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75A46" w14:textId="14175914" w:rsidR="00C8553E" w:rsidRPr="00FC7B03" w:rsidRDefault="006F17BA" w:rsidP="006F17BA">
      <w:pPr>
        <w:jc w:val="center"/>
        <w:rPr>
          <w:sz w:val="48"/>
          <w:szCs w:val="48"/>
        </w:rPr>
      </w:pPr>
      <w:r w:rsidRPr="00FC7B03">
        <w:rPr>
          <w:sz w:val="48"/>
          <w:szCs w:val="48"/>
        </w:rPr>
        <w:t>PREFACE</w:t>
      </w:r>
    </w:p>
    <w:p w14:paraId="2DAEFD11" w14:textId="57A38C23" w:rsidR="006F17BA" w:rsidRDefault="006F17BA" w:rsidP="006F17BA">
      <w:r>
        <w:t>In order to organize the data we collect, I am going to be organizing PNG screenshots and CSV files into folders based on the day they were collected. Organization can be time consuming and confusing, so to hopefully mitigate both of those outcomes, I am going to describe my (hopefully simple) method here.</w:t>
      </w:r>
    </w:p>
    <w:p w14:paraId="770DFA06" w14:textId="77777777" w:rsidR="006F17BA" w:rsidRDefault="006F17BA" w:rsidP="006F17BA"/>
    <w:p w14:paraId="50D75959" w14:textId="66AD3099" w:rsidR="006F17BA" w:rsidRDefault="006F17BA" w:rsidP="006F17BA">
      <w:pPr>
        <w:pStyle w:val="ListParagraph"/>
        <w:numPr>
          <w:ilvl w:val="0"/>
          <w:numId w:val="1"/>
        </w:numPr>
      </w:pPr>
      <w:r>
        <w:t>All data files will be named “scope_x” with x being an integer starting from 0.</w:t>
      </w:r>
    </w:p>
    <w:p w14:paraId="131664A1" w14:textId="476C32C4" w:rsidR="006F17BA" w:rsidRDefault="006F17BA" w:rsidP="006F17BA">
      <w:pPr>
        <w:pStyle w:val="ListParagraph"/>
        <w:numPr>
          <w:ilvl w:val="0"/>
          <w:numId w:val="1"/>
        </w:numPr>
      </w:pPr>
      <w:r>
        <w:t>All zero and even files will be used for the PNG images, and odd files will be used for CSV tables.</w:t>
      </w:r>
    </w:p>
    <w:p w14:paraId="5A3EBAC4" w14:textId="4E7B1DB7" w:rsidR="00FC7B03" w:rsidRDefault="00FC7B03" w:rsidP="006F17BA">
      <w:pPr>
        <w:pStyle w:val="ListParagraph"/>
        <w:numPr>
          <w:ilvl w:val="0"/>
          <w:numId w:val="1"/>
        </w:numPr>
      </w:pPr>
      <w:r>
        <w:t>No matter how tempting, do not rename any files. This is to help keep organization simple.</w:t>
      </w:r>
    </w:p>
    <w:p w14:paraId="7FAA3AD2" w14:textId="7122D0BA" w:rsidR="006F17BA" w:rsidRDefault="006F17BA" w:rsidP="006F17BA">
      <w:pPr>
        <w:pStyle w:val="ListParagraph"/>
        <w:numPr>
          <w:ilvl w:val="0"/>
          <w:numId w:val="1"/>
        </w:numPr>
      </w:pPr>
      <w:r>
        <w:t>During each recording session, the dependent variable and its accompanying data files should be logged as soon as they are taken. Do not wait until later, or else there may be issues with pairing due to short-term memory loss.</w:t>
      </w:r>
    </w:p>
    <w:p w14:paraId="3EE69493" w14:textId="6328F7FC" w:rsidR="006F17BA" w:rsidRDefault="006F17BA" w:rsidP="006F17BA">
      <w:pPr>
        <w:pStyle w:val="ListParagraph"/>
        <w:numPr>
          <w:ilvl w:val="0"/>
          <w:numId w:val="1"/>
        </w:numPr>
      </w:pPr>
      <w:r>
        <w:t>Each day data is recorded, a new folder titled “MMDDYY” must be created</w:t>
      </w:r>
      <w:r w:rsidR="00FC7B03">
        <w:t xml:space="preserve"> inside of the “test_data” folder</w:t>
      </w:r>
      <w:r>
        <w:t>, and all data recorded that day is to be moved into that folder.</w:t>
      </w:r>
    </w:p>
    <w:p w14:paraId="361A9794" w14:textId="1EC32762" w:rsidR="006F17BA" w:rsidRDefault="006F17BA" w:rsidP="006F17BA">
      <w:pPr>
        <w:pStyle w:val="ListParagraph"/>
        <w:numPr>
          <w:ilvl w:val="0"/>
          <w:numId w:val="1"/>
        </w:numPr>
      </w:pPr>
      <w:r>
        <w:t>This word document is to be updated with the logged data after every recording session, in a new section with a centered header titles “MM/DD/YY”</w:t>
      </w:r>
      <w:r w:rsidR="00FC7B03">
        <w:t xml:space="preserve"> in 24pt font.</w:t>
      </w:r>
    </w:p>
    <w:p w14:paraId="42977FF7" w14:textId="31EFA2F0" w:rsidR="00FC7B03" w:rsidRDefault="00FC7B03" w:rsidP="006F17BA">
      <w:pPr>
        <w:pStyle w:val="ListParagraph"/>
        <w:numPr>
          <w:ilvl w:val="0"/>
          <w:numId w:val="1"/>
        </w:numPr>
      </w:pPr>
      <w:r>
        <w:t>A backup of all data is to be made each day and shoved into my “FYRE” folder.</w:t>
      </w:r>
    </w:p>
    <w:p w14:paraId="68514B8F" w14:textId="4A7660A2" w:rsidR="00C26B86" w:rsidRDefault="00C26B86" w:rsidP="006F17BA">
      <w:pPr>
        <w:pStyle w:val="ListParagraph"/>
        <w:numPr>
          <w:ilvl w:val="0"/>
          <w:numId w:val="1"/>
        </w:numPr>
      </w:pPr>
      <w:r>
        <w:t>Also, I (Jet) have the right to amend this at any time muahahaha.</w:t>
      </w:r>
    </w:p>
    <w:p w14:paraId="79BD9381" w14:textId="59463878" w:rsidR="007F02D2" w:rsidRDefault="007F02D2" w:rsidP="006F17BA">
      <w:pPr>
        <w:pStyle w:val="ListParagraph"/>
        <w:numPr>
          <w:ilvl w:val="0"/>
          <w:numId w:val="1"/>
        </w:numPr>
      </w:pPr>
      <w:r>
        <w:t>HIGHER RL GIVES MORE CONSISTENT RESULTS</w:t>
      </w:r>
    </w:p>
    <w:p w14:paraId="38E63956" w14:textId="77777777" w:rsidR="00FC7B03" w:rsidRDefault="00FC7B03" w:rsidP="00FC7B03"/>
    <w:p w14:paraId="0A6C0645" w14:textId="69016B23" w:rsidR="00FC7B03" w:rsidRDefault="00FC7B03">
      <w:r>
        <w:br w:type="page"/>
      </w:r>
    </w:p>
    <w:p w14:paraId="7677FE72" w14:textId="6AAD9D58" w:rsidR="00FC7B03" w:rsidRDefault="00FC7B03" w:rsidP="00FC7B03">
      <w:pPr>
        <w:ind w:left="1440" w:hanging="1440"/>
        <w:jc w:val="center"/>
        <w:rPr>
          <w:sz w:val="48"/>
          <w:szCs w:val="48"/>
        </w:rPr>
      </w:pPr>
      <w:r w:rsidRPr="00FC7B03">
        <w:rPr>
          <w:sz w:val="48"/>
          <w:szCs w:val="48"/>
        </w:rPr>
        <w:lastRenderedPageBreak/>
        <w:t>02/29/24</w:t>
      </w:r>
    </w:p>
    <w:p w14:paraId="7C5CECDE" w14:textId="114CE77A" w:rsidR="00C26B86" w:rsidRDefault="00C26B86" w:rsidP="00C26B86">
      <w:pPr>
        <w:rPr>
          <w:rFonts w:ascii="Aptos" w:hAnsi="Aptos"/>
        </w:rPr>
      </w:pPr>
      <w:r>
        <w:t>Today we logged some data for the HCPL0701 and the 6N138, using the standard MNO-02 circuit with a 1</w:t>
      </w:r>
      <w:r w:rsidR="00377A46">
        <w:t>k</w:t>
      </w:r>
      <w:r w:rsidR="00377A46">
        <w:rPr>
          <w:rFonts w:ascii="Aptos" w:hAnsi="Aptos"/>
        </w:rPr>
        <w:t>Ω pull-up resistor (R</w:t>
      </w:r>
      <w:r w:rsidR="00377A46">
        <w:rPr>
          <w:rFonts w:ascii="Aptos" w:hAnsi="Aptos"/>
          <w:vertAlign w:val="subscript"/>
        </w:rPr>
        <w:t>L</w:t>
      </w:r>
      <w:r w:rsidR="00377A46">
        <w:rPr>
          <w:rFonts w:ascii="Aptos" w:hAnsi="Aptos"/>
        </w:rPr>
        <w:t>). We also made some optimizations to the debounce circuit I created last week, by increasing the capacitor (C) to 1</w:t>
      </w:r>
      <w:r w:rsidR="003D24D1">
        <w:rPr>
          <w:rFonts w:ascii="Aptos" w:hAnsi="Aptos"/>
        </w:rPr>
        <w:t>µF, and decreasing R</w:t>
      </w:r>
      <w:r w:rsidR="003D24D1">
        <w:rPr>
          <w:rFonts w:ascii="Aptos" w:hAnsi="Aptos"/>
          <w:vertAlign w:val="subscript"/>
        </w:rPr>
        <w:t>1</w:t>
      </w:r>
      <w:r w:rsidR="003D24D1">
        <w:rPr>
          <w:rFonts w:ascii="Aptos" w:hAnsi="Aptos"/>
        </w:rPr>
        <w:t xml:space="preserve"> to 560Ω.</w:t>
      </w:r>
    </w:p>
    <w:p w14:paraId="079C9323" w14:textId="5EC50D67" w:rsidR="003D24D1" w:rsidRDefault="003D24D1" w:rsidP="00C26B86">
      <w:pPr>
        <w:rPr>
          <w:rFonts w:ascii="Aptos" w:hAnsi="Aptos"/>
        </w:rPr>
      </w:pPr>
      <w:r>
        <w:rPr>
          <w:rFonts w:ascii="Aptos" w:hAnsi="Aptos"/>
        </w:rPr>
        <w:t>SCOPES</w:t>
      </w:r>
    </w:p>
    <w:p w14:paraId="3FEA93F9" w14:textId="7EE579AF" w:rsidR="003D24D1" w:rsidRDefault="003D24D1" w:rsidP="00C26B86">
      <w:pPr>
        <w:rPr>
          <w:rFonts w:ascii="Aptos" w:hAnsi="Aptos"/>
        </w:rPr>
      </w:pPr>
      <w:r>
        <w:rPr>
          <w:rFonts w:ascii="Aptos" w:hAnsi="Aptos"/>
        </w:rPr>
        <w:t>(0, 1) – Preliminary tests using the HCPL0701.</w:t>
      </w:r>
    </w:p>
    <w:p w14:paraId="7F04AB13" w14:textId="77777777" w:rsidR="003D24D1" w:rsidRDefault="003D24D1" w:rsidP="00C26B86">
      <w:pPr>
        <w:rPr>
          <w:rFonts w:ascii="Aptos" w:hAnsi="Aptos" w:cs="Arial"/>
        </w:rPr>
      </w:pPr>
      <w:r>
        <w:rPr>
          <w:rFonts w:ascii="Aptos" w:hAnsi="Aptos" w:cs="Arial"/>
        </w:rPr>
        <w:t>(2 – 7) – Three tests for the 6N138.</w:t>
      </w:r>
    </w:p>
    <w:p w14:paraId="2B1C7C9E" w14:textId="3C8F75C1" w:rsidR="003D24D1" w:rsidRDefault="003D24D1" w:rsidP="00C26B86">
      <w:pPr>
        <w:rPr>
          <w:rFonts w:ascii="Aptos" w:hAnsi="Aptos" w:cs="Arial"/>
        </w:rPr>
      </w:pPr>
      <w:r>
        <w:rPr>
          <w:rFonts w:ascii="Aptos" w:hAnsi="Aptos" w:cs="Arial"/>
        </w:rPr>
        <w:t>(8 – 13) – Three tests for the HCPL0701.</w:t>
      </w:r>
      <w:r w:rsidR="00B7405F">
        <w:rPr>
          <w:rFonts w:ascii="Aptos" w:hAnsi="Aptos" w:cs="Arial"/>
        </w:rPr>
        <w:t xml:space="preserve"> (ALL TOO LOW)</w:t>
      </w:r>
    </w:p>
    <w:p w14:paraId="19FE585F" w14:textId="7C5E21CE" w:rsidR="003D24D1" w:rsidRDefault="003D24D1" w:rsidP="00C26B86">
      <w:pPr>
        <w:rPr>
          <w:rFonts w:ascii="Aptos" w:hAnsi="Aptos" w:cs="Arial"/>
        </w:rPr>
      </w:pPr>
      <w:r>
        <w:rPr>
          <w:rFonts w:ascii="Aptos" w:hAnsi="Aptos" w:cs="Arial"/>
        </w:rPr>
        <w:t>(14, 15) – Test for the HCPL0701.</w:t>
      </w:r>
    </w:p>
    <w:p w14:paraId="3E57D4A9" w14:textId="49DD5BDD" w:rsidR="003D24D1" w:rsidRDefault="003D24D1" w:rsidP="00C26B86">
      <w:pPr>
        <w:rPr>
          <w:rFonts w:ascii="Aptos" w:hAnsi="Aptos" w:cs="Arial"/>
        </w:rPr>
      </w:pPr>
      <w:r>
        <w:rPr>
          <w:rFonts w:ascii="Aptos" w:hAnsi="Aptos" w:cs="Arial"/>
        </w:rPr>
        <w:t>(16, 17) – Test for the 6N138/</w:t>
      </w:r>
    </w:p>
    <w:p w14:paraId="1CC1319C" w14:textId="77777777" w:rsidR="003D24D1" w:rsidRDefault="003D24D1" w:rsidP="00C26B86">
      <w:pPr>
        <w:rPr>
          <w:rFonts w:ascii="Aptos" w:hAnsi="Aptos" w:cs="Arial"/>
        </w:rPr>
      </w:pPr>
    </w:p>
    <w:p w14:paraId="1A29D0A1" w14:textId="147B3624" w:rsidR="003D24D1" w:rsidRDefault="003D24D1" w:rsidP="00C26B86">
      <w:pPr>
        <w:rPr>
          <w:rFonts w:ascii="Aptos" w:hAnsi="Aptos" w:cs="Arial"/>
        </w:rPr>
      </w:pPr>
      <w:r>
        <w:rPr>
          <w:rFonts w:ascii="Aptos" w:hAnsi="Aptos" w:cs="Arial"/>
        </w:rPr>
        <w:t>NOTES:</w:t>
      </w:r>
    </w:p>
    <w:p w14:paraId="74B264D6" w14:textId="74B1DAFD" w:rsidR="003D24D1" w:rsidRDefault="003D24D1" w:rsidP="00C26B86">
      <w:pPr>
        <w:rPr>
          <w:rFonts w:ascii="Aptos" w:hAnsi="Aptos" w:cs="Arial"/>
        </w:rPr>
      </w:pPr>
      <w:r>
        <w:rPr>
          <w:rFonts w:ascii="Aptos" w:hAnsi="Aptos" w:cs="Arial"/>
        </w:rPr>
        <w:t>I noticed that as I performed more tests, the average change in X was decreasing. This was verified by comparing tests 2 and 8 to tests 16 and 14, respectively. I suspect this has something to do with the voltage reading at the top right of the oscilloscope. I wish to redo these tests to get a more consistent result.</w:t>
      </w:r>
    </w:p>
    <w:p w14:paraId="158F8938" w14:textId="77777777" w:rsidR="00C94964" w:rsidRDefault="003D24D1" w:rsidP="00C26B86">
      <w:pPr>
        <w:rPr>
          <w:rFonts w:ascii="Aptos" w:hAnsi="Aptos" w:cs="Arial"/>
        </w:rPr>
      </w:pPr>
      <w:r>
        <w:rPr>
          <w:rFonts w:ascii="Aptos" w:hAnsi="Aptos" w:cs="Arial"/>
        </w:rPr>
        <w:t>These initial readings show a greater performance from the HCPL0701, which aligns with the data shee</w:t>
      </w:r>
    </w:p>
    <w:p w14:paraId="306A9236" w14:textId="77777777" w:rsidR="00C94964" w:rsidRDefault="00C94964">
      <w:pPr>
        <w:rPr>
          <w:rFonts w:ascii="Aptos" w:hAnsi="Aptos" w:cs="Arial"/>
        </w:rPr>
      </w:pPr>
      <w:r>
        <w:rPr>
          <w:rFonts w:ascii="Aptos" w:hAnsi="Aptos" w:cs="Arial"/>
        </w:rPr>
        <w:br w:type="page"/>
      </w:r>
    </w:p>
    <w:p w14:paraId="2C3BB195" w14:textId="1E11F395" w:rsidR="00C94964" w:rsidRDefault="00F828F7" w:rsidP="00C26B86">
      <w:pPr>
        <w:rPr>
          <w:rFonts w:ascii="Aptos" w:hAnsi="Aptos" w:cs="Arial"/>
        </w:rPr>
      </w:pPr>
      <w:r>
        <w:rPr>
          <w:rFonts w:ascii="Aptos" w:hAnsi="Aptos" w:cs="Arial"/>
        </w:rPr>
        <w:lastRenderedPageBreak/>
        <w:t>2Volt intervals, 1.5V trigger voltage</w:t>
      </w:r>
      <w:r w:rsidR="00A269D1">
        <w:rPr>
          <w:rFonts w:ascii="Aptos" w:hAnsi="Aptos" w:cs="Arial"/>
        </w:rPr>
        <w:t>, normal acquisition</w:t>
      </w:r>
    </w:p>
    <w:p w14:paraId="4D3CBCDF" w14:textId="77777777" w:rsidR="00F828F7" w:rsidRDefault="00F828F7" w:rsidP="00C26B86">
      <w:pPr>
        <w:rPr>
          <w:rFonts w:ascii="Aptos" w:hAnsi="Aptos" w:cs="Arial"/>
        </w:rPr>
      </w:pPr>
    </w:p>
    <w:p w14:paraId="1819F22C" w14:textId="647D1563" w:rsidR="00F828F7" w:rsidRDefault="00D76004" w:rsidP="00C26B86">
      <w:pPr>
        <w:rPr>
          <w:rFonts w:ascii="Aptos" w:hAnsi="Aptos" w:cs="Arial"/>
        </w:rPr>
      </w:pPr>
      <w:r>
        <w:rPr>
          <w:rFonts w:ascii="Aptos" w:hAnsi="Aptos" w:cs="Arial"/>
        </w:rPr>
        <w:t>(0 –</w:t>
      </w:r>
      <w:r w:rsidR="000A09D4">
        <w:rPr>
          <w:rFonts w:ascii="Aptos" w:hAnsi="Aptos" w:cs="Arial"/>
        </w:rPr>
        <w:t xml:space="preserve"> 5</w:t>
      </w:r>
      <w:r>
        <w:rPr>
          <w:rFonts w:ascii="Aptos" w:hAnsi="Aptos" w:cs="Arial"/>
        </w:rPr>
        <w:t>) – HCPL0701</w:t>
      </w:r>
    </w:p>
    <w:p w14:paraId="609F850F" w14:textId="477832C8" w:rsidR="00D76004" w:rsidRDefault="000A09D4" w:rsidP="00C26B86">
      <w:pPr>
        <w:rPr>
          <w:rFonts w:ascii="Aptos" w:hAnsi="Aptos" w:cs="Arial"/>
        </w:rPr>
      </w:pPr>
      <w:r>
        <w:rPr>
          <w:rFonts w:ascii="Aptos" w:hAnsi="Aptos" w:cs="Arial"/>
        </w:rPr>
        <w:t>(</w:t>
      </w:r>
      <w:r w:rsidR="00D41693">
        <w:rPr>
          <w:rFonts w:ascii="Aptos" w:hAnsi="Aptos" w:cs="Arial"/>
        </w:rPr>
        <w:t>6 – 11) – 6N138</w:t>
      </w:r>
    </w:p>
    <w:p w14:paraId="13537AD2" w14:textId="77777777" w:rsidR="005F2302" w:rsidRDefault="005F2302" w:rsidP="00C26B86">
      <w:pPr>
        <w:rPr>
          <w:rFonts w:ascii="Aptos" w:hAnsi="Aptos" w:cs="Arial"/>
        </w:rPr>
      </w:pPr>
    </w:p>
    <w:p w14:paraId="60452B0F" w14:textId="77777777" w:rsidR="005F2302" w:rsidRDefault="005F2302" w:rsidP="00C26B86">
      <w:pPr>
        <w:rPr>
          <w:rFonts w:ascii="Aptos" w:hAnsi="Aptos" w:cs="Arial"/>
        </w:rPr>
      </w:pPr>
    </w:p>
    <w:p w14:paraId="3C865BDF" w14:textId="35E6A6AE" w:rsidR="00A70160" w:rsidRDefault="003D24D1" w:rsidP="00C26B86">
      <w:pPr>
        <w:rPr>
          <w:rFonts w:ascii="Aptos" w:hAnsi="Aptos" w:cs="Arial"/>
        </w:rPr>
      </w:pPr>
      <w:r>
        <w:rPr>
          <w:rFonts w:ascii="Aptos" w:hAnsi="Aptos" w:cs="Arial"/>
        </w:rPr>
        <w:t>ts</w:t>
      </w:r>
      <w:r w:rsidR="00686F98">
        <w:rPr>
          <w:rFonts w:ascii="Aptos" w:hAnsi="Aptos" w:cs="Arial"/>
        </w:rPr>
        <w:t>.</w:t>
      </w:r>
    </w:p>
    <w:p w14:paraId="6C952EFC" w14:textId="77777777" w:rsidR="00A70160" w:rsidRDefault="00A70160">
      <w:pPr>
        <w:rPr>
          <w:rFonts w:ascii="Aptos" w:hAnsi="Aptos" w:cs="Arial"/>
        </w:rPr>
      </w:pPr>
      <w:r>
        <w:rPr>
          <w:rFonts w:ascii="Aptos" w:hAnsi="Aptos" w:cs="Arial"/>
        </w:rPr>
        <w:br w:type="page"/>
      </w:r>
    </w:p>
    <w:p w14:paraId="51B8B438" w14:textId="58B2A5D9" w:rsidR="003D24D1" w:rsidRDefault="00A70160" w:rsidP="00C26B86">
      <w:pPr>
        <w:rPr>
          <w:rFonts w:ascii="Aptos" w:hAnsi="Aptos" w:cs="Arial"/>
        </w:rPr>
      </w:pPr>
      <w:r>
        <w:rPr>
          <w:rFonts w:ascii="Aptos" w:hAnsi="Aptos" w:cs="Arial"/>
        </w:rPr>
        <w:lastRenderedPageBreak/>
        <w:t>03/14/2024</w:t>
      </w:r>
    </w:p>
    <w:p w14:paraId="5A8A8111" w14:textId="702BC81B" w:rsidR="00A70160" w:rsidRDefault="00A70160" w:rsidP="00C26B86">
      <w:pPr>
        <w:rPr>
          <w:rFonts w:ascii="Aptos" w:hAnsi="Aptos" w:cs="Arial"/>
        </w:rPr>
      </w:pPr>
      <w:r>
        <w:rPr>
          <w:rFonts w:ascii="Aptos" w:hAnsi="Aptos" w:cs="Arial"/>
        </w:rPr>
        <w:t>(0 – 5) – HCPL 270</w:t>
      </w:r>
      <w:r w:rsidR="007162D8">
        <w:rPr>
          <w:rFonts w:ascii="Aptos" w:hAnsi="Aptos" w:cs="Arial"/>
        </w:rPr>
        <w:t>ohm</w:t>
      </w:r>
    </w:p>
    <w:p w14:paraId="2436B548" w14:textId="4867530D" w:rsidR="00A76EC2" w:rsidRDefault="00A76EC2" w:rsidP="00C26B86">
      <w:pPr>
        <w:rPr>
          <w:rFonts w:ascii="Aptos" w:hAnsi="Aptos" w:cs="Arial"/>
        </w:rPr>
      </w:pPr>
      <w:r>
        <w:rPr>
          <w:rFonts w:ascii="Aptos" w:hAnsi="Aptos" w:cs="Arial"/>
        </w:rPr>
        <w:t xml:space="preserve">(6 </w:t>
      </w:r>
      <w:r w:rsidR="00F402FE">
        <w:rPr>
          <w:rFonts w:ascii="Aptos" w:hAnsi="Aptos" w:cs="Arial"/>
        </w:rPr>
        <w:t>– 11) – HCPL 1kohm</w:t>
      </w:r>
    </w:p>
    <w:p w14:paraId="1DA2CF27" w14:textId="715C7405" w:rsidR="00CE70F7" w:rsidRDefault="00CE70F7" w:rsidP="00C26B86">
      <w:pPr>
        <w:rPr>
          <w:rFonts w:ascii="Aptos" w:hAnsi="Aptos" w:cs="Arial"/>
        </w:rPr>
      </w:pPr>
      <w:r>
        <w:rPr>
          <w:rFonts w:ascii="Aptos" w:hAnsi="Aptos" w:cs="Arial"/>
        </w:rPr>
        <w:t xml:space="preserve">(12 </w:t>
      </w:r>
      <w:r w:rsidR="00211780">
        <w:rPr>
          <w:rFonts w:ascii="Aptos" w:hAnsi="Aptos" w:cs="Arial"/>
        </w:rPr>
        <w:t>– 17) – HCPL 10kohm</w:t>
      </w:r>
    </w:p>
    <w:p w14:paraId="48E03176" w14:textId="5D91E49F" w:rsidR="00DB4412" w:rsidRDefault="00DB4412" w:rsidP="00C26B86">
      <w:pPr>
        <w:rPr>
          <w:rFonts w:ascii="Aptos" w:hAnsi="Aptos" w:cs="Arial"/>
        </w:rPr>
      </w:pPr>
      <w:r>
        <w:rPr>
          <w:rFonts w:ascii="Aptos" w:hAnsi="Aptos" w:cs="Arial"/>
        </w:rPr>
        <w:t>(18 – 23)</w:t>
      </w:r>
      <w:r w:rsidR="003C74B0">
        <w:rPr>
          <w:rFonts w:ascii="Aptos" w:hAnsi="Aptos" w:cs="Arial"/>
        </w:rPr>
        <w:t xml:space="preserve"> – 6N138 270ohm</w:t>
      </w:r>
    </w:p>
    <w:p w14:paraId="710F3909" w14:textId="193F1AD1" w:rsidR="0003198A" w:rsidRDefault="0003198A" w:rsidP="00C26B86">
      <w:pPr>
        <w:rPr>
          <w:rFonts w:ascii="Aptos" w:hAnsi="Aptos" w:cs="Arial"/>
        </w:rPr>
      </w:pPr>
      <w:r>
        <w:rPr>
          <w:rFonts w:ascii="Aptos" w:hAnsi="Aptos" w:cs="Arial"/>
        </w:rPr>
        <w:t>(24</w:t>
      </w:r>
      <w:r w:rsidR="00EB06DA">
        <w:rPr>
          <w:rFonts w:ascii="Aptos" w:hAnsi="Aptos" w:cs="Arial"/>
        </w:rPr>
        <w:t xml:space="preserve"> – 29) – 6N138 1kohm</w:t>
      </w:r>
    </w:p>
    <w:p w14:paraId="64A3A835" w14:textId="66CBC263" w:rsidR="00ED4F6F" w:rsidRDefault="00ED4F6F" w:rsidP="00C26B86">
      <w:pPr>
        <w:rPr>
          <w:rFonts w:ascii="Aptos" w:hAnsi="Aptos" w:cs="Arial"/>
        </w:rPr>
      </w:pPr>
      <w:r>
        <w:rPr>
          <w:rFonts w:ascii="Aptos" w:hAnsi="Aptos" w:cs="Arial"/>
        </w:rPr>
        <w:t>(30 – 35) – 6N138 10kohm</w:t>
      </w:r>
    </w:p>
    <w:p w14:paraId="02A6FC61" w14:textId="2813612B" w:rsidR="002A0EDC" w:rsidRDefault="002A0EDC" w:rsidP="00C26B86">
      <w:pPr>
        <w:rPr>
          <w:rFonts w:ascii="Aptos" w:hAnsi="Aptos" w:cs="Arial"/>
        </w:rPr>
      </w:pPr>
      <w:r>
        <w:rPr>
          <w:rFonts w:ascii="Aptos" w:hAnsi="Aptos" w:cs="Arial"/>
        </w:rPr>
        <w:t xml:space="preserve">(36 – 41) </w:t>
      </w:r>
      <w:r w:rsidR="00AA0D85">
        <w:rPr>
          <w:rFonts w:ascii="Aptos" w:hAnsi="Aptos" w:cs="Arial"/>
        </w:rPr>
        <w:t>–</w:t>
      </w:r>
      <w:r>
        <w:rPr>
          <w:rFonts w:ascii="Aptos" w:hAnsi="Aptos" w:cs="Arial"/>
        </w:rPr>
        <w:t xml:space="preserve"> V</w:t>
      </w:r>
      <w:r w:rsidR="00AA0D85">
        <w:rPr>
          <w:rFonts w:ascii="Aptos" w:hAnsi="Aptos" w:cs="Arial"/>
        </w:rPr>
        <w:t>O0631T</w:t>
      </w:r>
      <w:r w:rsidR="00F0115F">
        <w:rPr>
          <w:rFonts w:ascii="Aptos" w:hAnsi="Aptos" w:cs="Arial"/>
        </w:rPr>
        <w:t xml:space="preserve"> 270ohm</w:t>
      </w:r>
      <w:r w:rsidR="008B0980">
        <w:rPr>
          <w:rFonts w:ascii="Aptos" w:hAnsi="Aptos" w:cs="Arial"/>
        </w:rPr>
        <w:t xml:space="preserve"> (FAST but INCONSISTENT)</w:t>
      </w:r>
    </w:p>
    <w:p w14:paraId="6F093739" w14:textId="589EB779" w:rsidR="008B0980" w:rsidRDefault="008B0980" w:rsidP="00C26B86">
      <w:pPr>
        <w:rPr>
          <w:rFonts w:ascii="Aptos" w:hAnsi="Aptos" w:cs="Arial"/>
        </w:rPr>
      </w:pPr>
      <w:r>
        <w:rPr>
          <w:rFonts w:ascii="Aptos" w:hAnsi="Aptos" w:cs="Arial"/>
        </w:rPr>
        <w:t>(42 – 47) – VO0631T 1kohm</w:t>
      </w:r>
      <w:r w:rsidR="00CC2B53">
        <w:rPr>
          <w:rFonts w:ascii="Aptos" w:hAnsi="Aptos" w:cs="Arial"/>
        </w:rPr>
        <w:t xml:space="preserve"> (FAST but INCONSISTENT)</w:t>
      </w:r>
    </w:p>
    <w:p w14:paraId="637AFD8F" w14:textId="5C0B6974" w:rsidR="0020266C" w:rsidRDefault="0020266C" w:rsidP="00C26B86">
      <w:pPr>
        <w:rPr>
          <w:rFonts w:ascii="Aptos" w:hAnsi="Aptos" w:cs="Arial"/>
        </w:rPr>
      </w:pPr>
      <w:r>
        <w:rPr>
          <w:rFonts w:ascii="Aptos" w:hAnsi="Aptos" w:cs="Arial"/>
        </w:rPr>
        <w:t>(48 – 53) – VO0631T 10kohm</w:t>
      </w:r>
    </w:p>
    <w:p w14:paraId="627B141A" w14:textId="7113A6F0" w:rsidR="004A4E88" w:rsidRDefault="004A4E88" w:rsidP="00C26B86">
      <w:pPr>
        <w:rPr>
          <w:rFonts w:ascii="Aptos" w:hAnsi="Aptos" w:cs="Arial"/>
        </w:rPr>
      </w:pPr>
      <w:r>
        <w:rPr>
          <w:rFonts w:ascii="Aptos" w:hAnsi="Aptos" w:cs="Arial"/>
        </w:rPr>
        <w:t>(</w:t>
      </w:r>
      <w:r w:rsidR="00DD16D5">
        <w:rPr>
          <w:rFonts w:ascii="Aptos" w:hAnsi="Aptos" w:cs="Arial"/>
        </w:rPr>
        <w:t>54 - 55) – VO0631T EXTRAS</w:t>
      </w:r>
    </w:p>
    <w:p w14:paraId="6C902621" w14:textId="791A8D31" w:rsidR="00DD16D5" w:rsidRDefault="0079194A" w:rsidP="00C26B86">
      <w:pPr>
        <w:rPr>
          <w:rFonts w:ascii="Aptos" w:hAnsi="Aptos" w:cs="Arial"/>
        </w:rPr>
      </w:pPr>
      <w:r>
        <w:rPr>
          <w:rFonts w:ascii="Aptos" w:hAnsi="Aptos" w:cs="Arial"/>
        </w:rPr>
        <w:t>(56 – 6</w:t>
      </w:r>
      <w:r w:rsidR="00A14DEC">
        <w:rPr>
          <w:rFonts w:ascii="Aptos" w:hAnsi="Aptos" w:cs="Arial"/>
        </w:rPr>
        <w:t>3</w:t>
      </w:r>
      <w:r>
        <w:rPr>
          <w:rFonts w:ascii="Aptos" w:hAnsi="Aptos" w:cs="Arial"/>
        </w:rPr>
        <w:t>) – TLP2301 270ohm</w:t>
      </w:r>
      <w:r w:rsidR="00C06B7D">
        <w:rPr>
          <w:rFonts w:ascii="Aptos" w:hAnsi="Aptos" w:cs="Arial"/>
        </w:rPr>
        <w:t xml:space="preserve"> </w:t>
      </w:r>
      <w:r w:rsidR="002F6614">
        <w:rPr>
          <w:rFonts w:ascii="Aptos" w:hAnsi="Aptos" w:cs="Arial"/>
        </w:rPr>
        <w:t>(IGNORE 59 and 60)</w:t>
      </w:r>
    </w:p>
    <w:p w14:paraId="56480994" w14:textId="41C74882" w:rsidR="00AA6151" w:rsidRDefault="00AA6151" w:rsidP="00C26B86">
      <w:pPr>
        <w:rPr>
          <w:rFonts w:ascii="Aptos" w:hAnsi="Aptos" w:cs="Arial"/>
        </w:rPr>
      </w:pPr>
      <w:r>
        <w:rPr>
          <w:rFonts w:ascii="Aptos" w:hAnsi="Aptos" w:cs="Arial"/>
        </w:rPr>
        <w:t>(64 – 69) – TLP2301 1kohm</w:t>
      </w:r>
    </w:p>
    <w:p w14:paraId="4BC2FE8B" w14:textId="5961EA57" w:rsidR="007B7485" w:rsidRDefault="007B7485" w:rsidP="00C26B86">
      <w:pPr>
        <w:rPr>
          <w:rFonts w:ascii="Aptos" w:hAnsi="Aptos" w:cs="Arial"/>
        </w:rPr>
      </w:pPr>
      <w:r>
        <w:rPr>
          <w:rFonts w:ascii="Aptos" w:hAnsi="Aptos" w:cs="Arial"/>
        </w:rPr>
        <w:t>(</w:t>
      </w:r>
      <w:r w:rsidR="00C42E95">
        <w:rPr>
          <w:rFonts w:ascii="Aptos" w:hAnsi="Aptos" w:cs="Arial"/>
        </w:rPr>
        <w:t xml:space="preserve">70 – 75) – TLP2301 </w:t>
      </w:r>
      <w:r w:rsidR="00FA30D8">
        <w:rPr>
          <w:rFonts w:ascii="Aptos" w:hAnsi="Aptos" w:cs="Arial"/>
        </w:rPr>
        <w:t>10kohm</w:t>
      </w:r>
    </w:p>
    <w:p w14:paraId="546735D6" w14:textId="2BF11A58" w:rsidR="005A21E5" w:rsidRDefault="005A21E5" w:rsidP="00C26B86">
      <w:pPr>
        <w:rPr>
          <w:rFonts w:ascii="Aptos" w:hAnsi="Aptos" w:cs="Arial"/>
        </w:rPr>
      </w:pPr>
      <w:r>
        <w:rPr>
          <w:rFonts w:ascii="Aptos" w:hAnsi="Aptos" w:cs="Arial"/>
        </w:rPr>
        <w:t xml:space="preserve">(76 – 81) </w:t>
      </w:r>
      <w:r w:rsidR="00771C02">
        <w:rPr>
          <w:rFonts w:ascii="Aptos" w:hAnsi="Aptos" w:cs="Arial"/>
        </w:rPr>
        <w:t>– FODM611 270ohm</w:t>
      </w:r>
    </w:p>
    <w:p w14:paraId="21275F95" w14:textId="77442467" w:rsidR="00790C46" w:rsidRDefault="00790C46" w:rsidP="00C26B86">
      <w:pPr>
        <w:rPr>
          <w:rFonts w:ascii="Aptos" w:hAnsi="Aptos" w:cs="Arial"/>
        </w:rPr>
      </w:pPr>
      <w:r>
        <w:rPr>
          <w:rFonts w:ascii="Aptos" w:hAnsi="Aptos" w:cs="Arial"/>
        </w:rPr>
        <w:t>(82 – 87) – FODM611 1kohm</w:t>
      </w:r>
    </w:p>
    <w:p w14:paraId="5097B616" w14:textId="69755CC7" w:rsidR="00034526" w:rsidRDefault="00034526" w:rsidP="00C26B86">
      <w:pPr>
        <w:rPr>
          <w:rFonts w:ascii="Aptos" w:hAnsi="Aptos" w:cs="Arial"/>
        </w:rPr>
      </w:pPr>
      <w:r>
        <w:rPr>
          <w:rFonts w:ascii="Aptos" w:hAnsi="Aptos" w:cs="Arial"/>
        </w:rPr>
        <w:t>(88 – 93)</w:t>
      </w:r>
      <w:r w:rsidR="009B0D1F">
        <w:rPr>
          <w:rFonts w:ascii="Aptos" w:hAnsi="Aptos" w:cs="Arial"/>
        </w:rPr>
        <w:t xml:space="preserve"> – FODM611 10kohm</w:t>
      </w:r>
    </w:p>
    <w:p w14:paraId="4A0C80C4" w14:textId="1D6BE61E" w:rsidR="0055296F" w:rsidRDefault="0055296F" w:rsidP="00C26B86">
      <w:pPr>
        <w:rPr>
          <w:rFonts w:ascii="Aptos" w:hAnsi="Aptos" w:cs="Arial"/>
        </w:rPr>
      </w:pPr>
      <w:r>
        <w:rPr>
          <w:rFonts w:ascii="Aptos" w:hAnsi="Aptos" w:cs="Arial"/>
        </w:rPr>
        <w:t xml:space="preserve">(94 </w:t>
      </w:r>
      <w:r w:rsidR="00493539">
        <w:rPr>
          <w:rFonts w:ascii="Aptos" w:hAnsi="Aptos" w:cs="Arial"/>
        </w:rPr>
        <w:t>–</w:t>
      </w:r>
      <w:r>
        <w:rPr>
          <w:rFonts w:ascii="Aptos" w:hAnsi="Aptos" w:cs="Arial"/>
        </w:rPr>
        <w:t xml:space="preserve"> 99</w:t>
      </w:r>
      <w:r w:rsidR="00493539">
        <w:rPr>
          <w:rFonts w:ascii="Aptos" w:hAnsi="Aptos" w:cs="Arial"/>
        </w:rPr>
        <w:t>) – H11L3M 270ohm</w:t>
      </w:r>
    </w:p>
    <w:p w14:paraId="59D41C44" w14:textId="5CB64C21" w:rsidR="00D070F7" w:rsidRDefault="00D070F7" w:rsidP="00C26B86">
      <w:pPr>
        <w:rPr>
          <w:rFonts w:ascii="Aptos" w:hAnsi="Aptos" w:cs="Arial"/>
        </w:rPr>
      </w:pPr>
      <w:r>
        <w:rPr>
          <w:rFonts w:ascii="Aptos" w:hAnsi="Aptos" w:cs="Arial"/>
        </w:rPr>
        <w:t>(100 – 105) – H11L3M 1kohm</w:t>
      </w:r>
    </w:p>
    <w:p w14:paraId="2B0B75CB" w14:textId="34B29E7B" w:rsidR="00D070F7" w:rsidRDefault="00F90BBC" w:rsidP="00C26B86">
      <w:pPr>
        <w:rPr>
          <w:rFonts w:ascii="Aptos" w:hAnsi="Aptos" w:cs="Arial"/>
        </w:rPr>
      </w:pPr>
      <w:r>
        <w:rPr>
          <w:rFonts w:ascii="Aptos" w:hAnsi="Aptos" w:cs="Arial"/>
        </w:rPr>
        <w:t>(106 – 111) – H11L3M 10kohm</w:t>
      </w:r>
      <w:r w:rsidR="00C1166D">
        <w:rPr>
          <w:rFonts w:ascii="Aptos" w:hAnsi="Aptos" w:cs="Arial"/>
        </w:rPr>
        <w:t xml:space="preserve"> (By far the easiest to measure! Remeasures were almost completely unnecessary and</w:t>
      </w:r>
      <w:r w:rsidR="00411020">
        <w:rPr>
          <w:rFonts w:ascii="Aptos" w:hAnsi="Aptos" w:cs="Arial"/>
        </w:rPr>
        <w:t xml:space="preserve"> were consistent)</w:t>
      </w:r>
    </w:p>
    <w:p w14:paraId="7EA3F10D" w14:textId="77777777" w:rsidR="00886C0F" w:rsidRDefault="00886C0F" w:rsidP="00C26B86">
      <w:pPr>
        <w:rPr>
          <w:rFonts w:ascii="Aptos" w:hAnsi="Aptos" w:cs="Arial"/>
        </w:rPr>
      </w:pPr>
    </w:p>
    <w:p w14:paraId="70713EC6" w14:textId="43821B0E" w:rsidR="00886C0F" w:rsidRDefault="00886C0F">
      <w:pPr>
        <w:rPr>
          <w:rFonts w:ascii="Aptos" w:hAnsi="Aptos" w:cs="Arial"/>
        </w:rPr>
      </w:pPr>
      <w:r>
        <w:rPr>
          <w:rFonts w:ascii="Aptos" w:hAnsi="Aptos" w:cs="Arial"/>
        </w:rPr>
        <w:br w:type="page"/>
      </w:r>
    </w:p>
    <w:p w14:paraId="7154BBEE" w14:textId="4B3F34BD" w:rsidR="00886C0F" w:rsidRPr="003D24D1" w:rsidRDefault="00886C0F" w:rsidP="00C26B86">
      <w:pPr>
        <w:rPr>
          <w:rFonts w:ascii="Aptos" w:hAnsi="Aptos" w:cs="Arial"/>
        </w:rPr>
      </w:pPr>
      <w:r>
        <w:rPr>
          <w:rFonts w:ascii="Aptos" w:hAnsi="Aptos" w:cs="Arial"/>
        </w:rPr>
        <w:lastRenderedPageBreak/>
        <w:t xml:space="preserve">Following the guide Wes sent, I calculated the approximate </w:t>
      </w:r>
      <w:r w:rsidR="00E551E3">
        <w:rPr>
          <w:rFonts w:ascii="Aptos" w:hAnsi="Aptos" w:cs="Arial"/>
        </w:rPr>
        <w:t>rise time of our test system to be 6.1*10^-9, by following the equation set in the PDF, replacing 0.338 with 0.35 (A more general figure I found support for online)</w:t>
      </w:r>
      <w:r w:rsidR="00572582">
        <w:rPr>
          <w:rFonts w:ascii="Aptos" w:hAnsi="Aptos" w:cs="Arial"/>
        </w:rPr>
        <w:t xml:space="preserve">, using 70mhz for the oscilloscope rise time, and estimating 100mhz for the probe (A common number). For the scope of our project, </w:t>
      </w:r>
      <w:r w:rsidR="005C09EF">
        <w:rPr>
          <w:rFonts w:ascii="Aptos" w:hAnsi="Aptos" w:cs="Arial"/>
        </w:rPr>
        <w:t>this rise time seems to be negligible.</w:t>
      </w:r>
      <w:r w:rsidR="008B611F">
        <w:rPr>
          <w:rFonts w:ascii="Aptos" w:hAnsi="Aptos" w:cs="Arial"/>
        </w:rPr>
        <w:t xml:space="preserve"> The fastest test result I found was 4</w:t>
      </w:r>
      <w:r w:rsidR="003A592C">
        <w:rPr>
          <w:rFonts w:ascii="Aptos" w:hAnsi="Aptos" w:cs="Arial"/>
        </w:rPr>
        <w:t>70</w:t>
      </w:r>
      <w:r w:rsidR="008B611F">
        <w:rPr>
          <w:rFonts w:ascii="Aptos" w:hAnsi="Aptos" w:cs="Arial"/>
        </w:rPr>
        <w:t xml:space="preserve"> ns, and when account for the error in our system</w:t>
      </w:r>
      <w:r w:rsidR="003A592C">
        <w:rPr>
          <w:rFonts w:ascii="Aptos" w:hAnsi="Aptos" w:cs="Arial"/>
        </w:rPr>
        <w:t>, that result gets adjusted to 469.9 ns</w:t>
      </w:r>
      <w:r w:rsidR="004414B5">
        <w:rPr>
          <w:rFonts w:ascii="Aptos" w:hAnsi="Aptos" w:cs="Arial"/>
        </w:rPr>
        <w:t>. I think it would be easiest for us to round the results</w:t>
      </w:r>
      <w:r w:rsidR="005A23E0">
        <w:rPr>
          <w:rFonts w:ascii="Aptos" w:hAnsi="Aptos" w:cs="Arial"/>
        </w:rPr>
        <w:t xml:space="preserve"> to the nearest whole number.</w:t>
      </w:r>
    </w:p>
    <w:sectPr w:rsidR="00886C0F" w:rsidRPr="003D2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26E2B"/>
    <w:multiLevelType w:val="hybridMultilevel"/>
    <w:tmpl w:val="8B6C2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283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810"/>
    <w:rsid w:val="0003198A"/>
    <w:rsid w:val="00034526"/>
    <w:rsid w:val="000A09D4"/>
    <w:rsid w:val="0020266C"/>
    <w:rsid w:val="00211780"/>
    <w:rsid w:val="002A0EDC"/>
    <w:rsid w:val="002F6614"/>
    <w:rsid w:val="00377A46"/>
    <w:rsid w:val="00387C9E"/>
    <w:rsid w:val="003A592C"/>
    <w:rsid w:val="003C74B0"/>
    <w:rsid w:val="003D24D1"/>
    <w:rsid w:val="00411020"/>
    <w:rsid w:val="004414B5"/>
    <w:rsid w:val="00493539"/>
    <w:rsid w:val="004A4E88"/>
    <w:rsid w:val="0055296F"/>
    <w:rsid w:val="00572582"/>
    <w:rsid w:val="005A21E5"/>
    <w:rsid w:val="005A23E0"/>
    <w:rsid w:val="005C09EF"/>
    <w:rsid w:val="005F2302"/>
    <w:rsid w:val="00686F98"/>
    <w:rsid w:val="006F17BA"/>
    <w:rsid w:val="007162D8"/>
    <w:rsid w:val="00771C02"/>
    <w:rsid w:val="00790C46"/>
    <w:rsid w:val="0079194A"/>
    <w:rsid w:val="007B7485"/>
    <w:rsid w:val="007F02D2"/>
    <w:rsid w:val="00886C0F"/>
    <w:rsid w:val="008B0980"/>
    <w:rsid w:val="008B611F"/>
    <w:rsid w:val="009B0D1F"/>
    <w:rsid w:val="00A14DEC"/>
    <w:rsid w:val="00A269D1"/>
    <w:rsid w:val="00A70160"/>
    <w:rsid w:val="00A76EC2"/>
    <w:rsid w:val="00AA0D85"/>
    <w:rsid w:val="00AA6151"/>
    <w:rsid w:val="00AE7810"/>
    <w:rsid w:val="00B7405F"/>
    <w:rsid w:val="00C06B7D"/>
    <w:rsid w:val="00C1166D"/>
    <w:rsid w:val="00C26B86"/>
    <w:rsid w:val="00C42E95"/>
    <w:rsid w:val="00C8553E"/>
    <w:rsid w:val="00C94964"/>
    <w:rsid w:val="00CB65E3"/>
    <w:rsid w:val="00CC2B53"/>
    <w:rsid w:val="00CE70F7"/>
    <w:rsid w:val="00D070F7"/>
    <w:rsid w:val="00D41693"/>
    <w:rsid w:val="00D76004"/>
    <w:rsid w:val="00DB4412"/>
    <w:rsid w:val="00DD16D5"/>
    <w:rsid w:val="00E551E3"/>
    <w:rsid w:val="00EB06DA"/>
    <w:rsid w:val="00ED4F6F"/>
    <w:rsid w:val="00F0115F"/>
    <w:rsid w:val="00F402FE"/>
    <w:rsid w:val="00F828F7"/>
    <w:rsid w:val="00F90BBC"/>
    <w:rsid w:val="00FA30D8"/>
    <w:rsid w:val="00FC7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E192D"/>
  <w15:chartTrackingRefBased/>
  <w15:docId w15:val="{DA78D264-3B83-4463-9608-C0C09ED3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8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78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78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78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78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8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8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8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8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8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78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78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78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78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8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8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8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810"/>
    <w:rPr>
      <w:rFonts w:eastAsiaTheme="majorEastAsia" w:cstheme="majorBidi"/>
      <w:color w:val="272727" w:themeColor="text1" w:themeTint="D8"/>
    </w:rPr>
  </w:style>
  <w:style w:type="paragraph" w:styleId="Title">
    <w:name w:val="Title"/>
    <w:basedOn w:val="Normal"/>
    <w:next w:val="Normal"/>
    <w:link w:val="TitleChar"/>
    <w:uiPriority w:val="10"/>
    <w:qFormat/>
    <w:rsid w:val="00AE78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8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8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810"/>
    <w:pPr>
      <w:spacing w:before="160"/>
      <w:jc w:val="center"/>
    </w:pPr>
    <w:rPr>
      <w:i/>
      <w:iCs/>
      <w:color w:val="404040" w:themeColor="text1" w:themeTint="BF"/>
    </w:rPr>
  </w:style>
  <w:style w:type="character" w:customStyle="1" w:styleId="QuoteChar">
    <w:name w:val="Quote Char"/>
    <w:basedOn w:val="DefaultParagraphFont"/>
    <w:link w:val="Quote"/>
    <w:uiPriority w:val="29"/>
    <w:rsid w:val="00AE7810"/>
    <w:rPr>
      <w:i/>
      <w:iCs/>
      <w:color w:val="404040" w:themeColor="text1" w:themeTint="BF"/>
    </w:rPr>
  </w:style>
  <w:style w:type="paragraph" w:styleId="ListParagraph">
    <w:name w:val="List Paragraph"/>
    <w:basedOn w:val="Normal"/>
    <w:uiPriority w:val="34"/>
    <w:qFormat/>
    <w:rsid w:val="00AE7810"/>
    <w:pPr>
      <w:ind w:left="720"/>
      <w:contextualSpacing/>
    </w:pPr>
  </w:style>
  <w:style w:type="character" w:styleId="IntenseEmphasis">
    <w:name w:val="Intense Emphasis"/>
    <w:basedOn w:val="DefaultParagraphFont"/>
    <w:uiPriority w:val="21"/>
    <w:qFormat/>
    <w:rsid w:val="00AE7810"/>
    <w:rPr>
      <w:i/>
      <w:iCs/>
      <w:color w:val="0F4761" w:themeColor="accent1" w:themeShade="BF"/>
    </w:rPr>
  </w:style>
  <w:style w:type="paragraph" w:styleId="IntenseQuote">
    <w:name w:val="Intense Quote"/>
    <w:basedOn w:val="Normal"/>
    <w:next w:val="Normal"/>
    <w:link w:val="IntenseQuoteChar"/>
    <w:uiPriority w:val="30"/>
    <w:qFormat/>
    <w:rsid w:val="00AE78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810"/>
    <w:rPr>
      <w:i/>
      <w:iCs/>
      <w:color w:val="0F4761" w:themeColor="accent1" w:themeShade="BF"/>
    </w:rPr>
  </w:style>
  <w:style w:type="character" w:styleId="IntenseReference">
    <w:name w:val="Intense Reference"/>
    <w:basedOn w:val="DefaultParagraphFont"/>
    <w:uiPriority w:val="32"/>
    <w:qFormat/>
    <w:rsid w:val="00AE7810"/>
    <w:rPr>
      <w:b/>
      <w:bCs/>
      <w:smallCaps/>
      <w:color w:val="0F4761" w:themeColor="accent1" w:themeShade="BF"/>
      <w:spacing w:val="5"/>
    </w:rPr>
  </w:style>
  <w:style w:type="paragraph" w:styleId="Revision">
    <w:name w:val="Revision"/>
    <w:hidden/>
    <w:uiPriority w:val="99"/>
    <w:semiHidden/>
    <w:rsid w:val="00FC7B03"/>
    <w:pPr>
      <w:spacing w:after="0" w:line="240" w:lineRule="auto"/>
    </w:pPr>
  </w:style>
  <w:style w:type="paragraph" w:styleId="Date">
    <w:name w:val="Date"/>
    <w:basedOn w:val="Normal"/>
    <w:next w:val="Normal"/>
    <w:link w:val="DateChar"/>
    <w:uiPriority w:val="99"/>
    <w:semiHidden/>
    <w:unhideWhenUsed/>
    <w:rsid w:val="00FC7B03"/>
  </w:style>
  <w:style w:type="character" w:customStyle="1" w:styleId="DateChar">
    <w:name w:val="Date Char"/>
    <w:basedOn w:val="DefaultParagraphFont"/>
    <w:link w:val="Date"/>
    <w:uiPriority w:val="99"/>
    <w:semiHidden/>
    <w:rsid w:val="00FC7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5</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 Flener</dc:creator>
  <cp:keywords/>
  <dc:description/>
  <cp:lastModifiedBy>Jet Flener</cp:lastModifiedBy>
  <cp:revision>59</cp:revision>
  <dcterms:created xsi:type="dcterms:W3CDTF">2024-02-29T22:46:00Z</dcterms:created>
  <dcterms:modified xsi:type="dcterms:W3CDTF">2024-03-21T19:19:00Z</dcterms:modified>
</cp:coreProperties>
</file>