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DA8B" w14:textId="43C52775" w:rsidR="00E34022" w:rsidRDefault="00E34022" w:rsidP="00E34022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话题分类：计算机视觉-目标检测 YOLO算法</w:t>
      </w:r>
      <w:r w:rsidR="00187138">
        <w:rPr>
          <w:rFonts w:asciiTheme="majorEastAsia" w:eastAsiaTheme="majorEastAsia" w:hAnsiTheme="majorEastAsia" w:hint="eastAsia"/>
          <w:color w:val="FF6600"/>
          <w:sz w:val="24"/>
          <w:szCs w:val="24"/>
        </w:rPr>
        <w:t>改进</w:t>
      </w:r>
    </w:p>
    <w:p w14:paraId="6FA523E3" w14:textId="77777777" w:rsidR="00B468CC" w:rsidRDefault="00E34022" w:rsidP="00E34022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作者：</w:t>
      </w:r>
    </w:p>
    <w:p w14:paraId="597DEE39" w14:textId="4F28E9FB" w:rsidR="00B468CC" w:rsidRDefault="00B468CC" w:rsidP="00B468CC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B468CC">
        <w:rPr>
          <w:rFonts w:asciiTheme="majorEastAsia" w:eastAsiaTheme="majorEastAsia" w:hAnsiTheme="majorEastAsia"/>
          <w:sz w:val="24"/>
          <w:szCs w:val="24"/>
        </w:rPr>
        <w:t xml:space="preserve">Yifan Feng, </w:t>
      </w:r>
      <w:proofErr w:type="spellStart"/>
      <w:r w:rsidRPr="00B468CC">
        <w:rPr>
          <w:rFonts w:asciiTheme="majorEastAsia" w:eastAsiaTheme="majorEastAsia" w:hAnsiTheme="majorEastAsia"/>
          <w:sz w:val="24"/>
          <w:szCs w:val="24"/>
        </w:rPr>
        <w:t>Jiangang</w:t>
      </w:r>
      <w:proofErr w:type="spellEnd"/>
      <w:r w:rsidRPr="00B468CC">
        <w:rPr>
          <w:rFonts w:asciiTheme="majorEastAsia" w:eastAsiaTheme="majorEastAsia" w:hAnsiTheme="majorEastAsia"/>
          <w:sz w:val="24"/>
          <w:szCs w:val="24"/>
        </w:rPr>
        <w:t xml:space="preserve"> Huang, </w:t>
      </w:r>
      <w:proofErr w:type="spellStart"/>
      <w:r w:rsidRPr="00B468CC">
        <w:rPr>
          <w:rFonts w:asciiTheme="majorEastAsia" w:eastAsiaTheme="majorEastAsia" w:hAnsiTheme="majorEastAsia"/>
          <w:sz w:val="24"/>
          <w:szCs w:val="24"/>
        </w:rPr>
        <w:t>Shaoyi</w:t>
      </w:r>
      <w:proofErr w:type="spellEnd"/>
      <w:r w:rsidRPr="00B468CC">
        <w:rPr>
          <w:rFonts w:asciiTheme="majorEastAsia" w:eastAsiaTheme="majorEastAsia" w:hAnsiTheme="majorEastAsia"/>
          <w:sz w:val="24"/>
          <w:szCs w:val="24"/>
        </w:rPr>
        <w:t xml:space="preserve"> Du, </w:t>
      </w:r>
      <w:proofErr w:type="spellStart"/>
      <w:r w:rsidRPr="00B468CC">
        <w:rPr>
          <w:rFonts w:asciiTheme="majorEastAsia" w:eastAsiaTheme="majorEastAsia" w:hAnsiTheme="majorEastAsia"/>
          <w:sz w:val="24"/>
          <w:szCs w:val="24"/>
        </w:rPr>
        <w:t>Shihui</w:t>
      </w:r>
      <w:proofErr w:type="spellEnd"/>
      <w:r w:rsidRPr="00B468CC">
        <w:rPr>
          <w:rFonts w:asciiTheme="majorEastAsia" w:eastAsiaTheme="majorEastAsia" w:hAnsiTheme="majorEastAsia"/>
          <w:sz w:val="24"/>
          <w:szCs w:val="24"/>
        </w:rPr>
        <w:t xml:space="preserve"> Ying, Jun-Hai Yong, </w:t>
      </w:r>
      <w:proofErr w:type="spellStart"/>
      <w:r w:rsidRPr="00B468CC">
        <w:rPr>
          <w:rFonts w:asciiTheme="majorEastAsia" w:eastAsiaTheme="majorEastAsia" w:hAnsiTheme="majorEastAsia"/>
          <w:sz w:val="24"/>
          <w:szCs w:val="24"/>
        </w:rPr>
        <w:t>Yipeng</w:t>
      </w:r>
      <w:proofErr w:type="spellEnd"/>
      <w:r w:rsidRPr="00B468CC">
        <w:rPr>
          <w:rFonts w:asciiTheme="majorEastAsia" w:eastAsiaTheme="majorEastAsia" w:hAnsiTheme="majorEastAsia"/>
          <w:sz w:val="24"/>
          <w:szCs w:val="24"/>
        </w:rPr>
        <w:t xml:space="preserve"> Li, </w:t>
      </w:r>
      <w:proofErr w:type="spellStart"/>
      <w:r w:rsidRPr="00B468CC">
        <w:rPr>
          <w:rFonts w:asciiTheme="majorEastAsia" w:eastAsiaTheme="majorEastAsia" w:hAnsiTheme="majorEastAsia"/>
          <w:sz w:val="24"/>
          <w:szCs w:val="24"/>
        </w:rPr>
        <w:t>Guiguang</w:t>
      </w:r>
      <w:proofErr w:type="spellEnd"/>
      <w:r w:rsidRPr="00B468CC">
        <w:rPr>
          <w:rFonts w:asciiTheme="majorEastAsia" w:eastAsiaTheme="majorEastAsia" w:hAnsiTheme="majorEastAsia"/>
          <w:sz w:val="24"/>
          <w:szCs w:val="24"/>
        </w:rPr>
        <w:t xml:space="preserve"> Ding, </w:t>
      </w:r>
      <w:proofErr w:type="spellStart"/>
      <w:r w:rsidRPr="00B468CC">
        <w:rPr>
          <w:rFonts w:asciiTheme="majorEastAsia" w:eastAsiaTheme="majorEastAsia" w:hAnsiTheme="majorEastAsia"/>
          <w:sz w:val="24"/>
          <w:szCs w:val="24"/>
        </w:rPr>
        <w:t>Rongrong</w:t>
      </w:r>
      <w:proofErr w:type="spellEnd"/>
      <w:r w:rsidRPr="00B468CC">
        <w:rPr>
          <w:rFonts w:asciiTheme="majorEastAsia" w:eastAsiaTheme="majorEastAsia" w:hAnsiTheme="majorEastAsia"/>
          <w:sz w:val="24"/>
          <w:szCs w:val="24"/>
        </w:rPr>
        <w:t xml:space="preserve"> Ji, Yue Gao </w:t>
      </w:r>
    </w:p>
    <w:p w14:paraId="3D8D3CE1" w14:textId="77777777" w:rsidR="00B468CC" w:rsidRDefault="00B468CC" w:rsidP="00E34022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B468CC">
        <w:rPr>
          <w:rFonts w:asciiTheme="majorEastAsia" w:eastAsiaTheme="majorEastAsia" w:hAnsiTheme="majorEastAsia"/>
          <w:sz w:val="24"/>
          <w:szCs w:val="24"/>
        </w:rPr>
        <w:t>日期：2024（</w:t>
      </w:r>
      <w:proofErr w:type="spellStart"/>
      <w:r w:rsidRPr="00B468CC">
        <w:rPr>
          <w:rFonts w:asciiTheme="majorEastAsia" w:eastAsiaTheme="majorEastAsia" w:hAnsiTheme="majorEastAsia"/>
          <w:sz w:val="24"/>
          <w:szCs w:val="24"/>
        </w:rPr>
        <w:t>arXiv</w:t>
      </w:r>
      <w:proofErr w:type="spellEnd"/>
      <w:r w:rsidRPr="00B468CC">
        <w:rPr>
          <w:rFonts w:asciiTheme="majorEastAsia" w:eastAsiaTheme="majorEastAsia" w:hAnsiTheme="majorEastAsia"/>
          <w:sz w:val="24"/>
          <w:szCs w:val="24"/>
        </w:rPr>
        <w:t xml:space="preserve">: 2408.04804v2, 16 Oct 2024） </w:t>
      </w:r>
    </w:p>
    <w:p w14:paraId="411D0FF0" w14:textId="32EF24A4" w:rsidR="00B468CC" w:rsidRDefault="00B468CC" w:rsidP="00E34022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B468CC">
        <w:rPr>
          <w:rFonts w:asciiTheme="majorEastAsia" w:eastAsiaTheme="majorEastAsia" w:hAnsiTheme="majorEastAsia"/>
          <w:sz w:val="24"/>
          <w:szCs w:val="24"/>
        </w:rPr>
        <w:t>题目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  <w:r w:rsidRPr="00B468CC">
        <w:rPr>
          <w:rFonts w:asciiTheme="majorEastAsia" w:eastAsiaTheme="majorEastAsia" w:hAnsiTheme="majorEastAsia"/>
          <w:sz w:val="24"/>
          <w:szCs w:val="24"/>
        </w:rPr>
        <w:t>Hyper-YOLO: When Visual Object Detection Meets Hypergraph Computation 出版信息详情：</w:t>
      </w:r>
      <w:r w:rsidR="00C7221C" w:rsidRPr="00C7221C">
        <w:rPr>
          <w:rFonts w:asciiTheme="majorEastAsia" w:eastAsiaTheme="majorEastAsia" w:hAnsiTheme="majorEastAsia"/>
          <w:sz w:val="24"/>
          <w:szCs w:val="24"/>
        </w:rPr>
        <w:t>IEEE Transactions on Pattern Analysis and Machine Intelligence</w:t>
      </w:r>
      <w:r w:rsidRPr="00B468CC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7756C73B" w14:textId="67403B10" w:rsidR="00E34022" w:rsidRDefault="00B468CC" w:rsidP="00E34022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DOI：</w:t>
      </w:r>
      <w:r w:rsidRPr="00B468CC">
        <w:rPr>
          <w:rFonts w:asciiTheme="majorEastAsia" w:eastAsiaTheme="majorEastAsia" w:hAnsiTheme="majorEastAsia" w:hint="eastAsia"/>
          <w:sz w:val="24"/>
          <w:szCs w:val="24"/>
        </w:rPr>
        <w:fldChar w:fldCharType="begin"/>
      </w:r>
      <w:r w:rsidRPr="00B468CC">
        <w:rPr>
          <w:rFonts w:asciiTheme="majorEastAsia" w:eastAsiaTheme="majorEastAsia" w:hAnsiTheme="majorEastAsia" w:hint="eastAsia"/>
          <w:sz w:val="24"/>
          <w:szCs w:val="24"/>
        </w:rPr>
        <w:instrText>HYPERLINK "https://doi.org/10.1109/TPAMI.2024.3524377" \t "_blank"</w:instrText>
      </w:r>
      <w:r w:rsidRPr="00B468CC">
        <w:rPr>
          <w:rFonts w:asciiTheme="majorEastAsia" w:eastAsiaTheme="majorEastAsia" w:hAnsiTheme="majorEastAsia" w:hint="eastAsia"/>
          <w:sz w:val="24"/>
          <w:szCs w:val="24"/>
        </w:rPr>
      </w:r>
      <w:r w:rsidRPr="00B468CC">
        <w:rPr>
          <w:rFonts w:asciiTheme="majorEastAsia" w:eastAsiaTheme="majorEastAsia" w:hAnsiTheme="majorEastAsia" w:hint="eastAsia"/>
          <w:sz w:val="24"/>
          <w:szCs w:val="24"/>
        </w:rPr>
        <w:fldChar w:fldCharType="separate"/>
      </w:r>
      <w:r w:rsidRPr="00B468CC">
        <w:rPr>
          <w:rStyle w:val="ae"/>
          <w:rFonts w:asciiTheme="majorEastAsia" w:eastAsiaTheme="majorEastAsia" w:hAnsiTheme="majorEastAsia"/>
          <w:sz w:val="24"/>
          <w:szCs w:val="24"/>
        </w:rPr>
        <w:t>10.1109/TPAMI.2024.3524377</w:t>
      </w:r>
      <w:r w:rsidRPr="00B468CC">
        <w:rPr>
          <w:rFonts w:asciiTheme="majorEastAsia" w:eastAsiaTheme="majorEastAsia" w:hAnsiTheme="majorEastAsia" w:hint="eastAsia"/>
          <w:sz w:val="24"/>
          <w:szCs w:val="24"/>
        </w:rPr>
        <w:fldChar w:fldCharType="end"/>
      </w:r>
    </w:p>
    <w:p w14:paraId="3B7D4EE9" w14:textId="77777777" w:rsidR="00E34022" w:rsidRDefault="00E34022" w:rsidP="00E34022">
      <w:pPr>
        <w:pStyle w:val="a9"/>
        <w:numPr>
          <w:ilvl w:val="0"/>
          <w:numId w:val="1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  <w:szCs w:val="24"/>
        </w:rPr>
        <w:t xml:space="preserve">我为什么要读这本书？ </w:t>
      </w:r>
    </w:p>
    <w:p w14:paraId="5149080D" w14:textId="36A20CFD" w:rsidR="00E34022" w:rsidRPr="002472BC" w:rsidRDefault="00E34022" w:rsidP="00E34022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187138" w:rsidRPr="00187138">
        <w:rPr>
          <w:rFonts w:asciiTheme="majorEastAsia" w:eastAsiaTheme="majorEastAsia" w:hAnsiTheme="majorEastAsia"/>
          <w:sz w:val="24"/>
          <w:szCs w:val="24"/>
        </w:rPr>
        <w:t>在 YOLO 类检测器的 neck 结构中引入超图计算来建模</w:t>
      </w:r>
      <w:proofErr w:type="gramStart"/>
      <w:r w:rsidR="00187138" w:rsidRPr="00187138">
        <w:rPr>
          <w:rFonts w:asciiTheme="majorEastAsia" w:eastAsiaTheme="majorEastAsia" w:hAnsiTheme="majorEastAsia"/>
          <w:sz w:val="24"/>
          <w:szCs w:val="24"/>
        </w:rPr>
        <w:t>跨层/跨位置</w:t>
      </w:r>
      <w:proofErr w:type="gramEnd"/>
      <w:r w:rsidR="00187138" w:rsidRPr="00187138">
        <w:rPr>
          <w:rFonts w:asciiTheme="majorEastAsia" w:eastAsiaTheme="majorEastAsia" w:hAnsiTheme="majorEastAsia"/>
          <w:sz w:val="24"/>
          <w:szCs w:val="24"/>
        </w:rPr>
        <w:t>的高阶相关性，</w:t>
      </w:r>
      <w:r w:rsidR="00187138">
        <w:rPr>
          <w:rFonts w:asciiTheme="majorEastAsia" w:eastAsiaTheme="majorEastAsia" w:hAnsiTheme="majorEastAsia" w:hint="eastAsia"/>
          <w:sz w:val="24"/>
          <w:szCs w:val="24"/>
        </w:rPr>
        <w:t>研究</w:t>
      </w:r>
      <w:r w:rsidR="00187138" w:rsidRPr="00187138">
        <w:rPr>
          <w:rFonts w:asciiTheme="majorEastAsia" w:eastAsiaTheme="majorEastAsia" w:hAnsiTheme="majorEastAsia"/>
          <w:sz w:val="24"/>
          <w:szCs w:val="24"/>
        </w:rPr>
        <w:t>如何突破传统 PANet/gather-distribute neck 只处理相邻层或网格结构特征的局限"</w:t>
      </w:r>
      <w:r w:rsidR="00187138" w:rsidRPr="002472BC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79C6B888" w14:textId="77777777" w:rsidR="00E34022" w:rsidRDefault="00E34022" w:rsidP="00E34022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二.   </w:t>
      </w:r>
      <w:r w:rsidRPr="002472BC">
        <w:rPr>
          <w:rFonts w:asciiTheme="majorEastAsia" w:eastAsiaTheme="majorEastAsia" w:hAnsiTheme="majorEastAsia"/>
          <w:sz w:val="24"/>
          <w:szCs w:val="24"/>
        </w:rPr>
        <w:t>作者的目的</w:t>
      </w:r>
    </w:p>
    <w:p w14:paraId="57A22321" w14:textId="6459C632" w:rsidR="00E34022" w:rsidRDefault="00E34022" w:rsidP="00E34022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8B60BE" w:rsidRPr="008B60BE">
        <w:rPr>
          <w:rFonts w:asciiTheme="majorEastAsia" w:eastAsiaTheme="majorEastAsia" w:hAnsiTheme="majorEastAsia"/>
          <w:sz w:val="24"/>
          <w:szCs w:val="24"/>
        </w:rPr>
        <w:t>针对现有 YOLO neck 设计（PANet 等）仅融合相邻层特征、无法充分利用</w:t>
      </w:r>
      <w:proofErr w:type="gramStart"/>
      <w:r w:rsidR="008B60BE" w:rsidRPr="008B60BE">
        <w:rPr>
          <w:rFonts w:asciiTheme="majorEastAsia" w:eastAsiaTheme="majorEastAsia" w:hAnsiTheme="majorEastAsia"/>
          <w:sz w:val="24"/>
          <w:szCs w:val="24"/>
        </w:rPr>
        <w:t>跨层/跨位置</w:t>
      </w:r>
      <w:proofErr w:type="gramEnd"/>
      <w:r w:rsidR="008B60BE" w:rsidRPr="008B60BE">
        <w:rPr>
          <w:rFonts w:asciiTheme="majorEastAsia" w:eastAsiaTheme="majorEastAsia" w:hAnsiTheme="majorEastAsia"/>
          <w:sz w:val="24"/>
          <w:szCs w:val="24"/>
        </w:rPr>
        <w:t xml:space="preserve">高阶相关性的局限，作者提出 Hyper-YOLO——首次将超图计算整合进视觉目标检测网络的 neck 结构，通过 HGC-SCS 框架在语义空间中建模高阶消息传播；同时以 </w:t>
      </w:r>
      <w:proofErr w:type="spellStart"/>
      <w:r w:rsidR="008B60BE" w:rsidRPr="008B60BE">
        <w:rPr>
          <w:rFonts w:asciiTheme="majorEastAsia" w:eastAsiaTheme="majorEastAsia" w:hAnsiTheme="majorEastAsia"/>
          <w:sz w:val="24"/>
          <w:szCs w:val="24"/>
        </w:rPr>
        <w:t>MANet</w:t>
      </w:r>
      <w:proofErr w:type="spellEnd"/>
      <w:r w:rsidR="008B60BE" w:rsidRPr="008B60BE">
        <w:rPr>
          <w:rFonts w:asciiTheme="majorEastAsia" w:eastAsiaTheme="majorEastAsia" w:hAnsiTheme="majorEastAsia"/>
          <w:sz w:val="24"/>
          <w:szCs w:val="24"/>
        </w:rPr>
        <w:t xml:space="preserve"> 增强 backbone 特征提取，以 HyperC2Net 实现五尺度</w:t>
      </w:r>
      <w:proofErr w:type="gramStart"/>
      <w:r w:rsidR="008B60BE" w:rsidRPr="008B60BE">
        <w:rPr>
          <w:rFonts w:asciiTheme="majorEastAsia" w:eastAsiaTheme="majorEastAsia" w:hAnsiTheme="majorEastAsia"/>
          <w:sz w:val="24"/>
          <w:szCs w:val="24"/>
        </w:rPr>
        <w:t>跨层/跨位置</w:t>
      </w:r>
      <w:proofErr w:type="gramEnd"/>
      <w:r w:rsidR="008B60BE" w:rsidRPr="008B60BE">
        <w:rPr>
          <w:rFonts w:asciiTheme="majorEastAsia" w:eastAsiaTheme="majorEastAsia" w:hAnsiTheme="majorEastAsia"/>
          <w:sz w:val="24"/>
          <w:szCs w:val="24"/>
        </w:rPr>
        <w:t>特征融合</w:t>
      </w:r>
      <w:r w:rsidR="008B60BE">
        <w:rPr>
          <w:rFonts w:asciiTheme="majorEastAsia" w:eastAsiaTheme="majorEastAsia" w:hAnsiTheme="majorEastAsia" w:hint="eastAsia"/>
          <w:sz w:val="24"/>
          <w:szCs w:val="24"/>
        </w:rPr>
        <w:t>,</w:t>
      </w:r>
      <w:r w:rsidR="008B60BE" w:rsidRPr="008B60BE">
        <w:rPr>
          <w:rFonts w:asciiTheme="majorEastAsia" w:eastAsiaTheme="majorEastAsia" w:hAnsiTheme="majorEastAsia"/>
          <w:sz w:val="24"/>
          <w:szCs w:val="24"/>
        </w:rPr>
        <w:t>COCO数据集上验证其相对 YOLOv8/YOLOv9 的性能提升</w:t>
      </w:r>
      <w:r w:rsidR="008B60BE"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022A8E38" w14:textId="77777777" w:rsidR="00E34022" w:rsidRPr="00A64CAE" w:rsidRDefault="00E34022" w:rsidP="00E34022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作者谈论的话题与我的方向之间的关系</w:t>
      </w:r>
    </w:p>
    <w:p w14:paraId="359EBD08" w14:textId="495D8C36" w:rsidR="00E34022" w:rsidRDefault="00E34022" w:rsidP="00E34022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F73C76" w:rsidRPr="00F73C76">
        <w:rPr>
          <w:rFonts w:asciiTheme="majorEastAsia" w:eastAsiaTheme="majorEastAsia" w:hAnsiTheme="majorEastAsia"/>
          <w:sz w:val="24"/>
          <w:szCs w:val="24"/>
        </w:rPr>
        <w:t>我的研究目标是找YOLO在目标检测上的不足与改进创新点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F73C76" w:rsidRPr="00F73C76">
        <w:rPr>
          <w:rFonts w:asciiTheme="majorEastAsia" w:eastAsiaTheme="majorEastAsia" w:hAnsiTheme="majorEastAsia"/>
          <w:sz w:val="24"/>
          <w:szCs w:val="24"/>
        </w:rPr>
        <w:t>INTRO 核心话题为</w:t>
      </w:r>
      <w:r w:rsidR="005071EE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F73C76" w:rsidRPr="00F73C76">
        <w:rPr>
          <w:rFonts w:asciiTheme="majorEastAsia" w:eastAsiaTheme="majorEastAsia" w:hAnsiTheme="majorEastAsia"/>
          <w:sz w:val="24"/>
          <w:szCs w:val="24"/>
        </w:rPr>
        <w:t>超图计算驱动的视觉目标检测高阶特征建模与多尺度融合"</w:t>
      </w:r>
      <w:r>
        <w:rPr>
          <w:rFonts w:asciiTheme="majorEastAsia" w:eastAsiaTheme="majorEastAsia" w:hAnsiTheme="majorEastAsia" w:hint="eastAsia"/>
          <w:sz w:val="24"/>
          <w:szCs w:val="24"/>
        </w:rPr>
        <w:t>。</w:t>
      </w:r>
      <w:r w:rsidR="00F73C76">
        <w:rPr>
          <w:rFonts w:asciiTheme="majorEastAsia" w:eastAsiaTheme="majorEastAsia" w:hAnsiTheme="majorEastAsia" w:hint="eastAsia"/>
          <w:sz w:val="24"/>
          <w:szCs w:val="24"/>
        </w:rPr>
        <w:t>并且作</w:t>
      </w:r>
      <w:r w:rsidR="00F73C76">
        <w:rPr>
          <w:rFonts w:asciiTheme="majorEastAsia" w:eastAsiaTheme="majorEastAsia" w:hAnsiTheme="majorEastAsia" w:hint="eastAsia"/>
          <w:sz w:val="24"/>
          <w:szCs w:val="24"/>
        </w:rPr>
        <w:lastRenderedPageBreak/>
        <w:t>者通过</w:t>
      </w:r>
      <w:r w:rsidR="00F73C76" w:rsidRPr="008B60BE">
        <w:rPr>
          <w:rFonts w:asciiTheme="majorEastAsia" w:eastAsiaTheme="majorEastAsia" w:hAnsiTheme="majorEastAsia"/>
          <w:sz w:val="24"/>
          <w:szCs w:val="24"/>
        </w:rPr>
        <w:t>将超图计算整合进视觉目标检测网络的 neck 结构</w:t>
      </w:r>
      <w:r w:rsidR="00F73C76">
        <w:rPr>
          <w:rFonts w:asciiTheme="majorEastAsia" w:eastAsiaTheme="majorEastAsia" w:hAnsiTheme="majorEastAsia" w:hint="eastAsia"/>
          <w:sz w:val="24"/>
          <w:szCs w:val="24"/>
        </w:rPr>
        <w:t>。</w:t>
      </w:r>
      <w:r w:rsidR="00F73C76" w:rsidRPr="008B60BE">
        <w:rPr>
          <w:rFonts w:asciiTheme="majorEastAsia" w:eastAsiaTheme="majorEastAsia" w:hAnsiTheme="majorEastAsia"/>
          <w:sz w:val="24"/>
          <w:szCs w:val="24"/>
        </w:rPr>
        <w:t xml:space="preserve">同时以 </w:t>
      </w:r>
      <w:proofErr w:type="spellStart"/>
      <w:r w:rsidR="00F73C76" w:rsidRPr="008B60BE">
        <w:rPr>
          <w:rFonts w:asciiTheme="majorEastAsia" w:eastAsiaTheme="majorEastAsia" w:hAnsiTheme="majorEastAsia"/>
          <w:sz w:val="24"/>
          <w:szCs w:val="24"/>
        </w:rPr>
        <w:t>MANet</w:t>
      </w:r>
      <w:proofErr w:type="spellEnd"/>
      <w:r w:rsidR="00F73C76" w:rsidRPr="008B60BE">
        <w:rPr>
          <w:rFonts w:asciiTheme="majorEastAsia" w:eastAsiaTheme="majorEastAsia" w:hAnsiTheme="majorEastAsia"/>
          <w:sz w:val="24"/>
          <w:szCs w:val="24"/>
        </w:rPr>
        <w:t xml:space="preserve"> 增强 backbone 特征提取，以 HyperC2Net 实现五尺度</w:t>
      </w:r>
      <w:proofErr w:type="gramStart"/>
      <w:r w:rsidR="00F73C76" w:rsidRPr="008B60BE">
        <w:rPr>
          <w:rFonts w:asciiTheme="majorEastAsia" w:eastAsiaTheme="majorEastAsia" w:hAnsiTheme="majorEastAsia"/>
          <w:sz w:val="24"/>
          <w:szCs w:val="24"/>
        </w:rPr>
        <w:t>跨层/跨位置</w:t>
      </w:r>
      <w:proofErr w:type="gramEnd"/>
      <w:r w:rsidR="00F73C76" w:rsidRPr="008B60BE">
        <w:rPr>
          <w:rFonts w:asciiTheme="majorEastAsia" w:eastAsiaTheme="majorEastAsia" w:hAnsiTheme="majorEastAsia"/>
          <w:sz w:val="24"/>
          <w:szCs w:val="24"/>
        </w:rPr>
        <w:t>特征融合</w:t>
      </w:r>
      <w:r w:rsidR="00F73C76">
        <w:rPr>
          <w:rFonts w:asciiTheme="majorEastAsia" w:eastAsiaTheme="majorEastAsia" w:hAnsiTheme="majorEastAsia" w:hint="eastAsia"/>
          <w:sz w:val="24"/>
          <w:szCs w:val="24"/>
        </w:rPr>
        <w:t>,</w:t>
      </w:r>
      <w:r w:rsidR="00F73C76" w:rsidRPr="008B60BE">
        <w:rPr>
          <w:rFonts w:asciiTheme="majorEastAsia" w:eastAsiaTheme="majorEastAsia" w:hAnsiTheme="majorEastAsia"/>
          <w:sz w:val="24"/>
          <w:szCs w:val="24"/>
        </w:rPr>
        <w:t>COCO数据集上验证其相对 YOLOv8/YOLOv9 的性能提升</w:t>
      </w:r>
      <w:r w:rsidR="00F73C76">
        <w:rPr>
          <w:rFonts w:asciiTheme="majorEastAsia" w:eastAsiaTheme="majorEastAsia" w:hAnsiTheme="majorEastAsia" w:hint="eastAsia"/>
          <w:sz w:val="24"/>
          <w:szCs w:val="24"/>
        </w:rPr>
        <w:t>。与我的方向高度契合，并且</w:t>
      </w:r>
      <w:r w:rsidR="005071EE">
        <w:rPr>
          <w:rFonts w:asciiTheme="majorEastAsia" w:eastAsiaTheme="majorEastAsia" w:hAnsiTheme="majorEastAsia" w:hint="eastAsia"/>
          <w:sz w:val="24"/>
          <w:szCs w:val="24"/>
        </w:rPr>
        <w:t>是</w:t>
      </w:r>
      <w:r w:rsidR="005071EE" w:rsidRPr="008B60BE">
        <w:rPr>
          <w:rFonts w:asciiTheme="majorEastAsia" w:eastAsiaTheme="majorEastAsia" w:hAnsiTheme="majorEastAsia"/>
          <w:sz w:val="24"/>
          <w:szCs w:val="24"/>
        </w:rPr>
        <w:t>首次</w:t>
      </w:r>
      <w:r w:rsidR="005071EE">
        <w:rPr>
          <w:rFonts w:asciiTheme="majorEastAsia" w:eastAsiaTheme="majorEastAsia" w:hAnsiTheme="majorEastAsia" w:hint="eastAsia"/>
          <w:sz w:val="24"/>
          <w:szCs w:val="24"/>
        </w:rPr>
        <w:t>结合。具有足够的创新潜力。</w:t>
      </w:r>
    </w:p>
    <w:p w14:paraId="25C6A8B6" w14:textId="77777777" w:rsidR="00E34022" w:rsidRDefault="00E34022" w:rsidP="00E34022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作者的论证有说服力</w:t>
      </w:r>
    </w:p>
    <w:p w14:paraId="51431F90" w14:textId="5D628D2D" w:rsidR="00E34022" w:rsidRPr="00A64CAE" w:rsidRDefault="00E34022" w:rsidP="00E34022">
      <w:pPr>
        <w:pStyle w:val="a9"/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/>
          <w:sz w:val="24"/>
          <w:szCs w:val="24"/>
        </w:rPr>
        <w:t xml:space="preserve">从 </w:t>
      </w:r>
      <w:r>
        <w:rPr>
          <w:rFonts w:asciiTheme="majorEastAsia" w:eastAsiaTheme="majorEastAsia" w:hAnsiTheme="majorEastAsia" w:hint="eastAsia"/>
          <w:sz w:val="24"/>
          <w:szCs w:val="24"/>
        </w:rPr>
        <w:t>I</w:t>
      </w:r>
      <w:r w:rsidRPr="00A64CAE">
        <w:rPr>
          <w:rFonts w:asciiTheme="majorEastAsia" w:eastAsiaTheme="majorEastAsia" w:hAnsiTheme="majorEastAsia"/>
          <w:sz w:val="24"/>
          <w:szCs w:val="24"/>
        </w:rPr>
        <w:t>NTRODUCTION看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A64CAE">
        <w:rPr>
          <w:rFonts w:asciiTheme="majorEastAsia" w:eastAsiaTheme="majorEastAsia" w:hAnsiTheme="majorEastAsia"/>
          <w:sz w:val="24"/>
          <w:szCs w:val="24"/>
        </w:rPr>
        <w:t>作者的论证</w:t>
      </w:r>
      <w:r>
        <w:rPr>
          <w:rFonts w:asciiTheme="majorEastAsia" w:eastAsiaTheme="majorEastAsia" w:hAnsiTheme="majorEastAsia" w:hint="eastAsia"/>
          <w:sz w:val="24"/>
          <w:szCs w:val="24"/>
        </w:rPr>
        <w:t>是有说服力的。</w:t>
      </w:r>
      <w:r w:rsidR="002013A5">
        <w:rPr>
          <w:rFonts w:asciiTheme="majorEastAsia" w:eastAsiaTheme="majorEastAsia" w:hAnsiTheme="majorEastAsia" w:hint="eastAsia"/>
          <w:sz w:val="24"/>
          <w:szCs w:val="24"/>
        </w:rPr>
        <w:t>作者论述思路为</w:t>
      </w:r>
    </w:p>
    <w:p w14:paraId="62947144" w14:textId="77777777" w:rsidR="002013A5" w:rsidRPr="002013A5" w:rsidRDefault="002013A5" w:rsidP="002013A5">
      <w:pPr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013A5">
        <w:rPr>
          <w:rFonts w:asciiTheme="majorEastAsia" w:eastAsiaTheme="majorEastAsia" w:hAnsiTheme="majorEastAsia" w:hint="eastAsia"/>
          <w:sz w:val="24"/>
          <w:szCs w:val="24"/>
        </w:rPr>
        <w:t>问题定位：YOLO neck 中现有 PANet 仅融合相邻层，Gold-YOLO 促进了</w:t>
      </w:r>
      <w:proofErr w:type="gramStart"/>
      <w:r w:rsidRPr="002013A5">
        <w:rPr>
          <w:rFonts w:asciiTheme="majorEastAsia" w:eastAsiaTheme="majorEastAsia" w:hAnsiTheme="majorEastAsia" w:hint="eastAsia"/>
          <w:sz w:val="24"/>
          <w:szCs w:val="24"/>
        </w:rPr>
        <w:t>跨层但</w:t>
      </w:r>
      <w:proofErr w:type="gramEnd"/>
      <w:r w:rsidRPr="002013A5">
        <w:rPr>
          <w:rFonts w:asciiTheme="majorEastAsia" w:eastAsiaTheme="majorEastAsia" w:hAnsiTheme="majorEastAsia" w:hint="eastAsia"/>
          <w:sz w:val="24"/>
          <w:szCs w:val="24"/>
        </w:rPr>
        <w:t>仍缺失</w:t>
      </w:r>
      <w:proofErr w:type="gramStart"/>
      <w:r w:rsidRPr="002013A5">
        <w:rPr>
          <w:rFonts w:asciiTheme="majorEastAsia" w:eastAsiaTheme="majorEastAsia" w:hAnsiTheme="majorEastAsia" w:hint="eastAsia"/>
          <w:sz w:val="24"/>
          <w:szCs w:val="24"/>
        </w:rPr>
        <w:t>跨位置交互与</w:t>
      </w:r>
      <w:proofErr w:type="gramEnd"/>
      <w:r w:rsidRPr="002013A5">
        <w:rPr>
          <w:rFonts w:asciiTheme="majorEastAsia" w:eastAsiaTheme="majorEastAsia" w:hAnsiTheme="majorEastAsia" w:hint="eastAsia"/>
          <w:sz w:val="24"/>
          <w:szCs w:val="24"/>
        </w:rPr>
        <w:t>高阶相关性建模；</w:t>
      </w:r>
    </w:p>
    <w:p w14:paraId="73CA191D" w14:textId="77777777" w:rsidR="002013A5" w:rsidRPr="002013A5" w:rsidRDefault="002013A5" w:rsidP="002013A5">
      <w:pPr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013A5">
        <w:rPr>
          <w:rFonts w:asciiTheme="majorEastAsia" w:eastAsiaTheme="majorEastAsia" w:hAnsiTheme="majorEastAsia" w:hint="eastAsia"/>
          <w:sz w:val="24"/>
          <w:szCs w:val="24"/>
        </w:rPr>
        <w:t>理论动机：超图相比简单图能连接两个以上顶点，可建模更丰富的多实体交互，契合目标检测中跨尺度/位置特征关联的需求；</w:t>
      </w:r>
    </w:p>
    <w:p w14:paraId="2B325E74" w14:textId="77777777" w:rsidR="002013A5" w:rsidRPr="002013A5" w:rsidRDefault="002013A5" w:rsidP="002013A5">
      <w:pPr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013A5">
        <w:rPr>
          <w:rFonts w:asciiTheme="majorEastAsia" w:eastAsiaTheme="majorEastAsia" w:hAnsiTheme="majorEastAsia" w:hint="eastAsia"/>
          <w:sz w:val="24"/>
          <w:szCs w:val="24"/>
        </w:rPr>
        <w:t>方案清晰：HGC-SCS（语义空间超图建模）+ HyperC2Net（五尺度</w:t>
      </w:r>
      <w:proofErr w:type="gramStart"/>
      <w:r w:rsidRPr="002013A5">
        <w:rPr>
          <w:rFonts w:asciiTheme="majorEastAsia" w:eastAsiaTheme="majorEastAsia" w:hAnsiTheme="majorEastAsia" w:hint="eastAsia"/>
          <w:sz w:val="24"/>
          <w:szCs w:val="24"/>
        </w:rPr>
        <w:t>跨层跨位置</w:t>
      </w:r>
      <w:proofErr w:type="gramEnd"/>
      <w:r w:rsidRPr="002013A5">
        <w:rPr>
          <w:rFonts w:asciiTheme="majorEastAsia" w:eastAsiaTheme="majorEastAsia" w:hAnsiTheme="majorEastAsia" w:hint="eastAsia"/>
          <w:sz w:val="24"/>
          <w:szCs w:val="24"/>
        </w:rPr>
        <w:t xml:space="preserve"> neck）+ </w:t>
      </w:r>
      <w:proofErr w:type="spellStart"/>
      <w:r w:rsidRPr="002013A5">
        <w:rPr>
          <w:rFonts w:asciiTheme="majorEastAsia" w:eastAsiaTheme="majorEastAsia" w:hAnsiTheme="majorEastAsia" w:hint="eastAsia"/>
          <w:sz w:val="24"/>
          <w:szCs w:val="24"/>
        </w:rPr>
        <w:t>MANet</w:t>
      </w:r>
      <w:proofErr w:type="spellEnd"/>
      <w:r w:rsidRPr="002013A5">
        <w:rPr>
          <w:rFonts w:asciiTheme="majorEastAsia" w:eastAsiaTheme="majorEastAsia" w:hAnsiTheme="majorEastAsia" w:hint="eastAsia"/>
          <w:sz w:val="24"/>
          <w:szCs w:val="24"/>
        </w:rPr>
        <w:t>（backbone 特征提取增强）三者协同；</w:t>
      </w:r>
    </w:p>
    <w:p w14:paraId="07FD4765" w14:textId="16A16C27" w:rsidR="00E34022" w:rsidRPr="002013A5" w:rsidRDefault="002013A5" w:rsidP="002013A5">
      <w:pPr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2013A5">
        <w:rPr>
          <w:rFonts w:asciiTheme="majorEastAsia" w:eastAsiaTheme="majorEastAsia" w:hAnsiTheme="majorEastAsia" w:hint="eastAsia"/>
          <w:sz w:val="24"/>
          <w:szCs w:val="24"/>
        </w:rPr>
        <w:t xml:space="preserve">贡献量化：COCO 上 Hyper-YOLO-N 相比 YOLOv8-N 提升 12% </w:t>
      </w:r>
      <w:proofErr w:type="spellStart"/>
      <w:r w:rsidRPr="002013A5">
        <w:rPr>
          <w:rFonts w:asciiTheme="majorEastAsia" w:eastAsiaTheme="majorEastAsia" w:hAnsiTheme="majorEastAsia" w:hint="eastAsia"/>
          <w:sz w:val="24"/>
          <w:szCs w:val="24"/>
        </w:rPr>
        <w:t>AP^val</w:t>
      </w:r>
      <w:proofErr w:type="spellEnd"/>
      <w:r w:rsidRPr="002013A5">
        <w:rPr>
          <w:rFonts w:asciiTheme="majorEastAsia" w:eastAsiaTheme="majorEastAsia" w:hAnsiTheme="majorEastAsia" w:hint="eastAsia"/>
          <w:sz w:val="24"/>
          <w:szCs w:val="24"/>
        </w:rPr>
        <w:t>、相比 YOLOv9-T 提升 9%，具体数字有说服力。 综合看，INTRO 内动机充分、贡献点具体；实验细节与消融仍需全文验证，但 INTRO 层面论证可信度较高。</w:t>
      </w:r>
      <w:r w:rsidR="00E34022" w:rsidRPr="002013A5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1AA8994D" w14:textId="77777777" w:rsidR="00E34022" w:rsidRPr="00A64CAE" w:rsidRDefault="00E34022" w:rsidP="00E34022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你能利用这本书做什么</w:t>
      </w:r>
    </w:p>
    <w:p w14:paraId="46651562" w14:textId="163FD791" w:rsidR="002013A5" w:rsidRDefault="002013A5" w:rsidP="002013A5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>可以使用这个改进模型</w:t>
      </w:r>
      <w:r w:rsidRPr="00B468CC">
        <w:rPr>
          <w:rFonts w:asciiTheme="majorEastAsia" w:eastAsiaTheme="majorEastAsia" w:hAnsiTheme="majorEastAsia"/>
          <w:sz w:val="24"/>
          <w:szCs w:val="24"/>
        </w:rPr>
        <w:t>Hyper-YOLO</w:t>
      </w:r>
      <w:r>
        <w:rPr>
          <w:rFonts w:asciiTheme="majorEastAsia" w:eastAsiaTheme="majorEastAsia" w:hAnsiTheme="majorEastAsia" w:hint="eastAsia"/>
          <w:sz w:val="24"/>
          <w:szCs w:val="24"/>
        </w:rPr>
        <w:t>应用到其他YOLO应用层方向(车辆流量识别)。可以显著提升应用层识别准确度。</w:t>
      </w:r>
      <w:r w:rsidRPr="00A64CAE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250DD96C" w14:textId="77777777" w:rsidR="002013A5" w:rsidRPr="002013A5" w:rsidRDefault="002013A5" w:rsidP="002013A5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47BFDA0F" w14:textId="2B1E13E7" w:rsidR="00E34022" w:rsidRDefault="00E34022" w:rsidP="00E34022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代码：</w:t>
      </w:r>
      <w:r w:rsidR="002013A5">
        <w:rPr>
          <w:rFonts w:asciiTheme="majorEastAsia" w:eastAsiaTheme="majorEastAsia" w:hAnsiTheme="majorEastAsia" w:hint="eastAsia"/>
          <w:sz w:val="24"/>
          <w:szCs w:val="24"/>
        </w:rPr>
        <w:t>1</w:t>
      </w:r>
    </w:p>
    <w:p w14:paraId="261D4CA4" w14:textId="77777777" w:rsidR="00E34022" w:rsidRDefault="00E34022" w:rsidP="00E34022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6248281B" w14:textId="77777777" w:rsidR="00E34022" w:rsidRPr="00F62CE5" w:rsidRDefault="00E34022" w:rsidP="00E34022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0537803C" w14:textId="77777777" w:rsidR="00E34022" w:rsidRDefault="00E34022" w:rsidP="00E34022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ontents: </w:t>
      </w:r>
    </w:p>
    <w:p w14:paraId="3D3F2AE7" w14:textId="77777777" w:rsidR="00E34022" w:rsidRPr="008D20E0" w:rsidRDefault="00E34022" w:rsidP="00E34022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3B5DC718" w14:textId="77777777" w:rsidR="00E34022" w:rsidRDefault="00E34022" w:rsidP="00E34022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esearch questions/purpose: </w:t>
      </w:r>
    </w:p>
    <w:p w14:paraId="17ABC222" w14:textId="221CEA3C" w:rsidR="00E34022" w:rsidRDefault="00E34022" w:rsidP="00E34022">
      <w:pPr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将</w:t>
      </w:r>
      <w:r w:rsidR="002013A5" w:rsidRPr="002013A5">
        <w:rPr>
          <w:rFonts w:asciiTheme="majorEastAsia" w:eastAsiaTheme="majorEastAsia" w:hAnsiTheme="majorEastAsia"/>
          <w:sz w:val="24"/>
          <w:szCs w:val="24"/>
        </w:rPr>
        <w:t>针对现有 YOLO neck 对相邻层融合的局限与高阶相关性建模缺失问题，提出 Hyper-YOLO，首次将超图计算引入目标检测 neck 结构，通过 HGC-SCS 框架建模</w:t>
      </w:r>
      <w:proofErr w:type="gramStart"/>
      <w:r w:rsidR="002013A5" w:rsidRPr="002013A5">
        <w:rPr>
          <w:rFonts w:asciiTheme="majorEastAsia" w:eastAsiaTheme="majorEastAsia" w:hAnsiTheme="majorEastAsia"/>
          <w:sz w:val="24"/>
          <w:szCs w:val="24"/>
        </w:rPr>
        <w:t>跨层/跨位置</w:t>
      </w:r>
      <w:proofErr w:type="gramEnd"/>
      <w:r w:rsidR="002013A5" w:rsidRPr="002013A5">
        <w:rPr>
          <w:rFonts w:asciiTheme="majorEastAsia" w:eastAsiaTheme="majorEastAsia" w:hAnsiTheme="majorEastAsia"/>
          <w:sz w:val="24"/>
          <w:szCs w:val="24"/>
        </w:rPr>
        <w:t xml:space="preserve">语义高阶信息，以 HyperC2Net 实现五尺度特征融合，以 </w:t>
      </w:r>
      <w:proofErr w:type="spellStart"/>
      <w:r w:rsidR="002013A5" w:rsidRPr="002013A5">
        <w:rPr>
          <w:rFonts w:asciiTheme="majorEastAsia" w:eastAsiaTheme="majorEastAsia" w:hAnsiTheme="majorEastAsia"/>
          <w:sz w:val="24"/>
          <w:szCs w:val="24"/>
        </w:rPr>
        <w:t>MANet</w:t>
      </w:r>
      <w:proofErr w:type="spellEnd"/>
      <w:r w:rsidR="002013A5" w:rsidRPr="002013A5">
        <w:rPr>
          <w:rFonts w:asciiTheme="majorEastAsia" w:eastAsiaTheme="majorEastAsia" w:hAnsiTheme="majorEastAsia"/>
          <w:sz w:val="24"/>
          <w:szCs w:val="24"/>
        </w:rPr>
        <w:t xml:space="preserve"> 增强 backbone</w:t>
      </w:r>
      <w:r w:rsidR="002013A5">
        <w:rPr>
          <w:rFonts w:asciiTheme="majorEastAsia" w:eastAsiaTheme="majorEastAsia" w:hAnsiTheme="majorEastAsia" w:hint="eastAsia"/>
          <w:sz w:val="24"/>
          <w:szCs w:val="24"/>
        </w:rPr>
        <w:t>，在</w:t>
      </w:r>
      <w:r w:rsidR="002013A5" w:rsidRPr="002013A5">
        <w:rPr>
          <w:rFonts w:asciiTheme="majorEastAsia" w:eastAsiaTheme="majorEastAsia" w:hAnsiTheme="majorEastAsia"/>
          <w:sz w:val="24"/>
          <w:szCs w:val="24"/>
        </w:rPr>
        <w:t>COCO 上验证其超越现有 SOTA（YOLOv8/YOLOv9）的性能</w:t>
      </w:r>
    </w:p>
    <w:p w14:paraId="4B4BB0AB" w14:textId="77777777" w:rsidR="002013A5" w:rsidRPr="008D20E0" w:rsidRDefault="002013A5" w:rsidP="00E34022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334340BC" w14:textId="65EB4CB1" w:rsidR="00E34022" w:rsidRDefault="00E34022" w:rsidP="00E34022">
      <w:pPr>
        <w:rPr>
          <w:rFonts w:asciiTheme="minorHAnsi" w:eastAsiaTheme="minorHAnsi" w:hAnsiTheme="minorHAnsi" w:hint="eastAsia"/>
          <w:sz w:val="24"/>
          <w:szCs w:val="24"/>
        </w:rPr>
      </w:pPr>
      <w:r w:rsidRPr="004C3582">
        <w:rPr>
          <w:rFonts w:asciiTheme="majorEastAsia" w:eastAsiaTheme="majorEastAsia" w:hAnsiTheme="majorEastAsia"/>
          <w:sz w:val="24"/>
          <w:szCs w:val="24"/>
        </w:rPr>
        <w:t>I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>nstruments</w:t>
      </w:r>
      <w:r w:rsidR="004C3582">
        <w:rPr>
          <w:rFonts w:asciiTheme="minorHAnsi" w:eastAsiaTheme="minorHAnsi" w:hAnsiTheme="minorHAnsi" w:hint="eastAsia"/>
          <w:sz w:val="24"/>
          <w:szCs w:val="24"/>
        </w:rPr>
        <w:t xml:space="preserve">: </w:t>
      </w:r>
    </w:p>
    <w:p w14:paraId="3617307C" w14:textId="7316DA2E" w:rsidR="00E34022" w:rsidRPr="004C3582" w:rsidRDefault="004C3582" w:rsidP="00E34022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ab/>
      </w:r>
      <w:r w:rsidRPr="004C3582">
        <w:rPr>
          <w:rFonts w:asciiTheme="majorEastAsia" w:eastAsiaTheme="majorEastAsia" w:hAnsiTheme="majorEastAsia"/>
          <w:sz w:val="24"/>
          <w:szCs w:val="24"/>
        </w:rPr>
        <w:t>COCO 数据集（用于评估</w:t>
      </w:r>
      <w:r>
        <w:rPr>
          <w:rFonts w:asciiTheme="majorEastAsia" w:eastAsiaTheme="majorEastAsia" w:hAnsiTheme="majorEastAsia" w:hint="eastAsia"/>
          <w:sz w:val="24"/>
          <w:szCs w:val="24"/>
        </w:rPr>
        <w:t>,</w:t>
      </w:r>
      <w:r w:rsidRPr="004C3582">
        <w:rPr>
          <w:rFonts w:asciiTheme="majorEastAsia" w:eastAsiaTheme="majorEastAsia" w:hAnsiTheme="majorEastAsia"/>
          <w:sz w:val="24"/>
          <w:szCs w:val="24"/>
        </w:rPr>
        <w:t>对比结果可见）；提出的模块 HGC-SCS、HyperC2Net、</w:t>
      </w:r>
      <w:proofErr w:type="spellStart"/>
      <w:r w:rsidRPr="004C3582">
        <w:rPr>
          <w:rFonts w:asciiTheme="majorEastAsia" w:eastAsiaTheme="majorEastAsia" w:hAnsiTheme="majorEastAsia"/>
          <w:sz w:val="24"/>
          <w:szCs w:val="24"/>
        </w:rPr>
        <w:t>MANet</w:t>
      </w:r>
      <w:proofErr w:type="spellEnd"/>
      <w:r w:rsidRPr="004C3582">
        <w:rPr>
          <w:rFonts w:asciiTheme="majorEastAsia" w:eastAsiaTheme="majorEastAsia" w:hAnsiTheme="majorEastAsia"/>
          <w:sz w:val="24"/>
          <w:szCs w:val="24"/>
        </w:rPr>
        <w:t>；基线方法 YOLOv8、YOLOv9、Gold-YOLO、PANet 等；代码开源于</w:t>
      </w:r>
      <w:r>
        <w:rPr>
          <w:rFonts w:asciiTheme="majorEastAsia" w:eastAsiaTheme="majorEastAsia" w:hAnsiTheme="majorEastAsia" w:hint="eastAsia"/>
          <w:sz w:val="24"/>
          <w:szCs w:val="24"/>
        </w:rPr>
        <w:t>[</w:t>
      </w:r>
      <w:r w:rsidRPr="004C3582">
        <w:rPr>
          <w:rFonts w:asciiTheme="majorEastAsia" w:eastAsiaTheme="majorEastAsia" w:hAnsiTheme="majorEastAsia"/>
          <w:sz w:val="24"/>
          <w:szCs w:val="24"/>
        </w:rPr>
        <w:t> </w:t>
      </w:r>
      <w:hyperlink r:id="rId5" w:history="1">
        <w:r w:rsidRPr="000125EE">
          <w:rPr>
            <w:rStyle w:val="ae"/>
            <w:rFonts w:asciiTheme="majorEastAsia" w:eastAsiaTheme="majorEastAsia" w:hAnsiTheme="majorEastAsia"/>
            <w:sz w:val="24"/>
            <w:szCs w:val="24"/>
          </w:rPr>
          <w:t>https://github.com/MoonLab/Hyper-YOLO</w:t>
        </w:r>
      </w:hyperlink>
      <w:r>
        <w:rPr>
          <w:rFonts w:asciiTheme="majorEastAsia" w:eastAsiaTheme="majorEastAsia" w:hAnsiTheme="majorEastAsia" w:hint="eastAsia"/>
          <w:sz w:val="24"/>
          <w:szCs w:val="24"/>
        </w:rPr>
        <w:t xml:space="preserve"> ]</w:t>
      </w:r>
    </w:p>
    <w:p w14:paraId="31BDD17C" w14:textId="77777777" w:rsidR="004C3582" w:rsidRDefault="004C3582" w:rsidP="00E34022">
      <w:pPr>
        <w:rPr>
          <w:rFonts w:asciiTheme="majorEastAsia" w:eastAsiaTheme="majorEastAsia" w:hAnsiTheme="majorEastAsia"/>
          <w:sz w:val="24"/>
          <w:szCs w:val="24"/>
        </w:rPr>
      </w:pPr>
    </w:p>
    <w:p w14:paraId="0281EAF5" w14:textId="2D62F25A" w:rsidR="00E34022" w:rsidRPr="008D20E0" w:rsidRDefault="00E34022" w:rsidP="00E34022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Subjects</w:t>
      </w:r>
      <w:r>
        <w:rPr>
          <w:rFonts w:asciiTheme="majorEastAsia" w:eastAsiaTheme="majorEastAsia" w:hAnsiTheme="majorEastAsia" w:hint="eastAsia"/>
          <w:sz w:val="24"/>
          <w:szCs w:val="24"/>
        </w:rPr>
        <w:t>:</w:t>
      </w:r>
      <w:r w:rsidR="004C3582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5BC22672" w14:textId="68865DBA" w:rsidR="00E34022" w:rsidRDefault="00E34022" w:rsidP="00491E28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  <w:r w:rsidR="004C3582">
        <w:rPr>
          <w:rFonts w:asciiTheme="majorEastAsia" w:eastAsiaTheme="majorEastAsia" w:hAnsiTheme="majorEastAsia" w:hint="eastAsia"/>
          <w:sz w:val="24"/>
          <w:szCs w:val="24"/>
        </w:rPr>
        <w:t>使用COCO公共数据集</w:t>
      </w:r>
    </w:p>
    <w:p w14:paraId="6FF69992" w14:textId="77777777" w:rsidR="004C3582" w:rsidRPr="008D20E0" w:rsidRDefault="004C3582" w:rsidP="00E34022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4249DD53" w14:textId="77777777" w:rsidR="00E34022" w:rsidRDefault="00E34022" w:rsidP="00E34022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28AB2B1D" w14:textId="48B1334E" w:rsidR="00E34022" w:rsidRPr="008D20E0" w:rsidRDefault="00491E28" w:rsidP="00491E28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491E28">
        <w:rPr>
          <w:rFonts w:asciiTheme="majorEastAsia" w:eastAsiaTheme="majorEastAsia" w:hAnsiTheme="majorEastAsia"/>
          <w:sz w:val="24"/>
          <w:szCs w:val="24"/>
        </w:rPr>
        <w:t xml:space="preserve">在 COCO 数据集上，Hyper-YOLO-N 相比 YOLOv8-N 提升 12% </w:t>
      </w:r>
      <w:proofErr w:type="spellStart"/>
      <w:r w:rsidRPr="00491E28">
        <w:rPr>
          <w:rFonts w:asciiTheme="majorEastAsia" w:eastAsiaTheme="majorEastAsia" w:hAnsiTheme="majorEastAsia"/>
          <w:sz w:val="24"/>
          <w:szCs w:val="24"/>
        </w:rPr>
        <w:t>AP^val</w:t>
      </w:r>
      <w:proofErr w:type="spellEnd"/>
      <w:r w:rsidRPr="00491E28">
        <w:rPr>
          <w:rFonts w:asciiTheme="majorEastAsia" w:eastAsiaTheme="majorEastAsia" w:hAnsiTheme="majorEastAsia"/>
          <w:sz w:val="24"/>
          <w:szCs w:val="24"/>
        </w:rPr>
        <w:t>，相比 YOLOv9-T 提升 9%；整体实验结果表明 Hyper-YOLO 在目标检测性能上显著优于现有 SOTA 方法。</w:t>
      </w:r>
    </w:p>
    <w:sectPr w:rsidR="00E34022" w:rsidRPr="008D2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15561A"/>
    <w:multiLevelType w:val="multilevel"/>
    <w:tmpl w:val="4DCA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6455735">
    <w:abstractNumId w:val="0"/>
  </w:num>
  <w:num w:numId="2" w16cid:durableId="27262986">
    <w:abstractNumId w:val="2"/>
  </w:num>
  <w:num w:numId="3" w16cid:durableId="176398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66"/>
    <w:rsid w:val="00187138"/>
    <w:rsid w:val="002013A5"/>
    <w:rsid w:val="00491E28"/>
    <w:rsid w:val="004C3582"/>
    <w:rsid w:val="005071EE"/>
    <w:rsid w:val="006E53EC"/>
    <w:rsid w:val="00750B07"/>
    <w:rsid w:val="008B60BE"/>
    <w:rsid w:val="00B468CC"/>
    <w:rsid w:val="00C35166"/>
    <w:rsid w:val="00C7221C"/>
    <w:rsid w:val="00CA585C"/>
    <w:rsid w:val="00E34022"/>
    <w:rsid w:val="00F7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72DE"/>
  <w15:chartTrackingRefBased/>
  <w15:docId w15:val="{68FBEE5D-174C-45A4-9C00-9C1F104D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02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1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1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1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1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1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1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1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1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1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1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1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51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1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1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1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1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1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1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1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1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1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1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516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3402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468C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C35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onLab/Hyper-YOL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21</cp:revision>
  <dcterms:created xsi:type="dcterms:W3CDTF">2026-03-14T09:11:00Z</dcterms:created>
  <dcterms:modified xsi:type="dcterms:W3CDTF">2026-03-14T09:38:00Z</dcterms:modified>
</cp:coreProperties>
</file>