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2024-09-01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论文写作时，关于统计软件的文字可按如下描述：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-多模型策略"/>
      <w:r>
        <w:t xml:space="preserve">log-多模型策略</w:t>
      </w:r>
      <w:bookmarkEnd w:id="27"/>
    </w:p>
    <w:p>
      <w:pPr>
        <w:pStyle w:val="Titre3"/>
      </w:pPr>
      <w:bookmarkStart w:id="28" w:name="table1log-多模型策略-table1"/>
      <w:r>
        <w:t xml:space="preserve">table1:log-多模型策略-table1</w:t>
      </w:r>
      <w:bookmarkEnd w:id="28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1.05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5.76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 (2.00 ~ 4.11)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log-多模型策略-table2"/>
      <w:r>
        <w:t xml:space="preserve">table2:log-多模型策略-table2</w:t>
      </w:r>
      <w:bookmarkEnd w:id="29"/>
    </w:p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log-多模型策略-table3"/>
      <w:r>
        <w:t xml:space="preserve">table3:log-多模型策略-table3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7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</w:t>
            </w:r>
          </w:p>
        </w:tc>
      </w:tr>
      <w:tr>
        <w:trPr>
          <w:trHeight w:val="463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2.87 (2.00 ~ 4.11)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2.90 (1.99 ~ 4.24)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2.91 (1.44 ~ 5.88)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3.29 (1.39 ~ 7.83)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Model1: Crude</w:t>
            </w:r>
          </w:p>
        </w:tc>
      </w:tr>
      <w:tr>
        <w:trPr>
          <w:trHeight w:val="360" w:hRule="auto"/>
        </w:trPr>
        footer3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Model2: Adjust: 心率, 脑血管病史, 合并糖尿病</w:t>
            </w:r>
          </w:p>
        </w:tc>
      </w:tr>
      <w:tr>
        <w:trPr>
          <w:trHeight w:val="360" w:hRule="auto"/>
        </w:trPr>
        footer4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Model3: Adjust: 心率, 脑血管病史, 空腹血糖检测值, CK-MB最高值检测值, 肌钙蛋白I最高值检测值, 肌红蛋白最高值检测值, 合并糖尿病</w:t>
            </w:r>
          </w:p>
        </w:tc>
      </w:tr>
      <w:tr>
        <w:trPr>
          <w:trHeight w:val="360" w:hRule="auto"/>
        </w:trPr>
        footer5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Model4: Adjust: 心率, 脑血管病史, HDL-C检测值, 空腹血糖检测值, CK-MB最高值检测值, 肌钙蛋白I最高值检测值, 肌红蛋白最高值检测值, 合并糖尿病</w:t>
            </w:r>
          </w:p>
        </w:tc>
      </w:tr>
      <w:tr>
        <w:trPr>
          <w:trHeight w:val="360" w:hRule="auto"/>
        </w:trPr>
        footer6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2024-09-01T14:12:04Z</dcterms:created>
  <dcterms:modified xsi:type="dcterms:W3CDTF">2024-09-01T22:12:04Z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2024-09-01</vt:lpwstr>
  </property>
  <property fmtid="{D5CDD505-2E9C-101B-9397-08002B2CF9AE}" pid="3" name="output">
    <vt:lpwstr/>
  </property>
  <property fmtid="{D5CDD505-2E9C-101B-9397-08002B2CF9AE}" pid="4" name="params">
    <vt:lpwstr/>
  </property>
</Properties>
</file>