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A545" w14:textId="77777777" w:rsidR="00FA47A5" w:rsidRPr="00FA47A5" w:rsidRDefault="00FA47A5" w:rsidP="00FA47A5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JIT</w:t>
      </w: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（</w:t>
      </w: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Just-in-Time</w:t>
      </w: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，实时编译）一直是</w:t>
      </w: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Java</w:t>
      </w: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语言的灵魂特性之一，与之相对的</w:t>
      </w: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AOT</w:t>
      </w: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（</w:t>
      </w: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Ahead-of-Time</w:t>
      </w: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，预编译或提前编译）方式</w:t>
      </w:r>
    </w:p>
    <w:p w14:paraId="302D2953" w14:textId="77777777" w:rsidR="00FA47A5" w:rsidRPr="00FA47A5" w:rsidRDefault="00FA47A5" w:rsidP="00FA47A5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AOT</w:t>
      </w: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的优点</w:t>
      </w:r>
    </w:p>
    <w:p w14:paraId="4F97264D" w14:textId="77777777" w:rsidR="00FA47A5" w:rsidRPr="00FA47A5" w:rsidRDefault="00FA47A5" w:rsidP="00FA47A5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A47A5">
        <w:rPr>
          <w:rFonts w:ascii="Open Sans" w:eastAsia="宋体" w:hAnsi="Open Sans" w:cs="Open Sans"/>
          <w:color w:val="1C1F21"/>
          <w:kern w:val="0"/>
          <w:sz w:val="24"/>
          <w:szCs w:val="24"/>
        </w:rPr>
        <w:t>在程序运行前编译，可以避免在运行时的编译性能消耗和内存消耗</w:t>
      </w:r>
    </w:p>
    <w:p w14:paraId="74A526F2" w14:textId="77777777" w:rsidR="00FA47A5" w:rsidRPr="00FA47A5" w:rsidRDefault="00FA47A5" w:rsidP="00FA47A5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A47A5">
        <w:rPr>
          <w:rFonts w:ascii="Open Sans" w:eastAsia="宋体" w:hAnsi="Open Sans" w:cs="Open Sans"/>
          <w:color w:val="1C1F21"/>
          <w:kern w:val="0"/>
          <w:sz w:val="24"/>
          <w:szCs w:val="24"/>
        </w:rPr>
        <w:t>可以在程序运行初期就达到最高性能，程序启动速度快</w:t>
      </w:r>
    </w:p>
    <w:p w14:paraId="7ED3FCFC" w14:textId="77777777" w:rsidR="00FA47A5" w:rsidRPr="00FA47A5" w:rsidRDefault="00FA47A5" w:rsidP="00FA47A5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A47A5">
        <w:rPr>
          <w:rFonts w:ascii="Open Sans" w:eastAsia="宋体" w:hAnsi="Open Sans" w:cs="Open Sans"/>
          <w:color w:val="1C1F21"/>
          <w:kern w:val="0"/>
          <w:sz w:val="24"/>
          <w:szCs w:val="24"/>
        </w:rPr>
        <w:t>运行产物只有机器码，打包体积小</w:t>
      </w:r>
    </w:p>
    <w:p w14:paraId="259D3F1E" w14:textId="77777777" w:rsidR="00FA47A5" w:rsidRPr="00FA47A5" w:rsidRDefault="00FA47A5" w:rsidP="00FA47A5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AOT</w:t>
      </w:r>
      <w:r w:rsidRPr="00FA47A5">
        <w:rPr>
          <w:rFonts w:ascii="Open Sans" w:eastAsia="宋体" w:hAnsi="Open Sans" w:cs="Open Sans"/>
          <w:color w:val="494949"/>
          <w:kern w:val="0"/>
          <w:sz w:val="24"/>
          <w:szCs w:val="24"/>
        </w:rPr>
        <w:t>的缺点</w:t>
      </w:r>
    </w:p>
    <w:p w14:paraId="1C8B2736" w14:textId="77777777" w:rsidR="00FA47A5" w:rsidRPr="00FA47A5" w:rsidRDefault="00FA47A5" w:rsidP="00FA47A5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A47A5">
        <w:rPr>
          <w:rFonts w:ascii="Open Sans" w:eastAsia="宋体" w:hAnsi="Open Sans" w:cs="Open Sans"/>
          <w:color w:val="1C1F21"/>
          <w:kern w:val="0"/>
          <w:sz w:val="24"/>
          <w:szCs w:val="24"/>
        </w:rPr>
        <w:t>由于是静态提前编译，不能根据硬件情况或程序运行情况择优选择机器指令序列，理论峰值性能不如</w:t>
      </w:r>
      <w:r w:rsidRPr="00FA47A5">
        <w:rPr>
          <w:rFonts w:ascii="Open Sans" w:eastAsia="宋体" w:hAnsi="Open Sans" w:cs="Open Sans"/>
          <w:color w:val="1C1F21"/>
          <w:kern w:val="0"/>
          <w:sz w:val="24"/>
          <w:szCs w:val="24"/>
        </w:rPr>
        <w:t>JIT</w:t>
      </w:r>
    </w:p>
    <w:p w14:paraId="216BF6C5" w14:textId="77777777" w:rsidR="00FA47A5" w:rsidRPr="00FA47A5" w:rsidRDefault="00FA47A5" w:rsidP="00FA47A5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A47A5">
        <w:rPr>
          <w:rFonts w:ascii="Open Sans" w:eastAsia="宋体" w:hAnsi="Open Sans" w:cs="Open Sans"/>
          <w:color w:val="1C1F21"/>
          <w:kern w:val="0"/>
          <w:sz w:val="24"/>
          <w:szCs w:val="24"/>
        </w:rPr>
        <w:t>没有动态能力</w:t>
      </w:r>
    </w:p>
    <w:p w14:paraId="45E6A73A" w14:textId="77777777" w:rsidR="00FA47A5" w:rsidRPr="00FA47A5" w:rsidRDefault="00FA47A5" w:rsidP="00FA47A5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A47A5">
        <w:rPr>
          <w:rFonts w:ascii="Open Sans" w:eastAsia="宋体" w:hAnsi="Open Sans" w:cs="Open Sans"/>
          <w:color w:val="1C1F21"/>
          <w:kern w:val="0"/>
          <w:sz w:val="24"/>
          <w:szCs w:val="24"/>
        </w:rPr>
        <w:t>同一份产物不能跨平台运行</w:t>
      </w:r>
    </w:p>
    <w:p w14:paraId="73D69BE5" w14:textId="77777777" w:rsidR="00121EDD" w:rsidRDefault="00121EDD"/>
    <w:sectPr w:rsidR="00121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72601"/>
    <w:multiLevelType w:val="multilevel"/>
    <w:tmpl w:val="753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DF3DF9"/>
    <w:multiLevelType w:val="multilevel"/>
    <w:tmpl w:val="86C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7735425">
    <w:abstractNumId w:val="1"/>
  </w:num>
  <w:num w:numId="2" w16cid:durableId="60630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0A"/>
    <w:rsid w:val="00121EDD"/>
    <w:rsid w:val="00270B0A"/>
    <w:rsid w:val="00FA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33519-D161-4DD8-A3E4-0469EA57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2023-06-09T10:43:00Z</dcterms:created>
  <dcterms:modified xsi:type="dcterms:W3CDTF">2023-06-09T10:43:00Z</dcterms:modified>
</cp:coreProperties>
</file>