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11827"/>
          <w:sz w:val="52"/>
        </w:rPr>
        <w:t>eufy Guardian AI</w:t>
      </w:r>
    </w:p>
    <w:p>
      <w:pPr>
        <w:jc w:val="center"/>
      </w:pPr>
      <w:r>
        <w:rPr>
          <w:b/>
          <w:color w:val="4F46E5"/>
          <w:sz w:val="30"/>
        </w:rPr>
        <w:t>两人十天分工、资源数据与 AI 工作流说明书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1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团队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Y平方｜2 人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时间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10 天，每人每天约 2 小时，总预算约 40 人时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赛道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智能安防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目标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第 8 天形成稳定可演示闭环；第 9–10 天只做稳定性、材料和演练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工作方式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AI-first：需求拆解、代码生成、调试、测试、文档、UI 文案均优先由 AI 辅助完成，人负责验证与决策</w:t>
            </w:r>
          </w:p>
        </w:tc>
      </w:tr>
    </w:tbl>
    <w:p>
      <w:r>
        <w:br w:type="page"/>
      </w:r>
    </w:p>
    <w:p>
      <w:pPr>
        <w:pStyle w:val="Heading1"/>
      </w:pPr>
      <w:r>
        <w:t>一、先把约束说清楚：我们真正能做多少</w:t>
      </w:r>
    </w:p>
    <w:p>
      <w:r>
        <w:t>两人、十天、每天约两小时意味着只有约 40 人时。这个规模不适合“训练一个新模型 + 开发完整 App + 接全套硬件 + 做多摄像头系统”。最合理的做法是把 AI 当作主要生产力工具，用成熟模型、规则和快速原型框架拼出一个稳定闭环。</w:t>
      </w:r>
    </w:p>
    <w:p>
      <w:pPr>
        <w:pStyle w:val="Callout"/>
      </w:pPr>
      <w:r>
        <w:t>核心原则：人不从零写所有东西。AI 负责“生成初稿与实现”，人负责“定义接口、验证结果、纠错、控制范围”。</w:t>
      </w:r>
    </w:p>
    <w:p>
      <w:pPr>
        <w:pStyle w:val="ListBullet"/>
        <w:ind w:left="369" w:hanging="170"/>
      </w:pPr>
      <w:r>
        <w:t>P0 必须完成：视频输入、人物检测/跟踪、风险评分、遮挡检测、事件页面、至少一种设备联动或可替代的 Mock 联动。</w:t>
      </w:r>
    </w:p>
    <w:p>
      <w:pPr>
        <w:pStyle w:val="ListBullet"/>
        <w:ind w:left="369" w:hanging="170"/>
      </w:pPr>
      <w:r>
        <w:t>P1 有余力再做：LLM 自动事件解释、真实 App Push、多健康指标、快递场景细分。</w:t>
      </w:r>
    </w:p>
    <w:p>
      <w:pPr>
        <w:pStyle w:val="ListBullet"/>
        <w:ind w:left="369" w:hanging="170"/>
      </w:pPr>
      <w:r>
        <w:t>P2 预赛不做：自训练行为识别模型、跨摄像头 Re-ID、完整移动 App、复杂账号系统、长期个性化学习。</w:t>
      </w:r>
    </w:p>
    <w:p>
      <w:pPr>
        <w:pStyle w:val="Heading1"/>
      </w:pPr>
      <w:r>
        <w:t>二、我们可以利用的资源</w:t>
      </w:r>
    </w:p>
    <w:p>
      <w:r>
        <w:t>以下分为“赛题明确提供/允许利用的资源”和“我们自己可以快速构造的工程资源”。</w:t>
      </w:r>
    </w:p>
    <w:p>
      <w:pPr>
        <w:pStyle w:val="Heading2"/>
      </w:pPr>
      <w:r>
        <w:t>2.1 赛题明确可利用的 eufy 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资源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可用于什么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本项目中的具体用法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官方开放 SDK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连接设备能力与事件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优先确认视频流、运动事件、设备状态、PTZ、灯光、隐私区等接口；真实设备动作统一走 SDK Adapter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视频流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视觉理解输入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用于人物检测、跟踪、区域进入、停留时长、遮挡/冻结检测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运动事件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事件触发与降算力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可作为“开始分析”的触发条件，避免持续重推理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设备状态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Health Agent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读取在线、电量、网络等状态，形成安防健康分数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PTZ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主动联动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高风险事件时转向/跟踪目标；如 SDK 时间不够则保留 Mock 接口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灯光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主动威慑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高风险事件时开灯，体现 AI 判断→硬件动作闭环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隐私区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安全与产品完整性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可作为后续扩展，不列入 P0</w:t>
            </w:r>
          </w:p>
        </w:tc>
      </w:tr>
    </w:tbl>
    <w:p>
      <w:r>
        <w:t>注意：预赛材料没有承诺提供现成训练数据集，因此计划不能依赖“官方大规模标注数据”。</w:t>
      </w:r>
    </w:p>
    <w:p>
      <w:pPr>
        <w:pStyle w:val="Heading2"/>
      </w:pPr>
      <w:r>
        <w:t>2.2 我们自己可以立即利用的软件与模型资源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资源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推荐选择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为什么适合 40 人时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预训练目标检测模型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YOLO 系列或同级成熟模型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直接推理，不训练；AI 可自动生成封装代码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目标跟踪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ByteTrack / DeepSORT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成熟、资料多，可直接输出 person_id 与轨迹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OpenCV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ROI、帧差、亮度、边缘、相似度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Health Agent 的遮挡/黑屏/冻结无需训练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后端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Python + FastAPI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AI 容易生成接口与数据模型；联调快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快速前端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Streamlit 优先；时间充足再 React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Streamlit 适合黑客松，少写大量前端样板代码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本地存储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JSON / SQLite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无需部署数据库服务，事件结构直观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大模型/AI 编程助手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用于代码、测试、Prompt、文档、UI 文案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最大化两人的有效开发时间</w:t>
            </w:r>
          </w:p>
        </w:tc>
      </w:tr>
    </w:tbl>
    <w:p>
      <w:pPr>
        <w:pStyle w:val="Heading1"/>
      </w:pPr>
      <w:r>
        <w:t>三、我们能拿到和自己需要构造的数据</w:t>
      </w:r>
    </w:p>
    <w:p>
      <w:pPr>
        <w:pStyle w:val="Heading2"/>
      </w:pPr>
      <w:r>
        <w:t>3.1 数据分层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字段/内容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实时视频数据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eufy 摄像头视频流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逐帧画面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人物检测、跟踪、Health Agent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设备事件数据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SDK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motion event、时间戳等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事件开始/结束与视频分析触发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设备状态数据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SDK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online、电量、网络等（以实际 SDK 为准）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健康分数与设备异常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视觉结构化数据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模型推理结果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bbox、person_id、轨迹、ROI、停留秒数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Context Engine / Risk Engine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场景元数据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我们配置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时间、门口 ROI、风险阈值、已知/未知身份占位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风险规则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演示样例视频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自己拍摄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家人、快递、徘徊、遮挡四类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离线调试与稳定 Demo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Mock 事件数据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AI 生成 JSON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模拟设备事件、风险输入、SDK 失败情况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在真实设备未接通前并行开发</w:t>
            </w:r>
          </w:p>
        </w:tc>
      </w:tr>
    </w:tbl>
    <w:p>
      <w:pPr>
        <w:pStyle w:val="Heading2"/>
      </w:pPr>
      <w:r>
        <w:t>3.2 需要自己录制的最小数据集</w:t>
      </w:r>
    </w:p>
    <w:p>
      <w:r>
        <w:t>不做训练集，只做“开发/测试样例集”。每个场景录 3–5 条短视频，每条 15–60 秒即可。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建议录法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验证指标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家人经过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正常速度经过门口，不停留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低风险；不触发高优先级动作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快递送件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手持盒子到门口，放下后离开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能形成完整事件；风险保持低/中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陌生人徘徊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在门口停留、反复靠近 ROI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停留秒数和靠近次数能拉高风险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镜头遮挡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纸张/手掌逐步遮挡镜头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数秒内 Health Score 明显下降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黑屏/冻结（可选）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使用静态帧或拔流模拟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Health Agent 能区分正常静止与持续冻结</w:t>
            </w:r>
          </w:p>
        </w:tc>
      </w:tr>
    </w:tbl>
    <w:p>
      <w:r>
        <w:t>建议保留一套“干净标准视频”作为最终演示备份；真实现场演示失败时可以切到同一输入格式的预录流。</w:t>
      </w:r>
    </w:p>
    <w:p>
      <w:pPr>
        <w:pStyle w:val="Heading1"/>
      </w:pPr>
      <w:r>
        <w:t>四、AI-first 工作方式：具体怎么让 AI 做大部分工作</w:t>
      </w:r>
    </w:p>
    <w:p>
      <w:r>
        <w:t>这里的“AI 完成所有工作”不是把项目完全交给 AI 自动跑，而是把每个任务改造成“AI 先产出 70%–90%，人做 10%–30% 的验证和整合”。</w:t>
      </w:r>
    </w:p>
    <w:p>
      <w:pPr>
        <w:pStyle w:val="Heading2"/>
      </w:pPr>
      <w:r>
        <w:t>4.1 需求与架构阶段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让 AI 做什么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人只做什么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需求冻结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把赛题要求转成 P0/P1/P2 功能清单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删除超范围功能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一页 MVP 说明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接口设计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生成事件 JSON、API schema、模块输入输出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确认字段名和边界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event schema v1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技术选型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比较 2–3 个候选方案的实现成本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选最简单稳定的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固定技术栈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风险规则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根据场景生成可解释评分表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调整阈值使 Demo 合理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risk_rules.yaml</w:t>
            </w:r>
          </w:p>
        </w:tc>
      </w:tr>
    </w:tbl>
    <w:p>
      <w:pPr>
        <w:pStyle w:val="Heading2"/>
      </w:pPr>
      <w:r>
        <w:t>4.2 编码阶段</w:t>
      </w:r>
    </w:p>
    <w:p>
      <w:r>
        <w:t>每个功能不要让 AI 一次写整个项目，而是按“一个文件/一个接口/一个可运行测试”来生成。推荐循环：</w:t>
      </w:r>
    </w:p>
    <w:p>
      <w:pPr>
        <w:pStyle w:val="Mono"/>
      </w:pPr>
      <w:r>
        <w:t>给 AI：目标 + 当前文件 + 输入输出示例 + 运行环境 + 错误日志</w:t>
        <w:br/>
        <w:t>→ AI 生成最小实现</w:t>
        <w:br/>
        <w:t>→ 本地运行</w:t>
        <w:br/>
        <w:t>→ 把报错/实际输出完整贴回 AI</w:t>
        <w:br/>
        <w:t>→ AI 修复</w:t>
        <w:br/>
        <w:t>→ 通过后立即补一个最小测试</w:t>
        <w:br/>
        <w:t>→ Git commit</w:t>
      </w:r>
    </w:p>
    <w:p>
      <w:r>
        <w:t>关键规则：AI 生成代码后必须本地运行；不接受“看起来对”的代码。每次只修一个错误，避免 AI 大面积重构导致接口漂移。</w:t>
      </w:r>
    </w:p>
    <w:p>
      <w:pPr>
        <w:pStyle w:val="Heading2"/>
      </w:pPr>
      <w:r>
        <w:t>4.3 调试阶段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AI 输入材料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AI 输出要求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依赖/环境错误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完整 traceback、Python 版本、pip freeze 相关项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给出最小修复命令，不改业务代码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模型输出不稳定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3–5 个失败样例的检测结果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建议阈值/ROI/跟踪参数，解释取舍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SDK 接口失败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接口文档片段、请求参数、错误码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生成 adapter 修复，不侵入 Risk/Health 逻辑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页面卡顿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运行日志、刷新频率、数据规模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给出缓存/降频/异步最小优化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规则误判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输入 JSON + 预期风险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只调整 rules，不改视觉模块</w:t>
            </w:r>
          </w:p>
        </w:tc>
      </w:tr>
    </w:tbl>
    <w:p>
      <w:pPr>
        <w:pStyle w:val="Heading2"/>
      </w:pPr>
      <w:r>
        <w:t>4.4 测试与验收阶段</w:t>
      </w:r>
    </w:p>
    <w:p>
      <w:pPr>
        <w:pStyle w:val="ListBullet"/>
        <w:ind w:left="369" w:hanging="170"/>
      </w:pPr>
      <w:r>
        <w:t>让 AI 根据 event schema 自动生成 pytest 单元测试，至少覆盖：低风险、边界风险、高风险、设备离线、遮挡。</w:t>
      </w:r>
    </w:p>
    <w:p>
      <w:pPr>
        <w:pStyle w:val="ListBullet"/>
        <w:ind w:left="369" w:hanging="170"/>
      </w:pPr>
      <w:r>
        <w:t>让 AI 根据 4 个 Demo 场景生成“输入→预期输出”表，两人逐条人工验收。</w:t>
      </w:r>
    </w:p>
    <w:p>
      <w:pPr>
        <w:pStyle w:val="ListBullet"/>
        <w:ind w:left="369" w:hanging="170"/>
      </w:pPr>
      <w:r>
        <w:t>让 AI 生成异常数据：缺字段、空帧、重复事件、超长停留、SDK timeout，用于测试兜底。</w:t>
      </w:r>
    </w:p>
    <w:p>
      <w:pPr>
        <w:pStyle w:val="ListBullet"/>
        <w:ind w:left="369" w:hanging="170"/>
      </w:pPr>
      <w:r>
        <w:t>每次改核心规则后，让 AI 重跑/补测试；测试失败则不合并。</w:t>
      </w:r>
    </w:p>
    <w:p>
      <w:pPr>
        <w:pStyle w:val="Heading2"/>
      </w:pPr>
      <w:r>
        <w:t>4.5 文档、PPT 和答辩阶段</w:t>
      </w:r>
    </w:p>
    <w:p>
      <w:pPr>
        <w:pStyle w:val="ListBullet"/>
        <w:ind w:left="369" w:hanging="170"/>
      </w:pPr>
      <w:r>
        <w:t>把最终代码结构、接口和 Demo 截图交给 AI，自动生成“技术架构说明”和“功能流程说明”。</w:t>
      </w:r>
    </w:p>
    <w:p>
      <w:pPr>
        <w:pStyle w:val="ListBullet"/>
        <w:ind w:left="369" w:hanging="170"/>
      </w:pPr>
      <w:r>
        <w:t>把预赛评分项交给 AI，让它逐条检查文案是否回答了“做什么、怎么做、为什么”。</w:t>
      </w:r>
    </w:p>
    <w:p>
      <w:pPr>
        <w:pStyle w:val="ListBullet"/>
        <w:ind w:left="369" w:hanging="170"/>
      </w:pPr>
      <w:r>
        <w:t>让 AI 模拟评委追问：创新性、误报、漏报、为什么不用纯大模型、如何商业化；两人只需要筛选答案并练习。</w:t>
      </w:r>
    </w:p>
    <w:p>
      <w:pPr>
        <w:pStyle w:val="ListBullet"/>
        <w:ind w:left="369" w:hanging="170"/>
      </w:pPr>
      <w:r>
        <w:t>让 AI 把 5 分钟讲稿压缩成 3 分钟版和 90 秒版，避免现场超时。</w:t>
      </w:r>
    </w:p>
    <w:p>
      <w:pPr>
        <w:pStyle w:val="Heading1"/>
      </w:pPr>
      <w:r>
        <w:t>五、项目代码结构建议（AI 按目录生成，不要混成一个文件）</w:t>
      </w:r>
    </w:p>
    <w:p>
      <w:pPr>
        <w:pStyle w:val="Mono"/>
      </w:pPr>
      <w:r>
        <w:t>guardian-ai/</w:t>
        <w:br/>
        <w:t>├─ app.py                    # Streamlit 演示入口</w:t>
        <w:br/>
        <w:t>├─ config/</w:t>
        <w:br/>
        <w:t>│  ├─ risk_rules.yaml        # 风险权重和阈值</w:t>
        <w:br/>
        <w:t>│  └─ zones.json             # 门口 ROI / 场景区域</w:t>
        <w:br/>
        <w:t>├─ adapters/</w:t>
        <w:br/>
        <w:t>│  ├─ eufy_sdk.py            # 真实 SDK 适配</w:t>
        <w:br/>
        <w:t>│  └─ mock_device.py         # 无设备时的替代实现</w:t>
        <w:br/>
        <w:t>├─ vision/</w:t>
        <w:br/>
        <w:t>│  ├─ detector.py            # 人物/包裹检测</w:t>
        <w:br/>
        <w:t>│  ├─ tracker.py             # person_id / 轨迹</w:t>
        <w:br/>
        <w:t>│  └─ features.py            # ROI、停留、靠近次数</w:t>
        <w:br/>
        <w:t>├─ agents/</w:t>
        <w:br/>
        <w:t>│  ├─ risk_agent.py          # 规则式风险判断</w:t>
        <w:br/>
        <w:t>│  └─ health_agent.py        # 遮挡/黑屏/冻结</w:t>
        <w:br/>
        <w:t>├─ core/</w:t>
        <w:br/>
        <w:t>│  ├─ event.py               # Event 数据结构</w:t>
        <w:br/>
        <w:t>│  ├─ context_engine.py      # 聚合上下文</w:t>
        <w:br/>
        <w:t>│  └─ decision_engine.py     # 动作决策</w:t>
        <w:br/>
        <w:t>├─ data/demo/                # 四类样例视频</w:t>
        <w:br/>
        <w:t>└─ tests/                    # AI 生成的单元测试</w:t>
      </w:r>
    </w:p>
    <w:p>
      <w:pPr>
        <w:pStyle w:val="Heading1"/>
      </w:pPr>
      <w:r>
        <w:t>六、固定数据接口：两个人从第一天就按这个协作</w:t>
      </w:r>
    </w:p>
    <w:p>
      <w:r>
        <w:t>视觉模块只负责输出结构化信息，Risk/Health/前端不直接依赖视觉代码内部变量。建议固定事件 JSON：</w:t>
      </w:r>
    </w:p>
    <w:p>
      <w:pPr>
        <w:pStyle w:val="Mono"/>
      </w:pPr>
      <w:r>
        <w:t>{</w:t>
        <w:br/>
        <w:t xml:space="preserve">  "event_id": "evt_001",</w:t>
        <w:br/>
        <w:t xml:space="preserve">  "timestamp": "2026-09-xxT20:30:00",</w:t>
        <w:br/>
        <w:t xml:space="preserve">  "person_id": 3,</w:t>
        <w:br/>
        <w:t xml:space="preserve">  "identity": "unknown",</w:t>
        <w:br/>
        <w:t xml:space="preserve">  "zone": "front_door",</w:t>
        <w:br/>
        <w:t xml:space="preserve">  "stay_seconds": 95,</w:t>
        <w:br/>
        <w:t xml:space="preserve">  "door_approaches": 3,</w:t>
        <w:br/>
        <w:t xml:space="preserve">  "package_present": false,</w:t>
        <w:br/>
        <w:t xml:space="preserve">  "risk_score": 88,</w:t>
        <w:br/>
        <w:t xml:space="preserve">  "risk_reasons": ["night", "long_stay", "repeat_approach"],</w:t>
        <w:br/>
        <w:t xml:space="preserve">  "health_score": 96,</w:t>
        <w:br/>
        <w:t xml:space="preserve">  "actions": ["ptz_track", "light_on", "record", "notify"]</w:t>
        <w:br/>
        <w:t>}</w:t>
      </w:r>
    </w:p>
    <w:p>
      <w:r>
        <w:t>任何模块都只能通过这个结构交换数据。AI 修改某模块时，必须要求它“保持 schema 向后兼容”。</w:t>
      </w:r>
    </w:p>
    <w:p>
      <w:pPr>
        <w:pStyle w:val="Heading1"/>
      </w:pPr>
      <w:r>
        <w:t>七、两人的具体分工：不是只写方向，而是写到每天要产出什么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成员</w:t>
            </w:r>
          </w:p>
        </w:tc>
        <w:tc>
          <w:tcPr>
            <w:tcW w:type="dxa" w:w="204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主责</w:t>
            </w:r>
          </w:p>
        </w:tc>
        <w:tc>
          <w:tcPr>
            <w:tcW w:type="dxa" w:w="204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每天产出形态</w:t>
            </w:r>
          </w:p>
        </w:tc>
        <w:tc>
          <w:tcPr>
            <w:tcW w:type="dxa" w:w="204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AI 怎么参与</w:t>
            </w:r>
          </w:p>
        </w:tc>
        <w:tc>
          <w:tcPr>
            <w:tcW w:type="dxa" w:w="204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人工必须确认</w:t>
            </w:r>
          </w:p>
        </w:tc>
      </w:tr>
      <w:t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张陈宇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产品/架构、SDK Adapter、Risk/Decision、集成、材料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可运行接口、risk_rules、集成 commit、答辩文案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写 API、SDK 封装、规则代码、测试、文档初稿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SDK 真能调用；风险规则符合常识；全链路可跑</w:t>
            </w:r>
          </w:p>
        </w:tc>
      </w:tr>
      <w:t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杨婧兰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视频样例、Detector/Tracker、Health Agent、Streamlit 页面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视觉输出、health 指标、页面 commit、Demo 录屏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写模型封装、OpenCV 检测、UI 页面、测试脚本</w:t>
            </w:r>
          </w:p>
        </w:tc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视频帧结果正确；遮挡检测不乱报；页面展示清楚</w:t>
            </w:r>
          </w:p>
        </w:tc>
      </w:tr>
    </w:tbl>
    <w:p>
      <w:pPr>
        <w:pStyle w:val="Heading1"/>
      </w:pPr>
      <w:r>
        <w:t>八、10 天详细排期（每人每天约 2 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天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张陈宇（约2h）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杨婧兰（约2h）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当天验收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D1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0:00–0:20 用 AI 把赛题要求压成 P0/P1/P2；0:20–1:10 让 AI 生成 event schema、目录和 FastAPI/Adapter 骨架；1:10–2:00 核对 SDK 文档，列真实可用接口。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0:00–0:30 用 AI 生成四类样例拍摄清单；0:30–1:20 录/整理 Demo 视频；1:20–2:00 让 AI 生成 detector 最小脚本并跑通一个视频。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仓库可运行；schema v1；至少 1 条视频能出检测结果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D2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用 AI 生成 SDK/mock 统一接口；真实 SDK 能接则跑通视频/事件，不能接则 mock 保证其他模块并行；写接口测试。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用 AI 接入成熟预训练检测模型；把 bbox、class、confidence 统一成 schema；调到标准样例稳定。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视频/Mock → detection 输出稳定；真实设备接入状态明确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D3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写 Context Engine：按 person_id 聚合停留时间、区域、事件开始结束；加 JSON 日志。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接 ByteTrack/DeepSORT；输出 person_id、轨迹；实现 front_door ROI 与 enter/leave。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同一人 ID 基本稳定；能看到 stay_seconds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D4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根据规则表生成 Risk Agent；先做 unknown/night/stay/approach 四项；写 5 个测试。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从轨迹计算“靠近门口次数”；用徘徊视频调参数；把失败样例记录成 JSON。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三个正常/异常场景风险分数拉开；规则原因可解释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D5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写 Decision Engine + Device Adapter：risk 阈值映射到 PTZ/light/record/notify；真实动作不通时 mock。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写 Health Agent v1：brightness、edge density、frame similarity；用遮挡视频调阈值。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高风险能触发动作；遮挡能让 Health Score 下降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D6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把 Risk、Health、Device 三条链路合并；让 AI 补异常处理：空帧、SDK timeout、缺字段。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生成 Streamlit 页面：视频区、事件卡、风险条、Health 卡、动作日志；连接后端 JSON。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端到端页面 v1；四个场景都能显示结果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D7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只做真实 SDK/Mock 联动稳定性；让 AI 根据错误日志逐项修，不允许大重构；连续跑 10 次。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只做视觉与页面稳定性；调阈值、刷新频率；失败场景让 AI 生成最小参数修改建议。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至少 3 个场景连续 3 次成功；关键链路无崩溃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D8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功能冻结。让 AI 根据代码生成架构说明、创新点、商业价值和评委问答；整理提交文案。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录制全部 Demo 备份；让 AI 优化页面文案与布局；截关键页面图。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形成可提交版本 + 备份录屏 + 材料初稿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D9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AI 生成完整测试清单与故障注入；逐项验证；只修 P0 Bug；准备 3/5 分钟讲稿。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用 4 个标准视频重复测试；记录成功率；只修 UI/视觉 P0 Bug；准备现场操作步骤。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完整 Demo 成功率目标≥90%；演示脚本固定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D10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让 AI 模拟 20 个评委问题，筛 8 个高频；最终材料校对；打 tag/release。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最终录屏备份、素材归档、现场环境检查；跟讲稿演练 2–3 遍。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提交包完整；3–5 分钟演示顺畅；当天不改核心代码</w:t>
            </w:r>
          </w:p>
        </w:tc>
      </w:tr>
    </w:tbl>
    <w:p>
      <w:pPr>
        <w:pStyle w:val="Heading1"/>
      </w:pPr>
      <w:r>
        <w:t>九、Risk Agent 具体怎么做：让 AI 生成规则，而不是训练模型</w:t>
      </w:r>
    </w:p>
    <w:p>
      <w:r>
        <w:t>第一版风险分数建议完全规则化，AI 帮我们生成和调代码即可。示例：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建议加分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unknown person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+20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如身份能力来不及，可用手工场景标签代替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night time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+15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演示时可由系统时间或 Demo 配置指定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stay &gt; 30s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+10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连续停留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stay &gt; 60s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再 +10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递进式，不一次跳高风险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enter sensitive ROI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+15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例如门锁/门口区域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repeat approach ≥ 2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+15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轨迹多次接近门口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delivery-like event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-20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快递样例降低风险；若识别不稳可用 Demo 标签</w:t>
            </w:r>
          </w:p>
        </w:tc>
      </w:tr>
    </w:tbl>
    <w:p>
      <w:r>
        <w:t>阈值示例：0–29 低风险，仅记录；30–59 中风险，重点录像；60+ 高风险，触发主动动作。现场根据样例调数值，不追求通用最优。</w:t>
      </w:r>
    </w:p>
    <w:p>
      <w:pPr>
        <w:pStyle w:val="Heading1"/>
      </w:pPr>
      <w:r>
        <w:t>十、Health Agent 具体怎么做：不用训练，也能演示得很完整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异常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可计算指标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简单判定思路</w:t>
            </w:r>
          </w:p>
        </w:tc>
        <w:tc>
          <w:tcPr>
            <w:tcW w:type="dxa" w:w="255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AI 可直接生成的代码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镜头遮挡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亮度、边缘密度、颜色分布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边缘骤降 + 画面特征突变持续 N 帧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OpenCV grayscale/Canny/histogram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黑屏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平均亮度、像素方差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亮度极低且方差低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mean/std threshold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画面冻结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连续帧相似度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多秒帧差极低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absdiff/SSIM 简化版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设备离线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SDK online 状态 / 超时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无数据或接口 timeout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Adapter timeout handling</w:t>
            </w:r>
          </w:p>
        </w:tc>
      </w:tr>
      <w:tr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视角变化（P1）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特征点匹配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参考帧匹配率大幅下降</w:t>
            </w:r>
          </w:p>
        </w:tc>
        <w:tc>
          <w:tcPr>
            <w:tcW w:type="dxa" w:w="25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ORB feature matching</w:t>
            </w:r>
          </w:p>
        </w:tc>
      </w:tr>
    </w:tbl>
    <w:p>
      <w:r>
        <w:t>最终 Health Score 可从 100 开始按异常扣分；不需要做复杂概率模型。重点是“异常能被可靠发现并解释”。</w:t>
      </w:r>
    </w:p>
    <w:p>
      <w:pPr>
        <w:pStyle w:val="Heading1"/>
      </w:pPr>
      <w:r>
        <w:t>十一、AI 提示词模板（直接复制给编程 AI 使用）</w:t>
      </w:r>
    </w:p>
    <w:p>
      <w:pPr>
        <w:pStyle w:val="Heading2"/>
      </w:pPr>
      <w:r>
        <w:t>11.1 生成单个模块</w:t>
      </w:r>
    </w:p>
    <w:p>
      <w:pPr>
        <w:pStyle w:val="Mono"/>
      </w:pPr>
      <w:r>
        <w:t>你是本项目的高级 Python 工程师。请只实现【risk_agent.py】。</w:t>
        <w:br/>
        <w:t>目标：输入下面 event JSON，输出 risk_score、risk_reasons、risk_level。</w:t>
        <w:br/>
        <w:t>约束：不要修改 schema；不要引入数据库；代码必须可单元测试；规则从 risk_rules.yaml 读取。</w:t>
        <w:br/>
        <w:t>请输出：1) 完整文件；2) pytest 测试；3) 运行命令；4) 你做的假设。</w:t>
      </w:r>
    </w:p>
    <w:p>
      <w:pPr>
        <w:pStyle w:val="Heading2"/>
      </w:pPr>
      <w:r>
        <w:t>11.2 修 Bug</w:t>
      </w:r>
    </w:p>
    <w:p>
      <w:pPr>
        <w:pStyle w:val="Mono"/>
      </w:pPr>
      <w:r>
        <w:t>下面是完整 traceback、当前函数和预期结果。不要重构其他模块，只做最小修复。</w:t>
        <w:br/>
        <w:t>先解释根因，再给出 patch；保持现有函数签名和 event schema 不变。</w:t>
        <w:br/>
        <w:t>修复后补一个能复现该错误的测试。</w:t>
      </w:r>
    </w:p>
    <w:p>
      <w:pPr>
        <w:pStyle w:val="Heading2"/>
      </w:pPr>
      <w:r>
        <w:t>11.3 让 AI 检查演示稳定性</w:t>
      </w:r>
    </w:p>
    <w:p>
      <w:pPr>
        <w:pStyle w:val="Mono"/>
      </w:pPr>
      <w:r>
        <w:t>这是 4 个 Demo 场景的输入、实际输出和预期输出。请只找会导致现场演示失败的问题，按 P0/P1 排序，给出最小修改方案。不要建议新增功能。</w:t>
      </w:r>
    </w:p>
    <w:p>
      <w:pPr>
        <w:pStyle w:val="Heading1"/>
      </w:pPr>
      <w:r>
        <w:t>十二、版本管理与 AI 代码安全规则</w:t>
      </w:r>
    </w:p>
    <w:p>
      <w:pPr>
        <w:pStyle w:val="ListBullet"/>
        <w:ind w:left="369" w:hanging="170"/>
      </w:pPr>
      <w:r>
        <w:t>每完成一个可运行小功能就 commit；不要让 AI 一次改 10 个文件后再测试。</w:t>
      </w:r>
    </w:p>
    <w:p>
      <w:pPr>
        <w:pStyle w:val="ListBullet"/>
        <w:ind w:left="369" w:hanging="170"/>
      </w:pPr>
      <w:r>
        <w:t>AI 生成的依赖必须人工确认许可证、版本和安装是否可用；优先成熟开源包。</w:t>
      </w:r>
    </w:p>
    <w:p>
      <w:pPr>
        <w:pStyle w:val="ListBullet"/>
        <w:ind w:left="369" w:hanging="170"/>
      </w:pPr>
      <w:r>
        <w:t>所有密钥、设备 token、账号信息只放 .env，不贴给公共 AI；日志中先删除敏感信息。</w:t>
      </w:r>
    </w:p>
    <w:p>
      <w:pPr>
        <w:pStyle w:val="ListBullet"/>
        <w:ind w:left="369" w:hanging="170"/>
      </w:pPr>
      <w:r>
        <w:t>让 AI 输出代码时要求“不要修改未提及文件”，减少无关重构。</w:t>
      </w:r>
    </w:p>
    <w:p>
      <w:pPr>
        <w:pStyle w:val="ListBullet"/>
        <w:ind w:left="369" w:hanging="170"/>
      </w:pPr>
      <w:r>
        <w:t>每晚保留一个可演示 tag；第二天新功能坏掉时可以立即回退。</w:t>
      </w:r>
    </w:p>
    <w:p>
      <w:pPr>
        <w:pStyle w:val="ListBullet"/>
        <w:ind w:left="369" w:hanging="170"/>
      </w:pPr>
      <w:r>
        <w:t>现场演示始终准备真实设备模式与 Mock/预录模式两个入口。</w:t>
      </w:r>
    </w:p>
    <w:p>
      <w:pPr>
        <w:pStyle w:val="Heading1"/>
      </w:pPr>
      <w:r>
        <w:t>十三、Go / No-Go：每天怎么判断要不要砍功能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检查点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必须达到</w:t>
            </w:r>
          </w:p>
        </w:tc>
        <w:tc>
          <w:tcPr>
            <w:tcW w:type="dxa" w:w="3400"/>
            <w:shd w:fill="DD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没达到就怎么砍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D2 结束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至少一条视频稳定检测人物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不训练模型；直接换成熟权重/降低分辨率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D3 结束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能输出 person_id + stay_seconds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若 Tracking 不稳，最终 Demo 用固定单人场景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D4 结束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高风险和低风险分数明显区分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删复杂动作识别，只保留时间/ROI/停留规则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D5 结束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遮挡可检测；至少一种动作接口可触发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设备控制不通就切 Mock，但保留 Adapter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D6 结束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端到端页面能跑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停止 UI 美化，先保证事件链路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D8 结束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至少 3 个场景稳定</w:t>
            </w:r>
          </w:p>
        </w:tc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完全冻结功能，只修演示失败问题</w:t>
            </w:r>
          </w:p>
        </w:tc>
      </w:tr>
    </w:tbl>
    <w:p>
      <w:pPr>
        <w:pStyle w:val="Heading1"/>
      </w:pPr>
      <w:r>
        <w:t>十四、最终交付物</w:t>
      </w:r>
    </w:p>
    <w:p>
      <w:pPr>
        <w:pStyle w:val="ListBullet"/>
        <w:ind w:left="369" w:hanging="170"/>
      </w:pPr>
      <w:r>
        <w:t>一键运行的 Demo（README 写清启动顺序）。</w:t>
      </w:r>
    </w:p>
    <w:p>
      <w:pPr>
        <w:pStyle w:val="ListBullet"/>
        <w:ind w:left="369" w:hanging="170"/>
      </w:pPr>
      <w:r>
        <w:t>四类标准测试视频 + 每类至少一个备份录屏。</w:t>
      </w:r>
    </w:p>
    <w:p>
      <w:pPr>
        <w:pStyle w:val="ListBullet"/>
        <w:ind w:left="369" w:hanging="170"/>
      </w:pPr>
      <w:r>
        <w:t>真实 eufy SDK Adapter + Mock Adapter，接口完全一致。</w:t>
      </w:r>
    </w:p>
    <w:p>
      <w:pPr>
        <w:pStyle w:val="ListBullet"/>
        <w:ind w:left="369" w:hanging="170"/>
      </w:pPr>
      <w:r>
        <w:t>事件 JSON schema、Risk Rules、Health Rules。</w:t>
      </w:r>
    </w:p>
    <w:p>
      <w:pPr>
        <w:pStyle w:val="ListBullet"/>
        <w:ind w:left="369" w:hanging="170"/>
      </w:pPr>
      <w:r>
        <w:t>Streamlit 演示页面：视频、事件、风险、健康状态、动作日志。</w:t>
      </w:r>
    </w:p>
    <w:p>
      <w:pPr>
        <w:pStyle w:val="ListBullet"/>
        <w:ind w:left="369" w:hanging="170"/>
      </w:pPr>
      <w:r>
        <w:t>预赛方案文档、架构图、页面截图、3–5 分钟讲稿、评委问答。</w:t>
      </w:r>
    </w:p>
    <w:p>
      <w:pPr>
        <w:pStyle w:val="ListBullet"/>
        <w:ind w:left="369" w:hanging="170"/>
      </w:pPr>
      <w:r>
        <w:t>代码仓库保留 release tag，现场版本不临时更新。</w:t>
      </w:r>
    </w:p>
    <w:p>
      <w:pPr>
        <w:pStyle w:val="Heading1"/>
      </w:pPr>
      <w:r>
        <w:t>十五、最后的执行原则</w:t>
      </w:r>
    </w:p>
    <w:p>
      <w:pPr>
        <w:pStyle w:val="Callout"/>
      </w:pPr>
      <w:r>
        <w:t>AI 帮我们把 40 人时放大，但不会替我们承担“是否真的能跑”的责任。每个 AI 产出都要经过本地运行、固定样例、最小测试三关；第 8 天之后不再追求聪明，只追求稳定。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198" w:right="198"/>
    </w:pPr>
    <w:rPr>
      <w:rFonts w:ascii="Noto Sans CJK SC" w:hAnsi="Noto Sans CJK SC" w:eastAsia="Noto Sans CJK SC"/>
      <w:b/>
      <w:color w:val="312E81"/>
      <w:sz w:val="21"/>
    </w:rPr>
  </w:style>
  <w:style w:type="paragraph" w:customStyle="1" w:styleId="Mono">
    <w:name w:val="Mono"/>
    <w:pPr>
      <w:spacing w:after="60"/>
      <w:ind w:left="255"/>
    </w:pPr>
    <w:rPr>
      <w:rFonts w:ascii="Noto Sans Mono CJK SC" w:hAnsi="Noto Sans Mono CJK SC" w:eastAsia="Noto Sans Mono CJK SC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