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训练集：AGTD 1-2月数据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验证集：AGTD 3月数据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测试集：AG2106 1-3月数据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二、数据处理：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数据归一化：对白银价格和成交量进行均值方差归一化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添加tick指标特征工程：添加中间价、资金流、一二三档量差、全体档位委托买卖量差、斜率等特征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数据统计：将tick级别数据统计到秒，计算每秒白银价格的开高低收、成交量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特征工程：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选取过去20秒的秒统计数据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选取当前时刻的盘口信息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tick指标特征工程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技术指标特征工程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选取白银期货预测标的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处理后输入数据139维，输出数据1维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当前时刻的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买一到买五的价格 [best_bid_price_i-0s i in range(1,6)]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卖一到卖五的价格 [best_ask_price_i-0s i in range(1,6)]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买一到买五的挂单量 [best_bid_size_i-0s i in range(1,6)]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卖一到卖五的挂单量 [best_ask_size_i-0s i in range(1,6)]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共4*5=20个特征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过去20s的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成交量 [qty_-is i in range(0, 20)]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 [open-is i in range(0, 20)]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 [high-is i in range(0, 20)]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 [low-is i in range(0, 20)]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 [close-is i in range(0, 20)]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共5*20=100个特征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Tick特征工程：7个特征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mid_price', 'cash_flow_qty', 'vol_diff_1', 'vol_diff_2', 'vol_diff_3',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'vol_diff_tot', 's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c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ab/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ope'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default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技术指标特征工程：12个特征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840" w:leftChars="400" w:right="0" w:firstLine="0" w:firstLineChars="0"/>
        <w:jc w:val="left"/>
        <w:textAlignment w:val="baseline"/>
        <w:rPr>
          <w:rFonts w:hint="eastAsia" w:hAnsi="monospace" w:eastAsia="宋体" w:cs="monospace" w:asciiTheme="minorAsci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[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'ma_close_-0s_6', 'ema_close_-0s_5', 'dif_close_-0s_9_12_26',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'dea_close_-0s_9_12_26', 'macd_close_-0s_9_12_26',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'upper_close_-0s_9_2', 'middle_close_-0s_9_2', 'lower_close_-0s_9_2','rsi_close_-0s_9', 'qty', 'obv_qty-0s', 'bias_close_-0s_9'</w:t>
      </w: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jc w:val="left"/>
        <w:textAlignment w:val="baseline"/>
        <w:rPr>
          <w:rFonts w:hint="default" w:hAnsi="monospace" w:cs="monospace" w:asciiTheme="minorAsci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训练目标：5选1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[label+is for i in [5, 10, 20, 30, 60]]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模型训练：</w:t>
      </w:r>
    </w:p>
    <w:p>
      <w:pPr>
        <w:numPr>
          <w:ilvl w:val="0"/>
          <w:numId w:val="4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遗传算法函数集设定：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gplearn自带的函数集 </w:t>
      </w:r>
      <w:r>
        <w:rPr>
          <w:rFonts w:hint="eastAsia"/>
        </w:rPr>
        <w:t xml:space="preserve">['add', 'sub', 'mul', 'div', 'sqrt', 'log', 'abs', 'neg', 'inv', 'max',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'min']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自定义的函数集 </w:t>
      </w:r>
      <w:r>
        <w:rPr>
          <w:rFonts w:hint="eastAsia"/>
        </w:rPr>
        <w:t xml:space="preserve">[delta, delay, rank, scale, sma, stddev, product, ts_rank, ts_min,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ts_max, ts_argmax, ts_argmin, ts_sum]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使用自定义的函数集合的速度会大幅下降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拟合方式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pearson: 即为IC，线性相关系数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spearman：同向相关系数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使用spearman拟合的运行速度比使用pearman</w:t>
      </w:r>
      <w:r>
        <w:rPr>
          <w:rFonts w:hint="eastAsia"/>
          <w:lang w:val="en-US" w:eastAsia="zh-CN"/>
        </w:rPr>
        <w:t>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模型参数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feature_names=features,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输入的120维数据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generations=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0,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繁衍的代数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population_size=10000,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种族的样本数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hall_of_fame=1000,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每次选取最优秀的样本数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n_components=10,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模型最终输出的个体个数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function_set=function_set,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函数集合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p_crossover=0.5,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交叉繁衍的概率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p_subtree_mutation=0.15,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子树变异的概率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p_hoist_mutation=0.15,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hoist变异的概率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p_point_mutation=0.15,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点突变的概率，上述四个概率的和应该小于</w:t>
      </w:r>
      <w:r>
        <w:rPr>
          <w:rFonts w:hint="eastAsia"/>
          <w:lang w:val="en-US" w:eastAsia="zh-CN"/>
        </w:rPr>
        <w:t>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metric = 'spearman',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拟合方式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parsimony_coefficient=0.00001,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公式复杂度的惩罚系数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max_samples=1,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使用训练样本的比例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verbose=1,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是否在训练过程中输出信息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random_state=0,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随机种子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n_jobs=16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线程数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挖掘到的因子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以下为实验中曾挖掘到的几个因子，IC值用fitness表示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sub(div(div(div(div(div(sub(best_bid_price_4-0s, close_-0s), min(best_ask_size_5-0s, min(div(div(div(sub(close_-0s, best_bid_price_1-0s), div(sub(close_-0s, best_bid_price_1-0s), min(best_bid_size_5-0s, best_ask_size_1-0s))), div(div(sub(close_-0s, best_ask_price_4-0s), sub(best_bid_price_4-0s, close_-0s)), sub(best_bid_price_4-0s, close_-0s))), min(best_ask_size_5-0s, min(add(qty-10s, best_ask_size_4-0s), best_ask_size_1-0s))), best_ask_size_1-0s))), div(sub(close_-0s, best_ask_price_4-0s), sub(best_bid_price_4-0s, close_-0s))), min(sub(best_ask_size_3-0s, close_-9s), best_ask_size_1-0s)), div(sub(close_-0s, best_ask_price_4-0s), sub(best_bid_price_4-0s, close_-0s))), min(min(min(best_ask_size_2-0s, open_-13s), low_-12s),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0.303426079554062, depth: 13, length: 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sub(div(div(div(div(div(sub(best_bid_price_4-0s, close_-0s), min(best_ask_size_5-0s, min(add(qty-10s, best_ask_size_4-0s), best_ask_size_1-0s))), div(sub(close_-0s, best_ask_price_4-0s), sub(best_bid_price_4-0s, close_-0s))), min(min(close_-0s, min(min(best_ask_size_2-0s, open_-13s), best_ask_size_1-0s)), best_ask_size_1-0s)), div(min(add(qty-10s, best_ask_size_4-0s), best_ask_size_1-0s), sub(best_bid_price_4-0s, close_-0s))), min(min(min(best_ask_size_2-0s, open_-13s), low_-12s),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0.3041094341965509, depth: 9, length: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div(div(div(div(div(sub(best_bid_price_4-0s, close_-0s), min(best_ask_size_3-0s, min(add(qty-10s, best_ask_size_4-0s), best_ask_size_1-0s))), div(sub(close_-0s, best_ask_price_4-0s), sub(best_bid_price_4-0s, close_-0s))), div(sub(close_-0s, best_ask_price_4-0s), sub(best_bid_price_4-0s, close_-0s))), min(min(min(best_ask_size_2-0s, open_-13s), best_ask_size_1-0s),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0.3040942525707506, depth: 8, length: 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div(div(div(div(div(div(low_-3s, high_-17s), min(best_ask_size_5-0s, min(add(qty-10s, best_ask_size_4-0s), best_ask_size_1-0s))), div(sub(close_-0s, best_ask_price_4-0s), sub(best_bid_price_4-0s, close_-0s))), min(min(close_-0s, min(min(best_ask_size_2-0s, open_-13s), best_ask_size_1-0s)), best_ask_size_1-0s)), div(sub(close_-0s, best_ask_price_4-0s), sub(best_bid_price_4-0s, close_-0s))), div(sub(close_-0s, best_ask_price_4-0s), div(div(sub(close_-0s, best_bid_price_1-0s), sub(close_-0s, best_bid_price_1-0s)), div(sub(close_-0s, best_ask_price_4-0s), sub(best_bid_price_4-0s, close_-0s)))))</w:t>
      </w:r>
    </w:p>
    <w:p>
      <w:pPr>
        <w:rPr>
          <w:rFonts w:hint="eastAsia"/>
        </w:rPr>
      </w:pPr>
      <w:r>
        <w:rPr>
          <w:rFonts w:hint="eastAsia"/>
        </w:rPr>
        <w:t>fitness: 0.30395080311415396, depth: 8, length: 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div(div(div(div(div(div(sub(close_-0s, best_bid_price_1-0s), div(sub(close_-0s, best_bid_price_1-0s), min(best_bid_size_5-0s, best_ask_size_1-0s))), div(div(sub(best_bid_price_4-0s, close_-0s), min(best_ask_size_5-0s, min(add(qty-10s, best_ask_size_4-0s), best_ask_size_1-0s))), div(sub(close_-0s, best_ask_price_4-0s), sub(best_bid_price_4-0s, close_-0s)))), min(best_ask_size_5-0s, min(add(qty-10s, best_ask_size_4-0s), best_ask_size_1-0s))), div(sub(close_-0s, best_ask_price_4-0s), div(sub(best_bid_price_4-0s, close_-0s), div(sub(close_-0s, best_ask_price_4-0s), sub(best_bid_price_4-0s, close_-0s))))), min(min(close_-0s, min(min(best_ask_size_2-0s, open_-13s), best_ask_size_1-0s)),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0.30378812685279566, depth: 10, length: 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div(div(div(div(div(sub(best_bid_price_4-0s, close_-0s), sub(div(sub(best_bid_price_4-0s, close_-0s), min(sub(best_ask_price_4-0s, close_-11s), best_ask_size_1-0s)), div(sub(close_-0s, best_ask_price_4-0s), sub(best_bid_price_4-0s, close_-0s)))), min(best_ask_size_5-0s, min(add(qty-10s, best_ask_size_4-0s), best_ask_size_1-0s))), div(sub(close_-0s, best_ask_price_4-0s), sub(best_bid_price_4-0s, close_-0s))), min(min(close_-0s, min(min(best_ask_size_2-0s, open_-13s), best_ask_size_1-0s)),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0.3039571900596223, depth: 9, length: 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sub(div(div(div(div(sub(best_bid_price_4-0s, close_-0s), min(best_ask_size_5-0s, min(sub(best_bid_price_4-0s, close_-0s), best_ask_size_1-0s))), div(sub(close_-0s, best_ask_price_4-0s), sub(best_bid_price_4-0s, close_-0s))), min(min(close_-0s, min(min(best_ask_size_2-0s, open_-13s), best_ask_size_1-0s)), best_ask_size_1-0s)), min(min(min(best_ask_size_2-0s, open_-13s), low_-12s),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0.3038882410042205, depth: 8, length: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div(div(div(div(div(div(best_bid_price_2-0s, open_-3s), min(min(best_ask_size_2-0s, open_-13s), best_ask_size_1-0s)), div(sub(close_-0s, best_ask_price_4-0s), sub(best_bid_price_4-0s, close_-0s))), min(add(qty-10s, best_ask_size_4-0s), best_ask_size_1-0s)), div(sub(close_-0s, best_ask_price_4-0s), div(div(div(div(sub(close_-0s, best_bid_price_3-0s), min(best_ask_size_5-0s, best_ask_size_1-0s)), div(sub(close_-0s, best_ask_price_4-0s), sub(best_bid_price_4-0s, close_-0s))), div(sub(close_-0s, best_ask_price_4-0s), sub(best_bid_price_4-0s, close_-0s))), sub(close_-0s, best_ask_price_4-0s)))), sub(close_-0s, best_ask_price_4-0s))</w:t>
      </w:r>
    </w:p>
    <w:p>
      <w:pPr>
        <w:rPr>
          <w:rFonts w:hint="eastAsia"/>
        </w:rPr>
      </w:pPr>
      <w:r>
        <w:rPr>
          <w:rFonts w:hint="eastAsia"/>
        </w:rPr>
        <w:t>fitness: 0.30370643070467945, depth: 8, length: 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div(div(div(div(div(sub(best_bid_price_4-0s, close_-0s), div(sub(close_-0s, best_ask_price_4-0s), sub(best_bid_price_4-0s, close_-0s))), min(best_ask_size_5-0s, min(add(qty-10s, best_ask_size_4-0s), best_ask_size_1-0s))), div(sub(close_-0s, best_ask_price_4-0s), sub(best_bid_price_4-0s, close_-0s))), min(min(best_ask_size_3-0s, min(min(best_ask_size_2-0s, open_-13s), best_ask_size_1-0s)),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0.30381206796869914, depth: 7, length: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div(div(div(div(div(div(sub(close_-0s, best_bid_price_1-0s), div(sub(best_bid_price_4-0s, close_-0s), min(best_ask_size_5-0s, min(add(qty-10s, best_ask_size_4-0s), best_ask_size_1-0s)))), div(sub(close_-0s, best_ask_price_4-0s), sub(best_bid_price_4-0s, close_-0s))), min(best_ask_size_5-0s, min(add(qty-10s, best_ask_size_4-0s), best_ask_size_1-0s))), div(sub(close_-0s, best_ask_price_4-0s), div(sub(best_bid_price_4-0s, close_-0s), div(sub(close_-0s, best_ask_price_4-0s), sub(best_bid_price_4-0s, close_-0s))))), min(min(close_-0s, min(min(best_ask_size_2-0s, open_-13s), best_ask_size_1-0s)), best_ask_size_1-0s)), div(sub(close_-0s, best_ask_price_4-0s), sub(best_bid_price_4-0s, close_-0s)))</w:t>
      </w:r>
    </w:p>
    <w:p>
      <w:pPr>
        <w:rPr>
          <w:rFonts w:hint="eastAsia"/>
        </w:rPr>
      </w:pPr>
      <w:r>
        <w:rPr>
          <w:rFonts w:hint="eastAsia"/>
        </w:rPr>
        <w:t>fitness: 0.303549120557398, depth: 10, length: 65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sqrt(sqrt(sqrt(best_ask_size_1-0s)))),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0.3042022987089461, depth: 5, length: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sqrt(sqrt(sqrt(sqrt(sqrt(sqrt(sqrt(sqrt(best_ask_size_1-0s))))))))),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0.30373422547205103, depth: 10, length: 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sqrt(sqrt(sqrt(sqrt(sqrt(best_ask_size_1-0s)))))),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0.30403405651307597, depth: 7, length: 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sqrt(sqrt(sqrt(sqrt(sqrt(sqrt(best_ask_size_1-0s))))))),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0.3039340329379419, depth: 8, length: 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sqrt(sqrt(sqrt(sqrt(best_ask_size_1-0s))))),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0.30413394212251516, depth: 6, length: 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sub(div(sub(div(sub(close_-0s, best_bid_price_2-0s), sqrt(sub(best_ask_price_2-0s, close_-0s))), sub(best_ask_price_2-0s, close_-0s)), sqrt(sqrt(sqrt(best_ask_size_1-0s)))),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0.3033194830118, depth: 6, length: 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sqrt(sqrt(sqrt(best_ask_size_1-0s)))),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0.3042022987089461, depth: 5, length: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sqrt(sqrt(sqrt(best_ask_size_1-0s)))),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0.3042022987089461, depth: 5, length: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sqrt(sqrt(sqrt(best_ask_size_1-0s)))),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0.3042022987089461, depth: 5, length: 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sub(div(sub(close_-0s, best_bid_price_2-0s), sqrt(sqrt(sqrt(best_ask_size_1-0s)))), sub(best_ask_price_2-0s, close_-0s))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fitness: 0.3042022987089461, depth: 5, length: 12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因子评测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我们将单次遗传算法挖掘的到因子的前十名提取出来，并在测试集上进行因子评测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因子相关性测试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102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可以看出在测试集上，挖掘到的因子和实际的label值之间的IC值表现较好，呈现出较</w:t>
      </w:r>
      <w:r>
        <w:rPr>
          <w:rFonts w:hint="eastAsia"/>
          <w:lang w:val="en-US" w:eastAsia="zh-CN"/>
        </w:rPr>
        <w:tab/>
        <w:t>好的相关性。其中，1V-10V表示单次遗传算法最后一批迭代中最优的十个个体在测试</w:t>
      </w:r>
      <w:r>
        <w:rPr>
          <w:rFonts w:hint="eastAsia"/>
          <w:lang w:val="en-US" w:eastAsia="zh-CN"/>
        </w:rPr>
        <w:tab/>
        <w:t>集上面的IC表现。这十个样本的IC的绝对值都在0.1以上。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因子时间衰减测试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148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测试集共有35天的数据，我们单独取出每一天的数据，并对每一天的数据求一次当天</w:t>
      </w:r>
      <w:r>
        <w:rPr>
          <w:rFonts w:hint="eastAsia"/>
          <w:lang w:val="en-US" w:eastAsia="zh-CN"/>
        </w:rPr>
        <w:tab/>
        <w:t>的日频IC，并且将这35天的日频IC绘图。可以发现该因子在这35天的时间内表现始</w:t>
      </w:r>
      <w:r>
        <w:rPr>
          <w:rFonts w:hint="eastAsia"/>
          <w:lang w:val="en-US" w:eastAsia="zh-CN"/>
        </w:rPr>
        <w:tab/>
        <w:t>终较好，没有衰减趋势。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因子分布箱型图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19550" cy="264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我们将挖掘到的十个因子在测试集上求值，并且将求出来的因子值统计成箱型图。可以</w:t>
      </w:r>
      <w:r>
        <w:rPr>
          <w:rFonts w:hint="eastAsia"/>
          <w:lang w:val="en-US" w:eastAsia="zh-CN"/>
        </w:rPr>
        <w:tab/>
        <w:t>发现挖掘到的因子分布较为均匀。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因子rolling IC及分布图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我们根据实际的使用情况，对该因子进行了rolling IC测试，即计算出了测试集每一秒</w:t>
      </w:r>
      <w:r>
        <w:rPr>
          <w:rFonts w:hint="eastAsia"/>
          <w:lang w:val="en-US" w:eastAsia="zh-CN"/>
        </w:rPr>
        <w:tab/>
        <w:t>的因子值，并且和实际的label做了滑窗长度为50的 rolling IC计算。我们可以看出该</w:t>
      </w:r>
      <w:r>
        <w:rPr>
          <w:rFonts w:hint="eastAsia"/>
          <w:lang w:val="en-US" w:eastAsia="zh-CN"/>
        </w:rPr>
        <w:tab/>
        <w:t>因子的rolling IC表现相对稳定，rolling IC的均值方差分布如下图：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81575" cy="2990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挖掘到的因子的平均rolling IC为-0.398，与真实的label之间有很强的线性相关性；标</w:t>
      </w:r>
      <w:r>
        <w:rPr>
          <w:rFonts w:hint="eastAsia"/>
          <w:lang w:val="en-US" w:eastAsia="zh-CN"/>
        </w:rPr>
        <w:tab/>
        <w:t>准差为0.189表明该因子十分稳定。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分层回测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99030" cy="1569085"/>
            <wp:effectExtent l="0" t="0" r="12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1610" cy="170434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为了进一步了解挖掘到的因子的表现情况，我们对因子做了分层回测。首先对测试集上</w:t>
      </w:r>
      <w:r>
        <w:rPr>
          <w:rFonts w:hint="eastAsia"/>
          <w:lang w:val="en-US" w:eastAsia="zh-CN"/>
        </w:rPr>
        <w:tab/>
        <w:t>的所有数据计算因子值，再按照因子值的大小排序，进行十等分，分别统计这十个区间</w:t>
      </w:r>
      <w:r>
        <w:rPr>
          <w:rFonts w:hint="eastAsia"/>
          <w:lang w:val="en-US" w:eastAsia="zh-CN"/>
        </w:rPr>
        <w:tab/>
        <w:t>的label值作为分层回测的结果。我们可以发现该因子值的大小和实际的收益之间有很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强的相关性。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254AE"/>
    <w:multiLevelType w:val="singleLevel"/>
    <w:tmpl w:val="9D3254A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C6EA1E9B"/>
    <w:multiLevelType w:val="singleLevel"/>
    <w:tmpl w:val="C6EA1E9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E8EDBEDF"/>
    <w:multiLevelType w:val="singleLevel"/>
    <w:tmpl w:val="E8EDBED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10C875B5"/>
    <w:multiLevelType w:val="singleLevel"/>
    <w:tmpl w:val="10C875B5"/>
    <w:lvl w:ilvl="0" w:tentative="0">
      <w:start w:val="1"/>
      <w:numFmt w:val="lowerLetter"/>
      <w:suff w:val="space"/>
      <w:lvlText w:val="%1."/>
      <w:lvlJc w:val="left"/>
      <w:pPr>
        <w:ind w:left="840"/>
      </w:pPr>
    </w:lvl>
  </w:abstractNum>
  <w:abstractNum w:abstractNumId="4">
    <w:nsid w:val="1CD1C505"/>
    <w:multiLevelType w:val="singleLevel"/>
    <w:tmpl w:val="1CD1C50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901D8"/>
    <w:rsid w:val="01481E1A"/>
    <w:rsid w:val="04B73AAD"/>
    <w:rsid w:val="05E34982"/>
    <w:rsid w:val="17FE2B31"/>
    <w:rsid w:val="231901D8"/>
    <w:rsid w:val="2DC00E36"/>
    <w:rsid w:val="3369683F"/>
    <w:rsid w:val="3DAB63D2"/>
    <w:rsid w:val="7F6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2021-06-22T01:41:00Z</dcterms:created>
  <dc:creator>80303721</dc:creator>
  <cp:lastModifiedBy>80303721</cp:lastModifiedBy>
  <dcterms:modified xsi:type="dcterms:W3CDTF">2021-06-22T06:38:51Z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