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DAA681">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Introduction </w:t>
      </w:r>
    </w:p>
    <w:p w14:paraId="309E110C">
      <w:pPr>
        <w:rPr>
          <w:rFonts w:hint="default" w:ascii="Times New Roman" w:hAnsi="Times New Roman" w:cs="Times New Roman"/>
          <w:sz w:val="24"/>
          <w:szCs w:val="24"/>
        </w:rPr>
      </w:pPr>
    </w:p>
    <w:p w14:paraId="181CEA06">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Docker is a platform for developing, shipping, and running applications in containers. Containers allow you to package an application with all of its dependencies into a standardized unit for software development.</w:t>
      </w:r>
    </w:p>
    <w:p w14:paraId="549F7520">
      <w:pPr>
        <w:rPr>
          <w:rFonts w:hint="default" w:ascii="Times New Roman" w:hAnsi="Times New Roman" w:cs="Times New Roman"/>
          <w:sz w:val="24"/>
          <w:szCs w:val="24"/>
        </w:rPr>
      </w:pPr>
    </w:p>
    <w:p w14:paraId="4A2E3872">
      <w:pPr>
        <w:rPr>
          <w:rFonts w:hint="default" w:ascii="Times New Roman" w:hAnsi="Times New Roman" w:cs="Times New Roman"/>
          <w:sz w:val="24"/>
          <w:szCs w:val="24"/>
        </w:rPr>
      </w:pPr>
      <w:r>
        <w:rPr>
          <w:rFonts w:hint="default" w:ascii="Times New Roman" w:hAnsi="Times New Roman" w:cs="Times New Roman"/>
          <w:sz w:val="24"/>
          <w:szCs w:val="24"/>
        </w:rPr>
        <w:t>Key Benefits:</w:t>
      </w:r>
    </w:p>
    <w:p w14:paraId="1B2A19BC">
      <w:pPr>
        <w:rPr>
          <w:rFonts w:hint="default" w:ascii="Times New Roman" w:hAnsi="Times New Roman" w:cs="Times New Roman"/>
          <w:sz w:val="24"/>
          <w:szCs w:val="24"/>
        </w:rPr>
      </w:pPr>
      <w:r>
        <w:rPr>
          <w:rFonts w:hint="default" w:ascii="Times New Roman" w:hAnsi="Times New Roman" w:cs="Times New Roman"/>
          <w:sz w:val="24"/>
          <w:szCs w:val="24"/>
        </w:rPr>
        <w:t>Consistency: Same environment across development, testing, and production</w:t>
      </w:r>
    </w:p>
    <w:p w14:paraId="242B9EBC">
      <w:pPr>
        <w:rPr>
          <w:rFonts w:hint="default" w:ascii="Times New Roman" w:hAnsi="Times New Roman" w:cs="Times New Roman"/>
          <w:sz w:val="24"/>
          <w:szCs w:val="24"/>
        </w:rPr>
      </w:pPr>
      <w:r>
        <w:rPr>
          <w:rFonts w:hint="default" w:ascii="Times New Roman" w:hAnsi="Times New Roman" w:cs="Times New Roman"/>
          <w:sz w:val="24"/>
          <w:szCs w:val="24"/>
        </w:rPr>
        <w:t>Isolation: Applications run in isolated environments</w:t>
      </w:r>
    </w:p>
    <w:p w14:paraId="7425A79C">
      <w:pPr>
        <w:rPr>
          <w:rFonts w:hint="default" w:ascii="Times New Roman" w:hAnsi="Times New Roman" w:cs="Times New Roman"/>
          <w:sz w:val="24"/>
          <w:szCs w:val="24"/>
        </w:rPr>
      </w:pPr>
      <w:r>
        <w:rPr>
          <w:rFonts w:hint="default" w:ascii="Times New Roman" w:hAnsi="Times New Roman" w:cs="Times New Roman"/>
          <w:sz w:val="24"/>
          <w:szCs w:val="24"/>
        </w:rPr>
        <w:t>Portability: Run anywhere Docker is installed</w:t>
      </w:r>
    </w:p>
    <w:p w14:paraId="280E60D4">
      <w:pPr>
        <w:rPr>
          <w:rFonts w:hint="default" w:ascii="Times New Roman" w:hAnsi="Times New Roman" w:cs="Times New Roman"/>
          <w:sz w:val="24"/>
          <w:szCs w:val="24"/>
        </w:rPr>
      </w:pPr>
      <w:r>
        <w:rPr>
          <w:rFonts w:hint="default" w:ascii="Times New Roman" w:hAnsi="Times New Roman" w:cs="Times New Roman"/>
          <w:sz w:val="24"/>
          <w:szCs w:val="24"/>
        </w:rPr>
        <w:t>Efficiency: Lightweight compared to virtual machines</w:t>
      </w:r>
    </w:p>
    <w:p w14:paraId="107C152E">
      <w:pPr>
        <w:rPr>
          <w:rFonts w:hint="default" w:ascii="Times New Roman" w:hAnsi="Times New Roman" w:cs="Times New Roman"/>
          <w:sz w:val="24"/>
          <w:szCs w:val="24"/>
        </w:rPr>
      </w:pPr>
    </w:p>
    <w:p w14:paraId="41DC1DD8">
      <w:pPr>
        <w:rPr>
          <w:rFonts w:hint="default" w:ascii="Times New Roman" w:hAnsi="Times New Roman" w:cs="Times New Roman"/>
          <w:sz w:val="24"/>
          <w:szCs w:val="24"/>
        </w:rPr>
      </w:pPr>
    </w:p>
    <w:p w14:paraId="3B4F3CF0">
      <w:pPr>
        <w:rPr>
          <w:rFonts w:hint="default" w:ascii="Times New Roman" w:hAnsi="Times New Roman" w:cs="Times New Roman"/>
          <w:sz w:val="24"/>
          <w:szCs w:val="24"/>
        </w:rPr>
      </w:pPr>
    </w:p>
    <w:p w14:paraId="672B21DA">
      <w:pPr>
        <w:rPr>
          <w:rFonts w:hint="default" w:ascii="Times New Roman" w:hAnsi="Times New Roman" w:cs="Times New Roman"/>
          <w:b/>
          <w:bCs/>
          <w:sz w:val="24"/>
          <w:szCs w:val="24"/>
        </w:rPr>
      </w:pPr>
      <w:r>
        <w:rPr>
          <w:rFonts w:hint="default" w:ascii="Times New Roman" w:hAnsi="Times New Roman" w:cs="Times New Roman"/>
          <w:b/>
          <w:bCs/>
          <w:sz w:val="24"/>
          <w:szCs w:val="24"/>
        </w:rPr>
        <w:t>What is a Container?</w:t>
      </w:r>
    </w:p>
    <w:p w14:paraId="64CC81D9">
      <w:pPr>
        <w:rPr>
          <w:rFonts w:hint="eastAsia" w:ascii="Times New Roman" w:hAnsi="Times New Roman" w:cs="Times New Roman"/>
          <w:sz w:val="24"/>
          <w:szCs w:val="24"/>
          <w:lang w:eastAsia="zh-CN"/>
        </w:rPr>
      </w:pPr>
    </w:p>
    <w:p w14:paraId="5DFBF0DA">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A container is a standard unit of software that packages up code and all its dependencies so the application runs quickly and reliably from one computing environment to another.</w:t>
      </w:r>
    </w:p>
    <w:p w14:paraId="1A6A8582">
      <w:pPr>
        <w:rPr>
          <w:rFonts w:hint="default" w:ascii="Times New Roman" w:hAnsi="Times New Roman" w:cs="Times New Roman"/>
          <w:sz w:val="24"/>
          <w:szCs w:val="24"/>
        </w:rPr>
      </w:pPr>
    </w:p>
    <w:p w14:paraId="6A17D483">
      <w:pPr>
        <w:rPr>
          <w:rFonts w:hint="default" w:ascii="Times New Roman" w:hAnsi="Times New Roman" w:cs="Times New Roman"/>
          <w:sz w:val="24"/>
          <w:szCs w:val="24"/>
        </w:rPr>
      </w:pPr>
      <w:r>
        <w:rPr>
          <w:rFonts w:hint="default" w:ascii="Times New Roman" w:hAnsi="Times New Roman" w:cs="Times New Roman"/>
          <w:sz w:val="24"/>
          <w:szCs w:val="24"/>
        </w:rPr>
        <w:t>Container Characteristics:</w:t>
      </w:r>
    </w:p>
    <w:p w14:paraId="47C2EDCD">
      <w:pPr>
        <w:rPr>
          <w:rFonts w:hint="default" w:ascii="Times New Roman" w:hAnsi="Times New Roman" w:cs="Times New Roman"/>
          <w:sz w:val="24"/>
          <w:szCs w:val="24"/>
        </w:rPr>
      </w:pPr>
      <w:r>
        <w:rPr>
          <w:rFonts w:hint="default" w:ascii="Times New Roman" w:hAnsi="Times New Roman" w:cs="Times New Roman"/>
          <w:sz w:val="24"/>
          <w:szCs w:val="24"/>
        </w:rPr>
        <w:t>Isolated process</w:t>
      </w:r>
      <w:r>
        <w:rPr>
          <w:rFonts w:hint="default" w:ascii="Times New Roman" w:hAnsi="Times New Roman" w:cs="Times New Roman"/>
          <w:sz w:val="24"/>
          <w:szCs w:val="24"/>
          <w:lang w:eastAsia="zh-CN"/>
        </w:rPr>
        <w:t>：</w:t>
      </w:r>
      <w:r>
        <w:rPr>
          <w:rFonts w:hint="default" w:ascii="Times New Roman" w:hAnsi="Times New Roman" w:cs="Times New Roman"/>
          <w:sz w:val="24"/>
          <w:szCs w:val="24"/>
        </w:rPr>
        <w:t>running on a host machine</w:t>
      </w:r>
    </w:p>
    <w:p w14:paraId="69D6BC67">
      <w:pPr>
        <w:rPr>
          <w:rFonts w:hint="default" w:ascii="Times New Roman" w:hAnsi="Times New Roman" w:cs="Times New Roman"/>
          <w:sz w:val="24"/>
          <w:szCs w:val="24"/>
        </w:rPr>
      </w:pPr>
      <w:r>
        <w:rPr>
          <w:rFonts w:hint="default" w:ascii="Times New Roman" w:hAnsi="Times New Roman" w:cs="Times New Roman"/>
          <w:sz w:val="24"/>
          <w:szCs w:val="24"/>
        </w:rPr>
        <w:t>Shares the host OS kernel</w:t>
      </w:r>
    </w:p>
    <w:p w14:paraId="5B67B09D">
      <w:pPr>
        <w:rPr>
          <w:rFonts w:hint="default" w:ascii="Times New Roman" w:hAnsi="Times New Roman" w:cs="Times New Roman"/>
          <w:sz w:val="24"/>
          <w:szCs w:val="24"/>
        </w:rPr>
      </w:pPr>
      <w:r>
        <w:rPr>
          <w:rFonts w:hint="default" w:ascii="Times New Roman" w:hAnsi="Times New Roman" w:cs="Times New Roman"/>
          <w:sz w:val="24"/>
          <w:szCs w:val="24"/>
        </w:rPr>
        <w:t>Contains application code, runtime, system tools, system libraries, and settings</w:t>
      </w:r>
    </w:p>
    <w:p w14:paraId="4262F3E9">
      <w:pPr>
        <w:rPr>
          <w:rFonts w:hint="default" w:ascii="Times New Roman" w:hAnsi="Times New Roman" w:cs="Times New Roman"/>
          <w:sz w:val="24"/>
          <w:szCs w:val="24"/>
        </w:rPr>
      </w:pPr>
    </w:p>
    <w:p w14:paraId="7ABE8D43">
      <w:pPr>
        <w:rPr>
          <w:rFonts w:hint="default" w:ascii="Times New Roman" w:hAnsi="Times New Roman" w:cs="Times New Roman"/>
          <w:sz w:val="24"/>
          <w:szCs w:val="24"/>
        </w:rPr>
      </w:pPr>
      <w:r>
        <w:rPr>
          <w:rFonts w:hint="default" w:ascii="Times New Roman" w:hAnsi="Times New Roman" w:cs="Times New Roman"/>
          <w:sz w:val="24"/>
          <w:szCs w:val="24"/>
        </w:rPr>
        <w:t>Example: Running a Simple Container</w:t>
      </w:r>
    </w:p>
    <w:p w14:paraId="4781237B">
      <w:pPr>
        <w:rPr>
          <w:rFonts w:hint="default" w:ascii="Times New Roman" w:hAnsi="Times New Roman" w:cs="Times New Roman"/>
          <w:sz w:val="24"/>
          <w:szCs w:val="24"/>
        </w:rPr>
      </w:pPr>
      <w:r>
        <w:rPr>
          <w:rFonts w:hint="default" w:ascii="Times New Roman" w:hAnsi="Times New Roman" w:cs="Times New Roman"/>
          <w:sz w:val="24"/>
          <w:szCs w:val="24"/>
        </w:rPr>
        <w:t>Run an nginx container</w:t>
      </w:r>
      <w:r>
        <w:rPr>
          <w:rFonts w:hint="default" w:ascii="Times New Roman" w:hAnsi="Times New Roman" w:cs="Times New Roman"/>
          <w:sz w:val="24"/>
          <w:szCs w:val="24"/>
          <w:lang w:eastAsia="zh-CN"/>
        </w:rPr>
        <w:t>：</w:t>
      </w:r>
      <w:r>
        <w:rPr>
          <w:rFonts w:hint="default" w:ascii="Times New Roman" w:hAnsi="Times New Roman" w:cs="Times New Roman"/>
          <w:sz w:val="24"/>
          <w:szCs w:val="24"/>
        </w:rPr>
        <w:t>docker run -d --name web-server nginx:latest</w:t>
      </w:r>
    </w:p>
    <w:p w14:paraId="2AA93F4A">
      <w:pPr>
        <w:rPr>
          <w:rFonts w:hint="default" w:ascii="Times New Roman" w:hAnsi="Times New Roman" w:cs="Times New Roman"/>
          <w:sz w:val="24"/>
          <w:szCs w:val="24"/>
        </w:rPr>
      </w:pPr>
      <w:r>
        <w:rPr>
          <w:rFonts w:hint="default" w:ascii="Times New Roman" w:hAnsi="Times New Roman" w:cs="Times New Roman"/>
          <w:sz w:val="24"/>
          <w:szCs w:val="24"/>
        </w:rPr>
        <w:t>Check running containers</w:t>
      </w:r>
      <w:r>
        <w:rPr>
          <w:rFonts w:hint="default" w:ascii="Times New Roman" w:hAnsi="Times New Roman" w:cs="Times New Roman"/>
          <w:sz w:val="24"/>
          <w:szCs w:val="24"/>
          <w:lang w:eastAsia="zh-CN"/>
        </w:rPr>
        <w:t>：</w:t>
      </w:r>
      <w:r>
        <w:rPr>
          <w:rFonts w:hint="default" w:ascii="Times New Roman" w:hAnsi="Times New Roman" w:cs="Times New Roman"/>
          <w:sz w:val="24"/>
          <w:szCs w:val="24"/>
        </w:rPr>
        <w:t>docker ps</w:t>
      </w:r>
    </w:p>
    <w:p w14:paraId="729A8BFE">
      <w:pPr>
        <w:rPr>
          <w:rFonts w:hint="default" w:ascii="Times New Roman" w:hAnsi="Times New Roman" w:cs="Times New Roman"/>
          <w:sz w:val="24"/>
          <w:szCs w:val="24"/>
        </w:rPr>
      </w:pPr>
      <w:r>
        <w:rPr>
          <w:rFonts w:hint="default" w:ascii="Times New Roman" w:hAnsi="Times New Roman" w:cs="Times New Roman"/>
          <w:sz w:val="24"/>
          <w:szCs w:val="24"/>
        </w:rPr>
        <w:t>View container logs</w:t>
      </w:r>
      <w:r>
        <w:rPr>
          <w:rFonts w:hint="default" w:ascii="Times New Roman" w:hAnsi="Times New Roman" w:cs="Times New Roman"/>
          <w:sz w:val="24"/>
          <w:szCs w:val="24"/>
          <w:lang w:eastAsia="zh-CN"/>
        </w:rPr>
        <w:t>：</w:t>
      </w:r>
      <w:r>
        <w:rPr>
          <w:rFonts w:hint="default" w:ascii="Times New Roman" w:hAnsi="Times New Roman" w:cs="Times New Roman"/>
          <w:sz w:val="24"/>
          <w:szCs w:val="24"/>
        </w:rPr>
        <w:t>docker logs web-server</w:t>
      </w:r>
    </w:p>
    <w:p w14:paraId="6C98A704">
      <w:pPr>
        <w:rPr>
          <w:rFonts w:hint="default" w:ascii="Times New Roman" w:hAnsi="Times New Roman" w:cs="Times New Roman"/>
          <w:sz w:val="24"/>
          <w:szCs w:val="24"/>
        </w:rPr>
      </w:pPr>
      <w:r>
        <w:rPr>
          <w:rFonts w:hint="default" w:ascii="Times New Roman" w:hAnsi="Times New Roman" w:cs="Times New Roman"/>
          <w:sz w:val="24"/>
          <w:szCs w:val="24"/>
        </w:rPr>
        <w:t>[Container Architecture]</w:t>
      </w:r>
    </w:p>
    <w:p w14:paraId="6EF15F81">
      <w:pPr>
        <w:rPr>
          <w:rFonts w:hint="default" w:ascii="Times New Roman" w:hAnsi="Times New Roman" w:cs="Times New Roman" w:eastAsiaTheme="minorEastAsia"/>
          <w:sz w:val="24"/>
          <w:szCs w:val="24"/>
          <w:lang w:eastAsia="zh-CN"/>
        </w:rPr>
      </w:pPr>
    </w:p>
    <w:p w14:paraId="55A13769">
      <w:pPr>
        <w:rPr>
          <w:rFonts w:hint="default" w:ascii="Times New Roman" w:hAnsi="Times New Roman" w:cs="Times New Roman"/>
          <w:sz w:val="24"/>
          <w:szCs w:val="24"/>
        </w:rPr>
      </w:pPr>
      <w:r>
        <w:rPr>
          <w:rFonts w:hint="default" w:ascii="Times New Roman" w:hAnsi="Times New Roman" w:cs="Times New Roman"/>
          <w:sz w:val="24"/>
          <w:szCs w:val="24"/>
        </w:rPr>
        <w:t>Docker uses a client-server architecture. The Docker client talks to the Docker daemon, which does the heavy lifting of building, running, and distributing your Docker containers. The Docker client and daemon can run on the same system, or you can connect a Docker client to a remote Docker daemon. The Docker client and daemon communicate using a REST API, over UNIX sockets or a network interface. Another Docker client is Docker Compose, that lets you work with applications consisting of a set of containers.</w:t>
      </w:r>
    </w:p>
    <w:p w14:paraId="50CA21AD">
      <w:pPr>
        <w:rPr>
          <w:rFonts w:hint="default" w:ascii="Times New Roman" w:hAnsi="Times New Roman" w:cs="Times New Roman"/>
          <w:sz w:val="24"/>
          <w:szCs w:val="24"/>
        </w:rPr>
      </w:pPr>
    </w:p>
    <w:p w14:paraId="248DD61D">
      <w:pPr>
        <w:rPr>
          <w:rFonts w:hint="default" w:ascii="Times New Roman" w:hAnsi="Times New Roman" w:cs="Times New Roman"/>
          <w:sz w:val="24"/>
          <w:szCs w:val="24"/>
        </w:rPr>
      </w:pPr>
    </w:p>
    <w:p w14:paraId="63B098DC">
      <w:pPr>
        <w:rPr>
          <w:rFonts w:hint="default" w:ascii="Times New Roman" w:hAnsi="Times New Roman" w:cs="Times New Roman"/>
          <w:sz w:val="24"/>
          <w:szCs w:val="24"/>
        </w:rPr>
      </w:pPr>
    </w:p>
    <w:p w14:paraId="48384697">
      <w:pPr>
        <w:rPr>
          <w:rFonts w:hint="default" w:ascii="Times New Roman" w:hAnsi="Times New Roman" w:cs="Times New Roman"/>
          <w:sz w:val="24"/>
          <w:szCs w:val="24"/>
        </w:rPr>
      </w:pPr>
    </w:p>
    <w:p w14:paraId="3211E55C">
      <w:pPr>
        <w:rPr>
          <w:rFonts w:hint="default" w:ascii="Times New Roman" w:hAnsi="Times New Roman" w:cs="Times New Roman"/>
          <w:sz w:val="24"/>
          <w:szCs w:val="24"/>
        </w:rPr>
      </w:pPr>
    </w:p>
    <w:p w14:paraId="48CD3368">
      <w:pPr>
        <w:rPr>
          <w:rFonts w:hint="default" w:ascii="Times New Roman" w:hAnsi="Times New Roman" w:cs="Times New Roman"/>
          <w:sz w:val="24"/>
          <w:szCs w:val="24"/>
        </w:rPr>
      </w:pPr>
    </w:p>
    <w:p w14:paraId="0E028701">
      <w:pPr>
        <w:rPr>
          <w:rFonts w:hint="default" w:ascii="Times New Roman" w:hAnsi="Times New Roman" w:cs="Times New Roman"/>
          <w:sz w:val="24"/>
          <w:szCs w:val="24"/>
        </w:rPr>
      </w:pPr>
      <w:r>
        <w:rPr>
          <w:rFonts w:hint="default" w:ascii="Times New Roman" w:hAnsi="Times New Roman" w:cs="Times New Roman"/>
          <w:sz w:val="24"/>
          <w:szCs w:val="24"/>
        </w:rPr>
        <w:t>Docker objects</w:t>
      </w:r>
    </w:p>
    <w:p w14:paraId="659AA952">
      <w:pPr>
        <w:rPr>
          <w:rFonts w:hint="default" w:ascii="Times New Roman" w:hAnsi="Times New Roman" w:cs="Times New Roman"/>
          <w:sz w:val="24"/>
          <w:szCs w:val="24"/>
        </w:rPr>
      </w:pPr>
    </w:p>
    <w:p w14:paraId="24B9919C">
      <w:pPr>
        <w:rPr>
          <w:rFonts w:hint="default" w:ascii="Times New Roman" w:hAnsi="Times New Roman" w:cs="Times New Roman"/>
          <w:sz w:val="24"/>
          <w:szCs w:val="24"/>
        </w:rPr>
      </w:pPr>
    </w:p>
    <w:p w14:paraId="7D383DCC">
      <w:pPr>
        <w:rPr>
          <w:rFonts w:hint="default" w:ascii="Times New Roman" w:hAnsi="Times New Roman" w:cs="Times New Roman"/>
          <w:sz w:val="24"/>
          <w:szCs w:val="24"/>
        </w:rPr>
      </w:pPr>
    </w:p>
    <w:p w14:paraId="3E3CDC01">
      <w:pPr>
        <w:rPr>
          <w:rFonts w:hint="default" w:ascii="Times New Roman" w:hAnsi="Times New Roman" w:cs="Times New Roman"/>
          <w:sz w:val="24"/>
          <w:szCs w:val="24"/>
        </w:rPr>
      </w:pPr>
      <w:r>
        <w:rPr>
          <w:rFonts w:hint="default" w:ascii="Times New Roman" w:hAnsi="Times New Roman" w:cs="Times New Roman"/>
          <w:sz w:val="24"/>
          <w:szCs w:val="24"/>
        </w:rPr>
        <w:t>Image</w:t>
      </w:r>
    </w:p>
    <w:p w14:paraId="758F6B82">
      <w:pPr>
        <w:rPr>
          <w:rFonts w:hint="default" w:ascii="Times New Roman" w:hAnsi="Times New Roman" w:cs="Times New Roman"/>
          <w:sz w:val="24"/>
          <w:szCs w:val="24"/>
        </w:rPr>
      </w:pPr>
      <w:r>
        <w:rPr>
          <w:rFonts w:hint="default" w:ascii="Times New Roman" w:hAnsi="Times New Roman" w:cs="Times New Roman"/>
          <w:sz w:val="24"/>
          <w:szCs w:val="24"/>
        </w:rPr>
        <w:t>A Docker image is a read-only template with instructions for creating a Docker container. It includes everything needed to run an application - the code, runtime, libraries, environment variables, and configuration files.</w:t>
      </w:r>
    </w:p>
    <w:p w14:paraId="714C3172">
      <w:pPr>
        <w:rPr>
          <w:rFonts w:hint="default" w:ascii="Times New Roman" w:hAnsi="Times New Roman" w:cs="Times New Roman"/>
          <w:sz w:val="24"/>
          <w:szCs w:val="24"/>
        </w:rPr>
      </w:pPr>
    </w:p>
    <w:p w14:paraId="74CA3116">
      <w:pPr>
        <w:rPr>
          <w:rFonts w:hint="default" w:ascii="Times New Roman" w:hAnsi="Times New Roman" w:cs="Times New Roman"/>
          <w:sz w:val="24"/>
          <w:szCs w:val="24"/>
        </w:rPr>
      </w:pPr>
      <w:r>
        <w:rPr>
          <w:rFonts w:hint="default" w:ascii="Times New Roman" w:hAnsi="Times New Roman" w:cs="Times New Roman"/>
          <w:sz w:val="24"/>
          <w:szCs w:val="24"/>
        </w:rPr>
        <w:t>Image Layers:</w:t>
      </w:r>
    </w:p>
    <w:p w14:paraId="6AA44AA1">
      <w:pPr>
        <w:rPr>
          <w:rFonts w:hint="default" w:ascii="Times New Roman" w:hAnsi="Times New Roman" w:cs="Times New Roman"/>
          <w:sz w:val="24"/>
          <w:szCs w:val="24"/>
        </w:rPr>
      </w:pPr>
      <w:r>
        <w:rPr>
          <w:rFonts w:hint="default" w:ascii="Times New Roman" w:hAnsi="Times New Roman" w:cs="Times New Roman"/>
          <w:sz w:val="24"/>
          <w:szCs w:val="24"/>
        </w:rPr>
        <w:t>Base Image: The foundation layer (e.g., Ubuntu, Alpine Linux)</w:t>
      </w:r>
    </w:p>
    <w:p w14:paraId="175BBD33">
      <w:pPr>
        <w:rPr>
          <w:rFonts w:hint="default" w:ascii="Times New Roman" w:hAnsi="Times New Roman" w:cs="Times New Roman"/>
          <w:sz w:val="24"/>
          <w:szCs w:val="24"/>
        </w:rPr>
      </w:pPr>
      <w:r>
        <w:rPr>
          <w:rFonts w:hint="default" w:ascii="Times New Roman" w:hAnsi="Times New Roman" w:cs="Times New Roman"/>
          <w:sz w:val="24"/>
          <w:szCs w:val="24"/>
        </w:rPr>
        <w:t>Additional Layers: Each instruction in a Dockerfile creates a new layer</w:t>
      </w:r>
    </w:p>
    <w:p w14:paraId="09A1A2E1">
      <w:pPr>
        <w:rPr>
          <w:rFonts w:hint="default" w:ascii="Times New Roman" w:hAnsi="Times New Roman" w:cs="Times New Roman"/>
          <w:sz w:val="24"/>
          <w:szCs w:val="24"/>
        </w:rPr>
      </w:pPr>
      <w:r>
        <w:rPr>
          <w:rFonts w:hint="default" w:ascii="Times New Roman" w:hAnsi="Times New Roman" w:cs="Times New Roman"/>
          <w:sz w:val="24"/>
          <w:szCs w:val="24"/>
        </w:rPr>
        <w:t>Read-only: Images are immutable once built</w:t>
      </w:r>
    </w:p>
    <w:p w14:paraId="7769C853">
      <w:pPr>
        <w:rPr>
          <w:rFonts w:hint="default" w:ascii="Times New Roman" w:hAnsi="Times New Roman" w:cs="Times New Roman"/>
          <w:sz w:val="24"/>
          <w:szCs w:val="24"/>
        </w:rPr>
      </w:pPr>
    </w:p>
    <w:p w14:paraId="5E3C4A59">
      <w:pPr>
        <w:rPr>
          <w:rFonts w:hint="default" w:ascii="Times New Roman" w:hAnsi="Times New Roman" w:cs="Times New Roman"/>
          <w:b/>
          <w:bCs/>
          <w:sz w:val="24"/>
          <w:szCs w:val="24"/>
        </w:rPr>
      </w:pPr>
      <w:r>
        <w:rPr>
          <w:rFonts w:hint="default" w:ascii="Times New Roman" w:hAnsi="Times New Roman" w:cs="Times New Roman"/>
          <w:b/>
          <w:bCs/>
          <w:sz w:val="24"/>
          <w:szCs w:val="24"/>
        </w:rPr>
        <w:t>What is Docker Compose?</w:t>
      </w:r>
    </w:p>
    <w:p w14:paraId="31F4523F">
      <w:pPr>
        <w:rPr>
          <w:rFonts w:hint="default" w:ascii="Times New Roman" w:hAnsi="Times New Roman" w:cs="Times New Roman"/>
          <w:sz w:val="24"/>
          <w:szCs w:val="24"/>
        </w:rPr>
      </w:pPr>
    </w:p>
    <w:p w14:paraId="7A55252B">
      <w:pPr>
        <w:rPr>
          <w:rFonts w:hint="default" w:ascii="Times New Roman" w:hAnsi="Times New Roman" w:cs="Times New Roman"/>
          <w:sz w:val="24"/>
          <w:szCs w:val="24"/>
        </w:rPr>
      </w:pPr>
      <w:r>
        <w:rPr>
          <w:rFonts w:hint="default" w:ascii="Times New Roman" w:hAnsi="Times New Roman" w:cs="Times New Roman"/>
          <w:sz w:val="24"/>
          <w:szCs w:val="24"/>
        </w:rPr>
        <w:t>Docker Compose is a tool for defining and running multi-container Docker applications. You use a YAML file to configure your application's services, networks, and volumes.</w:t>
      </w:r>
    </w:p>
    <w:p w14:paraId="5524C051">
      <w:pPr>
        <w:rPr>
          <w:rFonts w:hint="default" w:ascii="Times New Roman" w:hAnsi="Times New Roman" w:cs="Times New Roman"/>
          <w:sz w:val="24"/>
          <w:szCs w:val="24"/>
        </w:rPr>
      </w:pPr>
      <w:r>
        <w:rPr>
          <w:rFonts w:hint="default" w:ascii="Times New Roman" w:hAnsi="Times New Roman" w:cs="Times New Roman"/>
          <w:sz w:val="24"/>
          <w:szCs w:val="24"/>
        </w:rPr>
        <w:t>Key Features:</w:t>
      </w:r>
    </w:p>
    <w:p w14:paraId="0DEDD8FC">
      <w:pPr>
        <w:rPr>
          <w:rFonts w:hint="default" w:ascii="Times New Roman" w:hAnsi="Times New Roman" w:cs="Times New Roman"/>
          <w:sz w:val="24"/>
          <w:szCs w:val="24"/>
        </w:rPr>
      </w:pPr>
      <w:r>
        <w:rPr>
          <w:rFonts w:hint="default" w:ascii="Times New Roman" w:hAnsi="Times New Roman" w:cs="Times New Roman"/>
          <w:sz w:val="24"/>
          <w:szCs w:val="24"/>
        </w:rPr>
        <w:t>Single command to start multiple services</w:t>
      </w:r>
    </w:p>
    <w:p w14:paraId="516D1303">
      <w:pPr>
        <w:rPr>
          <w:rFonts w:hint="default" w:ascii="Times New Roman" w:hAnsi="Times New Roman" w:cs="Times New Roman"/>
          <w:sz w:val="24"/>
          <w:szCs w:val="24"/>
        </w:rPr>
      </w:pPr>
      <w:r>
        <w:rPr>
          <w:rFonts w:hint="default" w:ascii="Times New Roman" w:hAnsi="Times New Roman" w:cs="Times New Roman"/>
          <w:sz w:val="24"/>
          <w:szCs w:val="24"/>
        </w:rPr>
        <w:t>Service dependencies and startup order</w:t>
      </w:r>
    </w:p>
    <w:p w14:paraId="1692FB19">
      <w:pPr>
        <w:rPr>
          <w:rFonts w:hint="default" w:ascii="Times New Roman" w:hAnsi="Times New Roman" w:cs="Times New Roman"/>
          <w:sz w:val="24"/>
          <w:szCs w:val="24"/>
        </w:rPr>
      </w:pPr>
      <w:r>
        <w:rPr>
          <w:rFonts w:hint="default" w:ascii="Times New Roman" w:hAnsi="Times New Roman" w:cs="Times New Roman"/>
          <w:sz w:val="24"/>
          <w:szCs w:val="24"/>
        </w:rPr>
        <w:t>Volume and network management</w:t>
      </w:r>
    </w:p>
    <w:p w14:paraId="20781EF5">
      <w:pPr>
        <w:rPr>
          <w:rFonts w:hint="default" w:ascii="Times New Roman" w:hAnsi="Times New Roman" w:cs="Times New Roman"/>
          <w:sz w:val="24"/>
          <w:szCs w:val="24"/>
        </w:rPr>
      </w:pPr>
      <w:r>
        <w:rPr>
          <w:rFonts w:hint="default" w:ascii="Times New Roman" w:hAnsi="Times New Roman" w:cs="Times New Roman"/>
          <w:sz w:val="24"/>
          <w:szCs w:val="24"/>
        </w:rPr>
        <w:t>Environment variable configuration</w:t>
      </w:r>
    </w:p>
    <w:p w14:paraId="3ECADBF8">
      <w:pPr>
        <w:rPr>
          <w:rFonts w:hint="default" w:ascii="Times New Roman" w:hAnsi="Times New Roman" w:cs="Times New Roman"/>
          <w:sz w:val="24"/>
          <w:szCs w:val="24"/>
        </w:rPr>
      </w:pPr>
    </w:p>
    <w:p w14:paraId="205ED587">
      <w:pPr>
        <w:rPr>
          <w:rFonts w:hint="default" w:ascii="Times New Roman" w:hAnsi="Times New Roman" w:cs="Times New Roman"/>
          <w:sz w:val="24"/>
          <w:szCs w:val="24"/>
        </w:rPr>
      </w:pPr>
      <w:r>
        <w:rPr>
          <w:rFonts w:hint="default" w:ascii="Times New Roman" w:hAnsi="Times New Roman" w:cs="Times New Roman"/>
          <w:sz w:val="24"/>
          <w:szCs w:val="24"/>
        </w:rPr>
        <w:t>Publishing ports allows you to access container services from the host machine or external network.</w:t>
      </w:r>
    </w:p>
    <w:p w14:paraId="0308C6BE">
      <w:pPr>
        <w:rPr>
          <w:rFonts w:hint="default" w:ascii="Times New Roman" w:hAnsi="Times New Roman" w:cs="Times New Roman"/>
          <w:sz w:val="24"/>
          <w:szCs w:val="24"/>
        </w:rPr>
      </w:pPr>
      <w:r>
        <w:rPr>
          <w:rFonts w:hint="default" w:ascii="Times New Roman" w:hAnsi="Times New Roman" w:cs="Times New Roman"/>
          <w:sz w:val="24"/>
          <w:szCs w:val="24"/>
        </w:rPr>
        <w:t>Port Publishing Methods:</w:t>
      </w:r>
    </w:p>
    <w:p w14:paraId="389FBDE7">
      <w:pPr>
        <w:rPr>
          <w:rFonts w:hint="default" w:ascii="Times New Roman" w:hAnsi="Times New Roman" w:cs="Times New Roman"/>
          <w:sz w:val="24"/>
          <w:szCs w:val="24"/>
        </w:rPr>
      </w:pPr>
      <w:r>
        <w:rPr>
          <w:rFonts w:hint="default" w:ascii="Times New Roman" w:hAnsi="Times New Roman" w:cs="Times New Roman"/>
          <w:sz w:val="24"/>
          <w:szCs w:val="24"/>
        </w:rPr>
        <w:t>Map specific ports</w:t>
      </w:r>
      <w:r>
        <w:rPr>
          <w:rFonts w:hint="default" w:ascii="Times New Roman" w:hAnsi="Times New Roman" w:cs="Times New Roman"/>
          <w:sz w:val="24"/>
          <w:szCs w:val="24"/>
          <w:lang w:eastAsia="zh-CN"/>
        </w:rPr>
        <w:t>：</w:t>
      </w:r>
      <w:r>
        <w:rPr>
          <w:rFonts w:hint="default" w:ascii="Times New Roman" w:hAnsi="Times New Roman" w:cs="Times New Roman"/>
          <w:sz w:val="24"/>
          <w:szCs w:val="24"/>
        </w:rPr>
        <w:t>docker run -p 8080:80 nginx</w:t>
      </w:r>
    </w:p>
    <w:p w14:paraId="44C79F52">
      <w:pPr>
        <w:rPr>
          <w:rFonts w:hint="default" w:ascii="Times New Roman" w:hAnsi="Times New Roman" w:cs="Times New Roman"/>
          <w:sz w:val="24"/>
          <w:szCs w:val="24"/>
        </w:rPr>
      </w:pPr>
      <w:r>
        <w:rPr>
          <w:rFonts w:hint="default" w:ascii="Times New Roman" w:hAnsi="Times New Roman" w:cs="Times New Roman"/>
          <w:sz w:val="24"/>
          <w:szCs w:val="24"/>
        </w:rPr>
        <w:t>Map to any available host port</w:t>
      </w:r>
      <w:r>
        <w:rPr>
          <w:rFonts w:hint="default" w:ascii="Times New Roman" w:hAnsi="Times New Roman" w:cs="Times New Roman"/>
          <w:sz w:val="24"/>
          <w:szCs w:val="24"/>
          <w:lang w:eastAsia="zh-CN"/>
        </w:rPr>
        <w:t>：</w:t>
      </w:r>
      <w:r>
        <w:rPr>
          <w:rFonts w:hint="default" w:ascii="Times New Roman" w:hAnsi="Times New Roman" w:cs="Times New Roman"/>
          <w:sz w:val="24"/>
          <w:szCs w:val="24"/>
        </w:rPr>
        <w:t>docker run -p 80 nginx</w:t>
      </w:r>
    </w:p>
    <w:p w14:paraId="3DEC8E89">
      <w:pPr>
        <w:rPr>
          <w:rFonts w:hint="default" w:ascii="Times New Roman" w:hAnsi="Times New Roman" w:cs="Times New Roman"/>
          <w:sz w:val="24"/>
          <w:szCs w:val="24"/>
        </w:rPr>
      </w:pPr>
      <w:r>
        <w:rPr>
          <w:rFonts w:hint="default" w:ascii="Times New Roman" w:hAnsi="Times New Roman" w:cs="Times New Roman"/>
          <w:sz w:val="24"/>
          <w:szCs w:val="24"/>
        </w:rPr>
        <w:t>Map multiple ports</w:t>
      </w:r>
      <w:r>
        <w:rPr>
          <w:rFonts w:hint="default" w:ascii="Times New Roman" w:hAnsi="Times New Roman" w:cs="Times New Roman"/>
          <w:sz w:val="24"/>
          <w:szCs w:val="24"/>
          <w:lang w:eastAsia="zh-CN"/>
        </w:rPr>
        <w:t>：</w:t>
      </w:r>
      <w:r>
        <w:rPr>
          <w:rFonts w:hint="default" w:ascii="Times New Roman" w:hAnsi="Times New Roman" w:cs="Times New Roman"/>
          <w:sz w:val="24"/>
          <w:szCs w:val="24"/>
        </w:rPr>
        <w:t>docker run -p 8080:80 -p 3000:3000 my-app</w:t>
      </w:r>
    </w:p>
    <w:p w14:paraId="095E80A5">
      <w:pPr>
        <w:rPr>
          <w:rFonts w:hint="default" w:ascii="Times New Roman" w:hAnsi="Times New Roman" w:cs="Times New Roman"/>
          <w:sz w:val="24"/>
          <w:szCs w:val="24"/>
        </w:rPr>
      </w:pPr>
      <w:r>
        <w:rPr>
          <w:rFonts w:hint="default" w:ascii="Times New Roman" w:hAnsi="Times New Roman" w:cs="Times New Roman"/>
          <w:sz w:val="24"/>
          <w:szCs w:val="24"/>
        </w:rPr>
        <w:t>Map UDP ports</w:t>
      </w:r>
      <w:r>
        <w:rPr>
          <w:rFonts w:hint="default" w:ascii="Times New Roman" w:hAnsi="Times New Roman" w:cs="Times New Roman"/>
          <w:sz w:val="24"/>
          <w:szCs w:val="24"/>
          <w:lang w:eastAsia="zh-CN"/>
        </w:rPr>
        <w:t>：</w:t>
      </w:r>
      <w:r>
        <w:rPr>
          <w:rFonts w:hint="default" w:ascii="Times New Roman" w:hAnsi="Times New Roman" w:cs="Times New Roman"/>
          <w:sz w:val="24"/>
          <w:szCs w:val="24"/>
        </w:rPr>
        <w:t>docker run -p 53:53/udp dns-server</w:t>
      </w:r>
    </w:p>
    <w:p w14:paraId="2E71F43D">
      <w:pPr>
        <w:rPr>
          <w:rFonts w:hint="default" w:ascii="Times New Roman" w:hAnsi="Times New Roman" w:cs="Times New Roman" w:eastAsiaTheme="minorEastAsia"/>
          <w:sz w:val="24"/>
          <w:szCs w:val="24"/>
          <w:lang w:eastAsia="zh-CN"/>
        </w:rPr>
      </w:pPr>
      <w:r>
        <w:drawing>
          <wp:inline distT="0" distB="0" distL="114300" distR="114300">
            <wp:extent cx="4581525" cy="10382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4581525" cy="1038225"/>
                    </a:xfrm>
                    <a:prstGeom prst="rect">
                      <a:avLst/>
                    </a:prstGeom>
                    <a:noFill/>
                    <a:ln>
                      <a:noFill/>
                    </a:ln>
                  </pic:spPr>
                </pic:pic>
              </a:graphicData>
            </a:graphic>
          </wp:inline>
        </w:drawing>
      </w:r>
    </w:p>
    <w:p w14:paraId="5881FF62">
      <w:pPr>
        <w:rPr>
          <w:rFonts w:hint="default" w:ascii="Times New Roman" w:hAnsi="Times New Roman" w:cs="Times New Roman" w:eastAsiaTheme="minorEastAsia"/>
          <w:sz w:val="24"/>
          <w:szCs w:val="24"/>
          <w:lang w:eastAsia="zh-CN"/>
        </w:rPr>
      </w:pPr>
      <w:r>
        <w:drawing>
          <wp:inline distT="0" distB="0" distL="114300" distR="114300">
            <wp:extent cx="3781425" cy="1266825"/>
            <wp:effectExtent l="0" t="0" r="9525" b="952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3781425" cy="1266825"/>
                    </a:xfrm>
                    <a:prstGeom prst="rect">
                      <a:avLst/>
                    </a:prstGeom>
                    <a:noFill/>
                    <a:ln>
                      <a:noFill/>
                    </a:ln>
                  </pic:spPr>
                </pic:pic>
              </a:graphicData>
            </a:graphic>
          </wp:inline>
        </w:drawing>
      </w:r>
    </w:p>
    <w:p w14:paraId="264555F6">
      <w:pPr>
        <w:rPr>
          <w:rFonts w:hint="default" w:ascii="Times New Roman" w:hAnsi="Times New Roman" w:cs="Times New Roman" w:eastAsiaTheme="minorEastAsia"/>
          <w:sz w:val="24"/>
          <w:szCs w:val="24"/>
          <w:lang w:eastAsia="zh-CN"/>
        </w:rPr>
      </w:pPr>
    </w:p>
    <w:p w14:paraId="5EB68379">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Sometimes you might want to use separate database instances for development and testing purposes. Running these database instances on the same port might conflict. You can use the -p option in docker run to map container ports to host ports, allowing you to run the multiple instances of the container without any conflict.</w:t>
      </w:r>
    </w:p>
    <w:p w14:paraId="19409490">
      <w:pPr>
        <w:rPr>
          <w:rFonts w:hint="default" w:ascii="Times New Roman" w:hAnsi="Times New Roman" w:cs="Times New Roman"/>
          <w:sz w:val="24"/>
          <w:szCs w:val="24"/>
        </w:rPr>
      </w:pPr>
      <w:r>
        <w:rPr>
          <w:rFonts w:hint="default" w:ascii="Times New Roman" w:hAnsi="Times New Roman" w:cs="Times New Roman"/>
          <w:sz w:val="24"/>
          <w:szCs w:val="24"/>
        </w:rPr>
        <w:t>You can override default container settings using command-line options and environment variables.</w:t>
      </w:r>
    </w:p>
    <w:p w14:paraId="4C0DFED9">
      <w:pPr>
        <w:rPr>
          <w:rFonts w:hint="default" w:ascii="Times New Roman" w:hAnsi="Times New Roman" w:cs="Times New Roman"/>
          <w:sz w:val="24"/>
          <w:szCs w:val="24"/>
        </w:rPr>
      </w:pPr>
      <w:r>
        <w:rPr>
          <w:rFonts w:hint="default" w:ascii="Times New Roman" w:hAnsi="Times New Roman" w:cs="Times New Roman"/>
          <w:sz w:val="24"/>
          <w:szCs w:val="24"/>
        </w:rPr>
        <w:t>docker run -d -p HOST_PORT:CONTAINER_PORT postgres</w:t>
      </w:r>
    </w:p>
    <w:p w14:paraId="0D268336">
      <w:pPr>
        <w:rPr>
          <w:rFonts w:hint="default" w:ascii="Times New Roman" w:hAnsi="Times New Roman" w:cs="Times New Roman"/>
          <w:sz w:val="24"/>
          <w:szCs w:val="24"/>
        </w:rPr>
      </w:pPr>
    </w:p>
    <w:p w14:paraId="518633E2">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Volumes are a storage mechanism that provide the ability to persist data beyond the lifecycle of an individual container. Think of it like providing a shortcut or symlink from inside the container to outside the container.</w:t>
      </w:r>
    </w:p>
    <w:p w14:paraId="51BA39CC">
      <w:pPr>
        <w:rPr>
          <w:rFonts w:hint="default" w:ascii="Times New Roman" w:hAnsi="Times New Roman" w:cs="Times New Roman"/>
          <w:sz w:val="24"/>
          <w:szCs w:val="24"/>
        </w:rPr>
      </w:pPr>
      <w:r>
        <w:rPr>
          <w:rFonts w:hint="default" w:ascii="Times New Roman" w:hAnsi="Times New Roman" w:cs="Times New Roman"/>
          <w:sz w:val="24"/>
          <w:szCs w:val="24"/>
        </w:rPr>
        <w:t>Docker provides several ways to persist data beyond the container's lifecycle.</w:t>
      </w:r>
    </w:p>
    <w:p w14:paraId="108C0C53">
      <w:pPr>
        <w:rPr>
          <w:rFonts w:hint="default" w:ascii="Times New Roman" w:hAnsi="Times New Roman" w:cs="Times New Roman"/>
          <w:sz w:val="24"/>
          <w:szCs w:val="24"/>
        </w:rPr>
      </w:pPr>
      <w:r>
        <w:rPr>
          <w:rFonts w:hint="default" w:ascii="Times New Roman" w:hAnsi="Times New Roman" w:cs="Times New Roman"/>
          <w:sz w:val="24"/>
          <w:szCs w:val="24"/>
        </w:rPr>
        <w:t>Data Persistence Methods:</w:t>
      </w:r>
    </w:p>
    <w:p w14:paraId="0E98CB50">
      <w:pPr>
        <w:rPr>
          <w:rFonts w:hint="default" w:ascii="Times New Roman" w:hAnsi="Times New Roman" w:cs="Times New Roman"/>
          <w:sz w:val="24"/>
          <w:szCs w:val="24"/>
        </w:rPr>
      </w:pPr>
      <w:r>
        <w:rPr>
          <w:rFonts w:hint="default" w:ascii="Times New Roman" w:hAnsi="Times New Roman" w:cs="Times New Roman"/>
          <w:sz w:val="24"/>
          <w:szCs w:val="24"/>
        </w:rPr>
        <w:t>1. Volumes(Managed by Docker)</w:t>
      </w:r>
    </w:p>
    <w:p w14:paraId="4ECA15D1">
      <w:pPr>
        <w:rPr>
          <w:rFonts w:hint="default" w:ascii="Times New Roman" w:hAnsi="Times New Roman" w:cs="Times New Roman"/>
          <w:sz w:val="24"/>
          <w:szCs w:val="24"/>
        </w:rPr>
      </w:pPr>
      <w:r>
        <w:rPr>
          <w:rFonts w:hint="default" w:ascii="Times New Roman" w:hAnsi="Times New Roman" w:cs="Times New Roman"/>
          <w:sz w:val="24"/>
          <w:szCs w:val="24"/>
        </w:rPr>
        <w:t>2. Bind Mount (Host file system paths)</w:t>
      </w:r>
    </w:p>
    <w:p w14:paraId="10C32DEE">
      <w:pPr>
        <w:rPr>
          <w:rFonts w:hint="default" w:ascii="Times New Roman" w:hAnsi="Times New Roman" w:cs="Times New Roman"/>
          <w:sz w:val="24"/>
          <w:szCs w:val="24"/>
        </w:rPr>
      </w:pPr>
      <w:r>
        <w:rPr>
          <w:rFonts w:hint="default" w:ascii="Times New Roman" w:hAnsi="Times New Roman" w:cs="Times New Roman"/>
          <w:sz w:val="24"/>
          <w:szCs w:val="24"/>
        </w:rPr>
        <w:t>3. tmpfs Mounts(In-memory storage)</w:t>
      </w:r>
    </w:p>
    <w:p w14:paraId="39093F79">
      <w:pPr>
        <w:rPr>
          <w:rFonts w:hint="default" w:ascii="Times New Roman" w:hAnsi="Times New Roman" w:cs="Times New Roman"/>
          <w:sz w:val="24"/>
          <w:szCs w:val="24"/>
        </w:rPr>
      </w:pPr>
    </w:p>
    <w:p w14:paraId="6A453E0D">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Both -v (or --volume) and --mount flags used with the docker run command let you share files or directories between your local machine (host) and a Docker container. However, there are some key differences in their behavior and usage.</w:t>
      </w:r>
    </w:p>
    <w:p w14:paraId="3C721C48">
      <w:pPr>
        <w:rPr>
          <w:rFonts w:hint="default" w:ascii="Times New Roman" w:hAnsi="Times New Roman" w:cs="Times New Roman"/>
          <w:sz w:val="24"/>
          <w:szCs w:val="24"/>
        </w:rPr>
      </w:pPr>
      <w:r>
        <w:rPr>
          <w:rFonts w:hint="default" w:ascii="Times New Roman" w:hAnsi="Times New Roman" w:cs="Times New Roman"/>
          <w:sz w:val="24"/>
          <w:szCs w:val="24"/>
        </w:rPr>
        <w:t>The -v flag is simpler and more convenient for basic volume or bind mount operations. If the host location doesn’t exist when using -v or --volume, a directory will be automatically created.</w:t>
      </w:r>
    </w:p>
    <w:p w14:paraId="07AD536B">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Imagine you're a developer working on a project. You have a source directory on your development machine where your code resides. When you compile or build your code, the generated artifacts (compiled code, executables, images, etc.) are saved in a separate subdirectory within your source directory. In the following examples, this subdirectory is /HOST/PATH. Now you want these build artifacts to be accessible within a Docker container running your application. Additionally, you want the container to automatically access the latest build artifacts whenever you rebuild your code.</w:t>
      </w:r>
    </w:p>
    <w:p w14:paraId="713EE4C2">
      <w:pPr>
        <w:rPr>
          <w:rFonts w:hint="default" w:ascii="Times New Roman" w:hAnsi="Times New Roman" w:cs="Times New Roman"/>
          <w:sz w:val="24"/>
          <w:szCs w:val="24"/>
        </w:rPr>
      </w:pPr>
    </w:p>
    <w:p w14:paraId="081F3220">
      <w:pPr>
        <w:jc w:val="center"/>
        <w:rPr>
          <w:rFonts w:hint="default" w:ascii="Times New Roman" w:hAnsi="Times New Roman" w:cs="Times New Roman"/>
          <w:sz w:val="24"/>
          <w:szCs w:val="24"/>
        </w:rPr>
      </w:pPr>
      <w:r>
        <w:rPr>
          <w:rFonts w:hint="default" w:ascii="Times New Roman" w:hAnsi="Times New Roman" w:cs="Times New Roman"/>
          <w:sz w:val="24"/>
          <w:szCs w:val="24"/>
        </w:rPr>
        <w:t>docker run --mount type=bind,source=/HOST/PATH,target=/CONTAINER/PATH,readonly nginx</w:t>
      </w:r>
    </w:p>
    <w:p w14:paraId="4531F6B1">
      <w:pPr>
        <w:rPr>
          <w:rFonts w:hint="default" w:ascii="Times New Roman" w:hAnsi="Times New Roman" w:cs="Times New Roman"/>
          <w:sz w:val="24"/>
          <w:szCs w:val="24"/>
        </w:rPr>
      </w:pPr>
      <w:r>
        <w:rPr>
          <w:rFonts w:hint="default" w:ascii="Times New Roman" w:hAnsi="Times New Roman" w:cs="Times New Roman"/>
          <w:sz w:val="24"/>
          <w:szCs w:val="24"/>
        </w:rPr>
        <w:t>Bind mounts allow you to share files between the host and container, which is especially useful for development.</w:t>
      </w:r>
    </w:p>
    <w:p w14:paraId="05C2F8AB">
      <w:pPr>
        <w:rPr>
          <w:rFonts w:hint="default" w:ascii="Times New Roman" w:hAnsi="Times New Roman" w:cs="Times New Roman"/>
          <w:sz w:val="24"/>
          <w:szCs w:val="24"/>
        </w:rPr>
      </w:pPr>
    </w:p>
    <w:p w14:paraId="0CC94407">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When using bind mounts, it's crucial to ensure that Docker has the necessary permissions to access the host directory. To grant read/write access, you can use the :ro flag (read-only) or :rw (read-write) with the -v or --mount flag during container creation. For example, the following command grants read-write access permission.</w:t>
      </w:r>
    </w:p>
    <w:p w14:paraId="442B7BA5">
      <w:pPr>
        <w:rPr>
          <w:rFonts w:hint="default" w:ascii="Times New Roman" w:hAnsi="Times New Roman" w:cs="Times New Roman"/>
          <w:sz w:val="24"/>
          <w:szCs w:val="24"/>
        </w:rPr>
      </w:pPr>
      <w:r>
        <w:rPr>
          <w:rFonts w:hint="default" w:ascii="Times New Roman" w:hAnsi="Times New Roman" w:cs="Times New Roman"/>
          <w:sz w:val="24"/>
          <w:szCs w:val="24"/>
        </w:rPr>
        <w:t>docker run -v HOST-DIRECTORY:/CONTAINER-DIRECTORY:rw nginx</w:t>
      </w:r>
    </w:p>
    <w:p w14:paraId="5DB6CA27">
      <w:pPr>
        <w:rPr>
          <w:rFonts w:hint="default" w:ascii="Times New Roman" w:hAnsi="Times New Roman" w:cs="Times New Roman"/>
          <w:sz w:val="24"/>
          <w:szCs w:val="24"/>
        </w:rPr>
      </w:pPr>
    </w:p>
    <w:p w14:paraId="5CD8F877">
      <w:pPr>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"https://docs.docker.com/get-started/docker-concepts/running-containers/sharing-local-files/" \l "run-a-container"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Run a container</w:t>
      </w:r>
      <w:r>
        <w:rPr>
          <w:rFonts w:hint="default" w:ascii="Times New Roman" w:hAnsi="Times New Roman" w:cs="Times New Roman"/>
          <w:sz w:val="24"/>
          <w:szCs w:val="24"/>
        </w:rPr>
        <w:fldChar w:fldCharType="end"/>
      </w:r>
    </w:p>
    <w:p w14:paraId="43D5ECCF">
      <w:pPr>
        <w:rPr>
          <w:rFonts w:hint="default" w:ascii="Times New Roman" w:hAnsi="Times New Roman" w:cs="Times New Roman" w:eastAsiaTheme="minorEastAsia"/>
          <w:sz w:val="24"/>
          <w:szCs w:val="24"/>
          <w:lang w:eastAsia="zh-CN"/>
        </w:rPr>
      </w:pPr>
      <w:r>
        <w:drawing>
          <wp:inline distT="0" distB="0" distL="114300" distR="114300">
            <wp:extent cx="4410075" cy="1038225"/>
            <wp:effectExtent l="0" t="0" r="9525" b="952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4410075" cy="1038225"/>
                    </a:xfrm>
                    <a:prstGeom prst="rect">
                      <a:avLst/>
                    </a:prstGeom>
                    <a:noFill/>
                    <a:ln>
                      <a:noFill/>
                    </a:ln>
                  </pic:spPr>
                </pic:pic>
              </a:graphicData>
            </a:graphic>
          </wp:inline>
        </w:drawing>
      </w:r>
    </w:p>
    <w:p w14:paraId="27ADEC9E">
      <w:pPr>
        <w:rPr>
          <w:rFonts w:hint="default" w:ascii="Times New Roman" w:hAnsi="Times New Roman" w:cs="Times New Roman"/>
          <w:sz w:val="24"/>
          <w:szCs w:val="24"/>
          <w:lang w:eastAsia="zh-CN"/>
        </w:rPr>
      </w:pPr>
      <w:r>
        <w:rPr>
          <w:rFonts w:hint="default" w:ascii="Times New Roman" w:hAnsi="Times New Roman" w:cs="Times New Roman" w:eastAsiaTheme="minorEastAsia"/>
          <w:sz w:val="24"/>
          <w:szCs w:val="24"/>
          <w:lang w:eastAsia="zh-CN"/>
        </w:rPr>
        <w:t>Open the browser and access http://localhost:8080</w:t>
      </w:r>
      <w:r>
        <w:rPr>
          <w:rFonts w:hint="default" w:ascii="Times New Roman" w:hAnsi="Times New Roman" w:cs="Times New Roman"/>
          <w:sz w:val="24"/>
          <w:szCs w:val="24"/>
          <w:lang w:eastAsia="zh-CN"/>
        </w:rPr>
        <w:t>：</w:t>
      </w:r>
    </w:p>
    <w:p w14:paraId="24E3058B">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drawing>
          <wp:inline distT="0" distB="0" distL="114300" distR="114300">
            <wp:extent cx="5266690" cy="1219835"/>
            <wp:effectExtent l="0" t="0" r="3810" b="12065"/>
            <wp:docPr id="6" name="图片 6" descr="{5E6BCEFB-4086-49EE-B8BD-B1D3CF352A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E6BCEFB-4086-49EE-B8BD-B1D3CF352AB9}"/>
                    <pic:cNvPicPr>
                      <a:picLocks noChangeAspect="1"/>
                    </pic:cNvPicPr>
                  </pic:nvPicPr>
                  <pic:blipFill>
                    <a:blip r:embed="rId7"/>
                    <a:stretch>
                      <a:fillRect/>
                    </a:stretch>
                  </pic:blipFill>
                  <pic:spPr>
                    <a:xfrm>
                      <a:off x="0" y="0"/>
                      <a:ext cx="5266690" cy="1219835"/>
                    </a:xfrm>
                    <a:prstGeom prst="rect">
                      <a:avLst/>
                    </a:prstGeom>
                  </pic:spPr>
                </pic:pic>
              </a:graphicData>
            </a:graphic>
          </wp:inline>
        </w:drawing>
      </w:r>
    </w:p>
    <w:p w14:paraId="4CE8AC84">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Use a bind mount：Navigate into the newly created directory public_html and create a file called index.html with the following content. This is a basic HTML document that creates a simple webpage that welcomes you with a friendly whale.</w:t>
      </w:r>
    </w:p>
    <w:p w14:paraId="67C2CFCC">
      <w:pPr>
        <w:rPr>
          <w:rFonts w:hint="default" w:ascii="Times New Roman" w:hAnsi="Times New Roman" w:cs="Times New Roman"/>
          <w:sz w:val="24"/>
          <w:szCs w:val="24"/>
          <w:lang w:eastAsia="zh-CN"/>
        </w:rPr>
      </w:pPr>
    </w:p>
    <w:p w14:paraId="6EA514C5">
      <w:pPr>
        <w:rPr>
          <w:rFonts w:hint="default" w:ascii="Times New Roman" w:hAnsi="Times New Roman" w:cs="Times New Roman"/>
          <w:sz w:val="24"/>
          <w:szCs w:val="24"/>
          <w:lang w:eastAsia="zh-CN"/>
        </w:rPr>
      </w:pPr>
      <w:r>
        <w:drawing>
          <wp:inline distT="0" distB="0" distL="114300" distR="114300">
            <wp:extent cx="2619375" cy="1685925"/>
            <wp:effectExtent l="0" t="0" r="9525" b="952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2619375" cy="1685925"/>
                    </a:xfrm>
                    <a:prstGeom prst="rect">
                      <a:avLst/>
                    </a:prstGeom>
                    <a:noFill/>
                    <a:ln>
                      <a:noFill/>
                    </a:ln>
                  </pic:spPr>
                </pic:pic>
              </a:graphicData>
            </a:graphic>
          </wp:inline>
        </w:drawing>
      </w:r>
      <w:bookmarkStart w:id="0" w:name="_GoBack"/>
      <w:bookmarkEnd w:id="0"/>
    </w:p>
    <w:p w14:paraId="1FEEA8EC">
      <w:pPr>
        <w:rPr>
          <w:rFonts w:hint="default" w:ascii="Times New Roman" w:hAnsi="Times New Roman" w:cs="Times New Roman"/>
          <w:sz w:val="24"/>
          <w:szCs w:val="24"/>
          <w:lang w:eastAsia="zh-CN"/>
        </w:rPr>
      </w:pPr>
    </w:p>
    <w:p w14:paraId="237DF0EA">
      <w:pPr>
        <w:rPr>
          <w:rFonts w:hint="default" w:ascii="Times New Roman" w:hAnsi="Times New Roman" w:cs="Times New Roman"/>
          <w:sz w:val="24"/>
          <w:szCs w:val="24"/>
          <w:lang w:eastAsia="zh-CN"/>
        </w:rPr>
      </w:pPr>
    </w:p>
    <w:p w14:paraId="66D2BB7F">
      <w:pPr>
        <w:rPr>
          <w:rFonts w:hint="default" w:ascii="Times New Roman" w:hAnsi="Times New Roman" w:cs="Times New Roman"/>
          <w:sz w:val="24"/>
          <w:szCs w:val="24"/>
        </w:rPr>
      </w:pPr>
    </w:p>
    <w:p w14:paraId="09FEDDF9">
      <w:pPr>
        <w:rPr>
          <w:rFonts w:hint="default" w:ascii="Times New Roman" w:hAnsi="Times New Roman" w:cs="Times New Roman"/>
          <w:sz w:val="24"/>
          <w:szCs w:val="24"/>
        </w:rPr>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E62B9"/>
    <w:rsid w:val="006E6810"/>
    <w:rsid w:val="01421C11"/>
    <w:rsid w:val="01817104"/>
    <w:rsid w:val="01AB5FEA"/>
    <w:rsid w:val="01EE626D"/>
    <w:rsid w:val="029A0C5D"/>
    <w:rsid w:val="02B26B56"/>
    <w:rsid w:val="02B82EB2"/>
    <w:rsid w:val="033D1DCF"/>
    <w:rsid w:val="03892C19"/>
    <w:rsid w:val="03CD1548"/>
    <w:rsid w:val="03D36E93"/>
    <w:rsid w:val="03E134D0"/>
    <w:rsid w:val="03F62DA4"/>
    <w:rsid w:val="04293CFB"/>
    <w:rsid w:val="04547AE7"/>
    <w:rsid w:val="047523DE"/>
    <w:rsid w:val="0485711A"/>
    <w:rsid w:val="04986F75"/>
    <w:rsid w:val="04AF17FA"/>
    <w:rsid w:val="05852432"/>
    <w:rsid w:val="05D65A75"/>
    <w:rsid w:val="05F13549"/>
    <w:rsid w:val="06265907"/>
    <w:rsid w:val="063F6ACE"/>
    <w:rsid w:val="068C6DFC"/>
    <w:rsid w:val="073339D0"/>
    <w:rsid w:val="073E4E79"/>
    <w:rsid w:val="073F2B88"/>
    <w:rsid w:val="07432557"/>
    <w:rsid w:val="07926EFD"/>
    <w:rsid w:val="07B27329"/>
    <w:rsid w:val="07BB1364"/>
    <w:rsid w:val="07F73864"/>
    <w:rsid w:val="08083F12"/>
    <w:rsid w:val="08451EB2"/>
    <w:rsid w:val="087606F0"/>
    <w:rsid w:val="087E3915"/>
    <w:rsid w:val="08B8700D"/>
    <w:rsid w:val="090767B2"/>
    <w:rsid w:val="09B82DDB"/>
    <w:rsid w:val="09E27D2A"/>
    <w:rsid w:val="0A20501F"/>
    <w:rsid w:val="0A535921"/>
    <w:rsid w:val="0B00680B"/>
    <w:rsid w:val="0B186926"/>
    <w:rsid w:val="0B29740D"/>
    <w:rsid w:val="0B9D4BBE"/>
    <w:rsid w:val="0BAF5FE7"/>
    <w:rsid w:val="0C245A64"/>
    <w:rsid w:val="0D1950FE"/>
    <w:rsid w:val="0D4A6C69"/>
    <w:rsid w:val="0D594803"/>
    <w:rsid w:val="0D614E43"/>
    <w:rsid w:val="0D9D0734"/>
    <w:rsid w:val="0DE719F7"/>
    <w:rsid w:val="0E2E1D8D"/>
    <w:rsid w:val="0F9411E2"/>
    <w:rsid w:val="0FA07BF0"/>
    <w:rsid w:val="109C5677"/>
    <w:rsid w:val="10B237DF"/>
    <w:rsid w:val="10CD6A2A"/>
    <w:rsid w:val="11FB29E1"/>
    <w:rsid w:val="120A62F5"/>
    <w:rsid w:val="121125CC"/>
    <w:rsid w:val="12400634"/>
    <w:rsid w:val="126648C9"/>
    <w:rsid w:val="12ED1A16"/>
    <w:rsid w:val="13701911"/>
    <w:rsid w:val="14A16D5C"/>
    <w:rsid w:val="14D17EEB"/>
    <w:rsid w:val="14D70DF1"/>
    <w:rsid w:val="14F42A77"/>
    <w:rsid w:val="154E6CD0"/>
    <w:rsid w:val="15A87961"/>
    <w:rsid w:val="15C35E33"/>
    <w:rsid w:val="15E4520E"/>
    <w:rsid w:val="16481105"/>
    <w:rsid w:val="16862617"/>
    <w:rsid w:val="16C95C37"/>
    <w:rsid w:val="16F630CB"/>
    <w:rsid w:val="174D5DCD"/>
    <w:rsid w:val="178A6601"/>
    <w:rsid w:val="17AF2E9C"/>
    <w:rsid w:val="18420856"/>
    <w:rsid w:val="186D1754"/>
    <w:rsid w:val="19DB13B0"/>
    <w:rsid w:val="1A6331F0"/>
    <w:rsid w:val="1AC81203"/>
    <w:rsid w:val="1AEA2BE5"/>
    <w:rsid w:val="1B456B2B"/>
    <w:rsid w:val="1B5C1473"/>
    <w:rsid w:val="1BB0458B"/>
    <w:rsid w:val="1BC61C6C"/>
    <w:rsid w:val="1BD650C9"/>
    <w:rsid w:val="1C5F4806"/>
    <w:rsid w:val="1DB21517"/>
    <w:rsid w:val="1E523405"/>
    <w:rsid w:val="1EB9790D"/>
    <w:rsid w:val="1EC636BB"/>
    <w:rsid w:val="1EDF01FD"/>
    <w:rsid w:val="1EF475D1"/>
    <w:rsid w:val="1F097421"/>
    <w:rsid w:val="1F2D0412"/>
    <w:rsid w:val="1F5F1222"/>
    <w:rsid w:val="1F9930AF"/>
    <w:rsid w:val="1FA228EE"/>
    <w:rsid w:val="20243399"/>
    <w:rsid w:val="207F43F7"/>
    <w:rsid w:val="20C51B0E"/>
    <w:rsid w:val="20C665DA"/>
    <w:rsid w:val="222907F7"/>
    <w:rsid w:val="227801FA"/>
    <w:rsid w:val="234550BE"/>
    <w:rsid w:val="246C08D4"/>
    <w:rsid w:val="249B1B7C"/>
    <w:rsid w:val="25555666"/>
    <w:rsid w:val="257354F1"/>
    <w:rsid w:val="25781818"/>
    <w:rsid w:val="25BC086C"/>
    <w:rsid w:val="25CB592A"/>
    <w:rsid w:val="262A4B11"/>
    <w:rsid w:val="266F3B49"/>
    <w:rsid w:val="26C0090A"/>
    <w:rsid w:val="2729105F"/>
    <w:rsid w:val="27C05429"/>
    <w:rsid w:val="27D70C39"/>
    <w:rsid w:val="28015818"/>
    <w:rsid w:val="283E1C49"/>
    <w:rsid w:val="28C7783A"/>
    <w:rsid w:val="28CD239D"/>
    <w:rsid w:val="28CE5EEB"/>
    <w:rsid w:val="290E5AA4"/>
    <w:rsid w:val="2913400B"/>
    <w:rsid w:val="294573DF"/>
    <w:rsid w:val="298A0B02"/>
    <w:rsid w:val="29E464E2"/>
    <w:rsid w:val="2A581DA4"/>
    <w:rsid w:val="2AC71756"/>
    <w:rsid w:val="2ADF0A43"/>
    <w:rsid w:val="2B713EB2"/>
    <w:rsid w:val="2B9955CA"/>
    <w:rsid w:val="2C1B5C1D"/>
    <w:rsid w:val="2C1D3456"/>
    <w:rsid w:val="2C371689"/>
    <w:rsid w:val="2C422AC7"/>
    <w:rsid w:val="2C510C88"/>
    <w:rsid w:val="2CC5448B"/>
    <w:rsid w:val="2D583918"/>
    <w:rsid w:val="2D741D1E"/>
    <w:rsid w:val="2DB7596E"/>
    <w:rsid w:val="2DC4738F"/>
    <w:rsid w:val="2DCE3459"/>
    <w:rsid w:val="2E527668"/>
    <w:rsid w:val="2E895C66"/>
    <w:rsid w:val="2E8971E1"/>
    <w:rsid w:val="2F0B32F8"/>
    <w:rsid w:val="2F9C320D"/>
    <w:rsid w:val="2FB47936"/>
    <w:rsid w:val="2FF059E9"/>
    <w:rsid w:val="304920AD"/>
    <w:rsid w:val="305E1E20"/>
    <w:rsid w:val="30F674D4"/>
    <w:rsid w:val="311C1A42"/>
    <w:rsid w:val="31506ACE"/>
    <w:rsid w:val="3181617D"/>
    <w:rsid w:val="31B63DE9"/>
    <w:rsid w:val="31C225CE"/>
    <w:rsid w:val="32321DDA"/>
    <w:rsid w:val="32535E80"/>
    <w:rsid w:val="32DD3A1A"/>
    <w:rsid w:val="3351311A"/>
    <w:rsid w:val="33626AE8"/>
    <w:rsid w:val="33740DB5"/>
    <w:rsid w:val="33D87795"/>
    <w:rsid w:val="33E36514"/>
    <w:rsid w:val="3401399C"/>
    <w:rsid w:val="348C1D43"/>
    <w:rsid w:val="34EE5A85"/>
    <w:rsid w:val="351522E2"/>
    <w:rsid w:val="35621829"/>
    <w:rsid w:val="35D430B0"/>
    <w:rsid w:val="361C228F"/>
    <w:rsid w:val="36305D1C"/>
    <w:rsid w:val="364E0B69"/>
    <w:rsid w:val="36F374F3"/>
    <w:rsid w:val="37295FD6"/>
    <w:rsid w:val="376A3C4C"/>
    <w:rsid w:val="377E0D01"/>
    <w:rsid w:val="378A184E"/>
    <w:rsid w:val="37AD0CB8"/>
    <w:rsid w:val="37D57497"/>
    <w:rsid w:val="380E4286"/>
    <w:rsid w:val="381C5814"/>
    <w:rsid w:val="38C27732"/>
    <w:rsid w:val="38C323E1"/>
    <w:rsid w:val="38E269FA"/>
    <w:rsid w:val="394B7E9D"/>
    <w:rsid w:val="397A6507"/>
    <w:rsid w:val="398817DE"/>
    <w:rsid w:val="398E5F23"/>
    <w:rsid w:val="3995639C"/>
    <w:rsid w:val="39C833EC"/>
    <w:rsid w:val="3A117255"/>
    <w:rsid w:val="3A5E2B71"/>
    <w:rsid w:val="3A845E46"/>
    <w:rsid w:val="3AEA09B3"/>
    <w:rsid w:val="3D1F14C4"/>
    <w:rsid w:val="3D49671D"/>
    <w:rsid w:val="3E034BCD"/>
    <w:rsid w:val="3E1243FB"/>
    <w:rsid w:val="3E2B5513"/>
    <w:rsid w:val="3E302DB7"/>
    <w:rsid w:val="3E4E37E1"/>
    <w:rsid w:val="3E6C1E03"/>
    <w:rsid w:val="3E9D7B54"/>
    <w:rsid w:val="3F206546"/>
    <w:rsid w:val="3F38071D"/>
    <w:rsid w:val="3F5D3563"/>
    <w:rsid w:val="3F990156"/>
    <w:rsid w:val="3FA35906"/>
    <w:rsid w:val="3FD005F7"/>
    <w:rsid w:val="3FFB04B9"/>
    <w:rsid w:val="40460E4B"/>
    <w:rsid w:val="40C36D45"/>
    <w:rsid w:val="410137E3"/>
    <w:rsid w:val="410C1F6F"/>
    <w:rsid w:val="414A5675"/>
    <w:rsid w:val="41517290"/>
    <w:rsid w:val="417F7261"/>
    <w:rsid w:val="41902739"/>
    <w:rsid w:val="41A51899"/>
    <w:rsid w:val="427470C6"/>
    <w:rsid w:val="42E421D2"/>
    <w:rsid w:val="4366207C"/>
    <w:rsid w:val="436808C1"/>
    <w:rsid w:val="436B0836"/>
    <w:rsid w:val="43AF4742"/>
    <w:rsid w:val="440C6F05"/>
    <w:rsid w:val="44616C28"/>
    <w:rsid w:val="44624498"/>
    <w:rsid w:val="449333FD"/>
    <w:rsid w:val="450D7091"/>
    <w:rsid w:val="45852B2D"/>
    <w:rsid w:val="45C76687"/>
    <w:rsid w:val="463223F8"/>
    <w:rsid w:val="463E5D27"/>
    <w:rsid w:val="465C63DA"/>
    <w:rsid w:val="468D3EDC"/>
    <w:rsid w:val="469D2F78"/>
    <w:rsid w:val="472015A9"/>
    <w:rsid w:val="478E6C7B"/>
    <w:rsid w:val="47BC1F0E"/>
    <w:rsid w:val="48DF146A"/>
    <w:rsid w:val="48EA2BF7"/>
    <w:rsid w:val="49037F64"/>
    <w:rsid w:val="4924496C"/>
    <w:rsid w:val="49B648C4"/>
    <w:rsid w:val="4A100FFE"/>
    <w:rsid w:val="4AB033A5"/>
    <w:rsid w:val="4AB068F1"/>
    <w:rsid w:val="4AF23B6D"/>
    <w:rsid w:val="4B5E0AAB"/>
    <w:rsid w:val="4BA11E61"/>
    <w:rsid w:val="4CB230F9"/>
    <w:rsid w:val="4CBC2A66"/>
    <w:rsid w:val="4D4B1413"/>
    <w:rsid w:val="4DB01715"/>
    <w:rsid w:val="4DC05945"/>
    <w:rsid w:val="4DEF3F8B"/>
    <w:rsid w:val="4E321AB7"/>
    <w:rsid w:val="4E4D47D4"/>
    <w:rsid w:val="4ED31414"/>
    <w:rsid w:val="4EDD49D6"/>
    <w:rsid w:val="4F5F1860"/>
    <w:rsid w:val="5068131C"/>
    <w:rsid w:val="50CB48DD"/>
    <w:rsid w:val="50ED0658"/>
    <w:rsid w:val="5120340B"/>
    <w:rsid w:val="513E3BA3"/>
    <w:rsid w:val="518B2707"/>
    <w:rsid w:val="51E91551"/>
    <w:rsid w:val="52723BA8"/>
    <w:rsid w:val="52750B65"/>
    <w:rsid w:val="53BE0335"/>
    <w:rsid w:val="53EF08A4"/>
    <w:rsid w:val="54202274"/>
    <w:rsid w:val="545D390A"/>
    <w:rsid w:val="545D5331"/>
    <w:rsid w:val="54BC36DC"/>
    <w:rsid w:val="55852866"/>
    <w:rsid w:val="55D05A40"/>
    <w:rsid w:val="561B7A15"/>
    <w:rsid w:val="56364845"/>
    <w:rsid w:val="56F852CC"/>
    <w:rsid w:val="56F90CEB"/>
    <w:rsid w:val="570A40D5"/>
    <w:rsid w:val="57B456D5"/>
    <w:rsid w:val="57C26DEF"/>
    <w:rsid w:val="57ED305A"/>
    <w:rsid w:val="59021445"/>
    <w:rsid w:val="590429E2"/>
    <w:rsid w:val="596521DC"/>
    <w:rsid w:val="59C5419A"/>
    <w:rsid w:val="59E72334"/>
    <w:rsid w:val="59FC4A8F"/>
    <w:rsid w:val="5A3910C8"/>
    <w:rsid w:val="5B20356A"/>
    <w:rsid w:val="5B376EA5"/>
    <w:rsid w:val="5B4C09A3"/>
    <w:rsid w:val="5BB74A60"/>
    <w:rsid w:val="5BF97E0A"/>
    <w:rsid w:val="5C044580"/>
    <w:rsid w:val="5C8F2AD0"/>
    <w:rsid w:val="5D386D8A"/>
    <w:rsid w:val="5D6F2B8C"/>
    <w:rsid w:val="5E2C1A43"/>
    <w:rsid w:val="5E510C9D"/>
    <w:rsid w:val="5F182B94"/>
    <w:rsid w:val="5F252767"/>
    <w:rsid w:val="5F412CC2"/>
    <w:rsid w:val="5F4B58BA"/>
    <w:rsid w:val="5F83712F"/>
    <w:rsid w:val="5FE80968"/>
    <w:rsid w:val="60714054"/>
    <w:rsid w:val="611F42E3"/>
    <w:rsid w:val="6224453C"/>
    <w:rsid w:val="625E135B"/>
    <w:rsid w:val="634B5698"/>
    <w:rsid w:val="63631A17"/>
    <w:rsid w:val="63D4770A"/>
    <w:rsid w:val="643A1BAD"/>
    <w:rsid w:val="64405F2A"/>
    <w:rsid w:val="64BA2014"/>
    <w:rsid w:val="64E6182C"/>
    <w:rsid w:val="65B55FAF"/>
    <w:rsid w:val="65B92A25"/>
    <w:rsid w:val="66142536"/>
    <w:rsid w:val="66BD142F"/>
    <w:rsid w:val="67282ABA"/>
    <w:rsid w:val="6733586E"/>
    <w:rsid w:val="674433B5"/>
    <w:rsid w:val="67847DDB"/>
    <w:rsid w:val="68424832"/>
    <w:rsid w:val="687232FF"/>
    <w:rsid w:val="68F249FB"/>
    <w:rsid w:val="69C54260"/>
    <w:rsid w:val="69D427AF"/>
    <w:rsid w:val="69DE4EE1"/>
    <w:rsid w:val="69E2467A"/>
    <w:rsid w:val="6A7539A0"/>
    <w:rsid w:val="6A842ECD"/>
    <w:rsid w:val="6A9B7E52"/>
    <w:rsid w:val="6AA46249"/>
    <w:rsid w:val="6BCB1F1F"/>
    <w:rsid w:val="6BEC6F26"/>
    <w:rsid w:val="6BF553E3"/>
    <w:rsid w:val="6C210BBC"/>
    <w:rsid w:val="6C264CF2"/>
    <w:rsid w:val="6C565EA8"/>
    <w:rsid w:val="6C5C7932"/>
    <w:rsid w:val="6C694259"/>
    <w:rsid w:val="6D711A3A"/>
    <w:rsid w:val="6DEA61F3"/>
    <w:rsid w:val="6E2E0934"/>
    <w:rsid w:val="6EA402AF"/>
    <w:rsid w:val="6EDF4FAA"/>
    <w:rsid w:val="6F8F2BAE"/>
    <w:rsid w:val="6FCD3418"/>
    <w:rsid w:val="6FD1613C"/>
    <w:rsid w:val="6FF979FF"/>
    <w:rsid w:val="700C099B"/>
    <w:rsid w:val="70133F2B"/>
    <w:rsid w:val="70153590"/>
    <w:rsid w:val="703F64AE"/>
    <w:rsid w:val="705B0DEE"/>
    <w:rsid w:val="70A221ED"/>
    <w:rsid w:val="70B7018D"/>
    <w:rsid w:val="70E039B2"/>
    <w:rsid w:val="70E60EF4"/>
    <w:rsid w:val="71A71EEA"/>
    <w:rsid w:val="71AA68DC"/>
    <w:rsid w:val="721209EF"/>
    <w:rsid w:val="72765494"/>
    <w:rsid w:val="729113FE"/>
    <w:rsid w:val="72E40751"/>
    <w:rsid w:val="731B6D99"/>
    <w:rsid w:val="74084D1B"/>
    <w:rsid w:val="74110ACD"/>
    <w:rsid w:val="74384F30"/>
    <w:rsid w:val="74920591"/>
    <w:rsid w:val="753943C8"/>
    <w:rsid w:val="75930455"/>
    <w:rsid w:val="75B6490A"/>
    <w:rsid w:val="75F7573D"/>
    <w:rsid w:val="75F93EA6"/>
    <w:rsid w:val="76241F5B"/>
    <w:rsid w:val="769413F2"/>
    <w:rsid w:val="76A6235F"/>
    <w:rsid w:val="76B87C9F"/>
    <w:rsid w:val="76F572DF"/>
    <w:rsid w:val="77AD2B14"/>
    <w:rsid w:val="780D6694"/>
    <w:rsid w:val="782F327E"/>
    <w:rsid w:val="78AC01B8"/>
    <w:rsid w:val="78E012C3"/>
    <w:rsid w:val="78E11FF1"/>
    <w:rsid w:val="78FD49E8"/>
    <w:rsid w:val="79A90B12"/>
    <w:rsid w:val="79B53251"/>
    <w:rsid w:val="7A19758F"/>
    <w:rsid w:val="7A1A6F35"/>
    <w:rsid w:val="7A801544"/>
    <w:rsid w:val="7A894FC3"/>
    <w:rsid w:val="7AD874E9"/>
    <w:rsid w:val="7B4F7DF5"/>
    <w:rsid w:val="7C8730D4"/>
    <w:rsid w:val="7D0708B7"/>
    <w:rsid w:val="7D5F2216"/>
    <w:rsid w:val="7D986D63"/>
    <w:rsid w:val="7DFD5312"/>
    <w:rsid w:val="7E656734"/>
    <w:rsid w:val="7E7A2693"/>
    <w:rsid w:val="7EB60E96"/>
    <w:rsid w:val="7EF107CB"/>
    <w:rsid w:val="7F5E19C3"/>
    <w:rsid w:val="7F6D0330"/>
    <w:rsid w:val="7FA22E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microsoft.com/office/2006/relationships/keyMapCustomizations" Target="customizations.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900</Words>
  <Characters>5944</Characters>
  <Lines>0</Lines>
  <Paragraphs>0</Paragraphs>
  <TotalTime>2</TotalTime>
  <ScaleCrop>false</ScaleCrop>
  <LinksUpToDate>false</LinksUpToDate>
  <CharactersWithSpaces>6749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2025-03-24T09:30:00Z</dcterms:created>
  <dc:creator>方珺</dc:creator>
  <cp:lastModifiedBy>？？？</cp:lastModifiedBy>
  <dcterms:modified xsi:type="dcterms:W3CDTF">2025-12-28T02:28:03Z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885219016DAB4D93BAEB0FF75EC41FE8_13</vt:lpwstr>
  </property>
  <property fmtid="{D5CDD505-2E9C-101B-9397-08002B2CF9AE}" pid="4" name="KSOTemplateDocerSaveRecord">
    <vt:lpwstr>eyJoZGlkIjoiNGYxNzcyZmQxM2I2Zjg2ZGFkYmVkNzcwYTYwYmU2ZGIiLCJ1c2VySWQiOiIxMzg2NzI4ODI5In0=</vt:lpwstr>
  </property>
</Properties>
</file>