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378218">
      <w:pPr>
        <w:ind w:firstLine="420" w:firstLineChars="0"/>
        <w:jc w:val="center"/>
        <w:rPr>
          <w:rFonts w:hint="eastAsia"/>
          <w:b/>
          <w:bCs/>
          <w:sz w:val="36"/>
          <w:szCs w:val="36"/>
          <w:lang w:val="en-US" w:eastAsia="zh-CN"/>
        </w:rPr>
      </w:pPr>
      <w:r>
        <w:rPr>
          <w:rFonts w:hint="eastAsia"/>
          <w:b/>
          <w:bCs/>
          <w:sz w:val="36"/>
          <w:szCs w:val="36"/>
          <w:lang w:val="en-US" w:eastAsia="zh-CN"/>
        </w:rPr>
        <w:t>In-Class Assessment 2</w:t>
      </w:r>
    </w:p>
    <w:p w14:paraId="610BDC1C">
      <w:pPr>
        <w:ind w:firstLine="420" w:firstLineChars="0"/>
        <w:jc w:val="center"/>
        <w:rPr>
          <w:rFonts w:hint="default"/>
          <w:b/>
          <w:bCs/>
          <w:sz w:val="24"/>
          <w:szCs w:val="24"/>
          <w:lang w:val="en-US" w:eastAsia="zh-CN"/>
        </w:rPr>
      </w:pPr>
      <w:r>
        <w:rPr>
          <w:rFonts w:hint="eastAsia"/>
          <w:b/>
          <w:bCs/>
          <w:sz w:val="24"/>
          <w:szCs w:val="24"/>
          <w:lang w:val="en-US" w:eastAsia="zh-CN"/>
        </w:rPr>
        <w:t>BaiYunfeng</w:t>
      </w:r>
    </w:p>
    <w:p w14:paraId="6798F38B">
      <w:pPr>
        <w:widowControl w:val="0"/>
        <w:numPr>
          <w:ilvl w:val="0"/>
          <w:numId w:val="1"/>
        </w:numPr>
        <w:spacing w:line="300" w:lineRule="auto"/>
        <w:jc w:val="both"/>
        <w:rPr>
          <w:rFonts w:hint="default"/>
          <w:b/>
          <w:bCs/>
          <w:sz w:val="24"/>
          <w:szCs w:val="24"/>
          <w:lang w:val="en-US" w:eastAsia="zh-CN"/>
        </w:rPr>
      </w:pPr>
      <w:r>
        <w:rPr>
          <w:rFonts w:hint="default"/>
          <w:b/>
          <w:bCs/>
          <w:sz w:val="24"/>
          <w:szCs w:val="24"/>
          <w:lang w:val="en-US" w:eastAsia="zh-CN"/>
        </w:rPr>
        <w:t>Orchestration tools, such as Kubernetes, play a key role in the server infrastructure for the modern applications.</w:t>
      </w:r>
    </w:p>
    <w:p w14:paraId="461BA345">
      <w:pPr>
        <w:widowControl w:val="0"/>
        <w:numPr>
          <w:ilvl w:val="0"/>
          <w:numId w:val="2"/>
        </w:numPr>
        <w:spacing w:line="300" w:lineRule="auto"/>
        <w:jc w:val="both"/>
        <w:rPr>
          <w:rFonts w:hint="default"/>
          <w:b/>
          <w:bCs/>
          <w:sz w:val="24"/>
          <w:szCs w:val="24"/>
          <w:lang w:val="en-US" w:eastAsia="zh-CN"/>
        </w:rPr>
      </w:pPr>
      <w:r>
        <w:rPr>
          <w:rFonts w:hint="default"/>
          <w:b/>
          <w:bCs/>
          <w:sz w:val="24"/>
          <w:szCs w:val="24"/>
          <w:lang w:val="en-US" w:eastAsia="zh-CN"/>
        </w:rPr>
        <w:t>Explain how these tools help manage and scale application servers.</w:t>
      </w:r>
    </w:p>
    <w:p w14:paraId="1836A808">
      <w:pPr>
        <w:widowControl w:val="0"/>
        <w:numPr>
          <w:numId w:val="0"/>
        </w:numPr>
        <w:spacing w:line="300" w:lineRule="auto"/>
        <w:jc w:val="both"/>
        <w:rPr>
          <w:rFonts w:hint="default"/>
          <w:b/>
          <w:bCs/>
          <w:sz w:val="24"/>
          <w:szCs w:val="24"/>
          <w:lang w:val="en-US" w:eastAsia="zh-CN"/>
        </w:rPr>
      </w:pPr>
    </w:p>
    <w:p w14:paraId="7A402B11">
      <w:pPr>
        <w:widowControl w:val="0"/>
        <w:numPr>
          <w:ilvl w:val="0"/>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Orchestration tools like Kubernetes help manage and scale application servers by abstracting underlying hardware resources. They allow administrators to define the desired state of applications, such as the number of replicas and resource requirements, and the system automatically ensures that the actual state aligns with the desired one. When scaling is needed, simply adjusting the number of replicas</w:t>
      </w:r>
      <w:r>
        <w:rPr>
          <w:rFonts w:hint="eastAsia"/>
          <w:b w:val="0"/>
          <w:bCs w:val="0"/>
          <w:sz w:val="24"/>
          <w:szCs w:val="24"/>
          <w:lang w:val="en-US" w:eastAsia="zh-CN"/>
        </w:rPr>
        <w:t>.</w:t>
      </w:r>
      <w:r>
        <w:rPr>
          <w:rFonts w:hint="default"/>
          <w:b w:val="0"/>
          <w:bCs w:val="0"/>
          <w:sz w:val="24"/>
          <w:szCs w:val="24"/>
          <w:lang w:val="en-US" w:eastAsia="zh-CN"/>
        </w:rPr>
        <w:t xml:space="preserve"> </w:t>
      </w:r>
    </w:p>
    <w:p w14:paraId="3E2A7CF6">
      <w:pPr>
        <w:widowControl w:val="0"/>
        <w:numPr>
          <w:numId w:val="0"/>
        </w:numPr>
        <w:spacing w:line="300" w:lineRule="auto"/>
        <w:jc w:val="both"/>
        <w:rPr>
          <w:rFonts w:hint="default"/>
          <w:b/>
          <w:bCs/>
          <w:sz w:val="24"/>
          <w:szCs w:val="24"/>
          <w:lang w:val="en-US" w:eastAsia="zh-CN"/>
        </w:rPr>
      </w:pPr>
    </w:p>
    <w:p w14:paraId="0D6B275B">
      <w:pPr>
        <w:widowControl w:val="0"/>
        <w:numPr>
          <w:numId w:val="0"/>
        </w:numPr>
        <w:spacing w:line="300" w:lineRule="auto"/>
        <w:jc w:val="both"/>
        <w:rPr>
          <w:rFonts w:hint="default"/>
          <w:b/>
          <w:bCs/>
          <w:sz w:val="24"/>
          <w:szCs w:val="24"/>
          <w:lang w:val="en-US" w:eastAsia="zh-CN"/>
        </w:rPr>
      </w:pPr>
      <w:r>
        <w:rPr>
          <w:rFonts w:hint="default"/>
          <w:b/>
          <w:bCs/>
          <w:sz w:val="24"/>
          <w:szCs w:val="24"/>
          <w:lang w:val="en-US" w:eastAsia="zh-CN"/>
        </w:rPr>
        <w:t>(b) Describe how orchestration tools facilitate automated deployment, scaling, and management of application servers.</w:t>
      </w:r>
    </w:p>
    <w:p w14:paraId="1072C4D1">
      <w:pPr>
        <w:widowControl w:val="0"/>
        <w:numPr>
          <w:numId w:val="0"/>
        </w:numPr>
        <w:spacing w:line="300" w:lineRule="auto"/>
        <w:jc w:val="both"/>
        <w:rPr>
          <w:rFonts w:hint="default"/>
          <w:b/>
          <w:bCs/>
          <w:sz w:val="24"/>
          <w:szCs w:val="24"/>
          <w:lang w:val="en-US" w:eastAsia="zh-CN"/>
        </w:rPr>
      </w:pPr>
    </w:p>
    <w:p w14:paraId="68AC0010">
      <w:pPr>
        <w:widowControl w:val="0"/>
        <w:numPr>
          <w:ilvl w:val="0"/>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the orchestration tool will automatically schedule new instances on available nodes and handle load balancing, thereby simplifying manual intervention, improving resource utilization, and enhancing the elasticity of applications.</w:t>
      </w:r>
    </w:p>
    <w:p w14:paraId="2581F4DE">
      <w:pPr>
        <w:widowControl w:val="0"/>
        <w:numPr>
          <w:numId w:val="0"/>
        </w:numPr>
        <w:spacing w:line="300" w:lineRule="auto"/>
        <w:jc w:val="both"/>
        <w:rPr>
          <w:rFonts w:hint="default"/>
          <w:b/>
          <w:bCs/>
          <w:sz w:val="24"/>
          <w:szCs w:val="24"/>
          <w:lang w:val="en-US" w:eastAsia="zh-CN"/>
        </w:rPr>
      </w:pPr>
    </w:p>
    <w:p w14:paraId="5136111D">
      <w:pPr>
        <w:widowControl w:val="0"/>
        <w:numPr>
          <w:ilvl w:val="0"/>
          <w:numId w:val="1"/>
        </w:numPr>
        <w:spacing w:line="300" w:lineRule="auto"/>
        <w:ind w:left="0" w:leftChars="0" w:firstLine="0" w:firstLineChars="0"/>
        <w:jc w:val="both"/>
        <w:rPr>
          <w:rFonts w:hint="default"/>
          <w:b/>
          <w:bCs/>
          <w:sz w:val="24"/>
          <w:szCs w:val="24"/>
          <w:lang w:val="en-US" w:eastAsia="zh-CN"/>
        </w:rPr>
      </w:pPr>
      <w:r>
        <w:rPr>
          <w:rFonts w:hint="default"/>
          <w:b/>
          <w:bCs/>
          <w:sz w:val="24"/>
          <w:szCs w:val="24"/>
          <w:lang w:val="en-US" w:eastAsia="zh-CN"/>
        </w:rPr>
        <w:t>Explain the difference between a Pod, Deployment, and Service.</w:t>
      </w:r>
    </w:p>
    <w:p w14:paraId="4D72D9BE">
      <w:pPr>
        <w:widowControl w:val="0"/>
        <w:numPr>
          <w:numId w:val="0"/>
        </w:numPr>
        <w:spacing w:line="300" w:lineRule="auto"/>
        <w:ind w:leftChars="0"/>
        <w:jc w:val="both"/>
        <w:rPr>
          <w:rFonts w:hint="default"/>
          <w:b/>
          <w:bCs/>
          <w:sz w:val="24"/>
          <w:szCs w:val="24"/>
          <w:lang w:val="en-US" w:eastAsia="zh-CN"/>
        </w:rPr>
      </w:pPr>
    </w:p>
    <w:p w14:paraId="124301B8">
      <w:pPr>
        <w:widowControl w:val="0"/>
        <w:numPr>
          <w:ilvl w:val="0"/>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Pod, Deployment and Service are the core concepts in Kubernetes, each with distinct functions. A Pod is the smallest deployable unit, consisting of one or more closely related containers that share the network and storage. Deployment manages the declarative updates and replica count of Pods, ensuring that a specified number of Pod replicas are running and supporting rolling updates and rollbacks. Service provides stable network endpoints, load balancing traffic to a group of Pods, and enables service discovery and internal or external access.</w:t>
      </w:r>
    </w:p>
    <w:p w14:paraId="69D93A13">
      <w:pPr>
        <w:widowControl w:val="0"/>
        <w:numPr>
          <w:numId w:val="0"/>
        </w:numPr>
        <w:spacing w:line="300" w:lineRule="auto"/>
        <w:ind w:leftChars="0"/>
        <w:jc w:val="both"/>
        <w:rPr>
          <w:rFonts w:hint="default"/>
          <w:b/>
          <w:bCs/>
          <w:sz w:val="24"/>
          <w:szCs w:val="24"/>
          <w:lang w:val="en-US" w:eastAsia="zh-CN"/>
        </w:rPr>
      </w:pPr>
    </w:p>
    <w:p w14:paraId="5311EAD5">
      <w:pPr>
        <w:widowControl w:val="0"/>
        <w:numPr>
          <w:numId w:val="0"/>
        </w:numPr>
        <w:spacing w:line="300" w:lineRule="auto"/>
        <w:jc w:val="both"/>
        <w:rPr>
          <w:rFonts w:hint="default"/>
          <w:b w:val="0"/>
          <w:bCs w:val="0"/>
          <w:sz w:val="24"/>
          <w:szCs w:val="24"/>
          <w:lang w:val="en-US" w:eastAsia="zh-CN"/>
        </w:rPr>
      </w:pPr>
    </w:p>
    <w:p w14:paraId="0A0992BD">
      <w:pPr>
        <w:widowControl w:val="0"/>
        <w:numPr>
          <w:numId w:val="0"/>
        </w:numPr>
        <w:spacing w:line="300" w:lineRule="auto"/>
        <w:jc w:val="both"/>
        <w:rPr>
          <w:rFonts w:hint="default"/>
          <w:b w:val="0"/>
          <w:bCs w:val="0"/>
          <w:sz w:val="24"/>
          <w:szCs w:val="24"/>
          <w:lang w:val="en-US" w:eastAsia="zh-CN"/>
        </w:rPr>
      </w:pPr>
    </w:p>
    <w:p w14:paraId="0023ED3A">
      <w:pPr>
        <w:widowControl w:val="0"/>
        <w:numPr>
          <w:numId w:val="0"/>
        </w:numPr>
        <w:spacing w:line="300" w:lineRule="auto"/>
        <w:jc w:val="both"/>
        <w:rPr>
          <w:rFonts w:hint="default"/>
          <w:b w:val="0"/>
          <w:bCs w:val="0"/>
          <w:sz w:val="24"/>
          <w:szCs w:val="24"/>
          <w:lang w:val="en-US" w:eastAsia="zh-CN"/>
        </w:rPr>
      </w:pPr>
    </w:p>
    <w:p w14:paraId="42A74A1D">
      <w:pPr>
        <w:widowControl w:val="0"/>
        <w:numPr>
          <w:numId w:val="0"/>
        </w:numPr>
        <w:spacing w:line="300" w:lineRule="auto"/>
        <w:jc w:val="both"/>
        <w:rPr>
          <w:rFonts w:hint="default"/>
          <w:b w:val="0"/>
          <w:bCs w:val="0"/>
          <w:sz w:val="24"/>
          <w:szCs w:val="24"/>
          <w:lang w:val="en-US" w:eastAsia="zh-CN"/>
        </w:rPr>
      </w:pPr>
    </w:p>
    <w:p w14:paraId="2A031886">
      <w:pPr>
        <w:widowControl w:val="0"/>
        <w:numPr>
          <w:numId w:val="0"/>
        </w:numPr>
        <w:spacing w:line="300" w:lineRule="auto"/>
        <w:jc w:val="both"/>
        <w:rPr>
          <w:rFonts w:hint="default"/>
          <w:b w:val="0"/>
          <w:bCs w:val="0"/>
          <w:sz w:val="24"/>
          <w:szCs w:val="24"/>
          <w:lang w:val="en-US" w:eastAsia="zh-CN"/>
        </w:rPr>
      </w:pPr>
    </w:p>
    <w:p w14:paraId="4B4E6204">
      <w:pPr>
        <w:widowControl w:val="0"/>
        <w:numPr>
          <w:numId w:val="0"/>
        </w:numPr>
        <w:spacing w:line="300" w:lineRule="auto"/>
        <w:jc w:val="both"/>
        <w:rPr>
          <w:rFonts w:hint="default"/>
          <w:b w:val="0"/>
          <w:bCs w:val="0"/>
          <w:sz w:val="24"/>
          <w:szCs w:val="24"/>
          <w:lang w:val="en-US" w:eastAsia="zh-CN"/>
        </w:rPr>
      </w:pPr>
    </w:p>
    <w:p w14:paraId="5C937692">
      <w:pPr>
        <w:widowControl w:val="0"/>
        <w:numPr>
          <w:ilvl w:val="0"/>
          <w:numId w:val="1"/>
        </w:numPr>
        <w:spacing w:line="300" w:lineRule="auto"/>
        <w:ind w:left="0" w:leftChars="0" w:firstLine="0" w:firstLineChars="0"/>
        <w:jc w:val="both"/>
        <w:rPr>
          <w:rFonts w:hint="default"/>
          <w:b/>
          <w:bCs/>
          <w:sz w:val="24"/>
          <w:szCs w:val="24"/>
          <w:lang w:val="en-US" w:eastAsia="zh-CN"/>
        </w:rPr>
      </w:pPr>
      <w:r>
        <w:rPr>
          <w:rFonts w:hint="default"/>
          <w:b/>
          <w:bCs/>
          <w:sz w:val="24"/>
          <w:szCs w:val="24"/>
          <w:lang w:val="en-US" w:eastAsia="zh-CN"/>
        </w:rPr>
        <w:t>What is a Namespace in Kubernetes? Please list one example.</w:t>
      </w:r>
    </w:p>
    <w:p w14:paraId="7843C82D">
      <w:pPr>
        <w:widowControl w:val="0"/>
        <w:numPr>
          <w:numId w:val="0"/>
        </w:numPr>
        <w:spacing w:line="300" w:lineRule="auto"/>
        <w:ind w:leftChars="0"/>
        <w:jc w:val="both"/>
        <w:rPr>
          <w:rFonts w:hint="default"/>
          <w:b/>
          <w:bCs/>
          <w:sz w:val="24"/>
          <w:szCs w:val="24"/>
          <w:lang w:val="en-US" w:eastAsia="zh-CN"/>
        </w:rPr>
      </w:pPr>
    </w:p>
    <w:p w14:paraId="0D38D39D">
      <w:pPr>
        <w:widowControl w:val="0"/>
        <w:numPr>
          <w:ilvl w:val="0"/>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In Kubernetes, namespaces serve as a virtual cluster mechanism, used to divide resources within a physical cluster and achieve tenant isolation and organizational management. For instance, separate namespaces such as "development" and "production" can be created for different teams or environments, allowing resource allocation to be isolated from each other, preventing naming conflicts, and simplifying permission control.</w:t>
      </w:r>
    </w:p>
    <w:p w14:paraId="72C61E74">
      <w:pPr>
        <w:widowControl w:val="0"/>
        <w:numPr>
          <w:numId w:val="0"/>
        </w:numPr>
        <w:spacing w:line="300" w:lineRule="auto"/>
        <w:ind w:firstLine="420" w:firstLineChars="0"/>
        <w:jc w:val="both"/>
        <w:rPr>
          <w:rFonts w:hint="default"/>
          <w:b w:val="0"/>
          <w:bCs w:val="0"/>
          <w:sz w:val="24"/>
          <w:szCs w:val="24"/>
          <w:lang w:val="en-US" w:eastAsia="zh-CN"/>
        </w:rPr>
      </w:pPr>
    </w:p>
    <w:p w14:paraId="0CE90B59">
      <w:pPr>
        <w:widowControl w:val="0"/>
        <w:numPr>
          <w:numId w:val="0"/>
        </w:numPr>
        <w:spacing w:line="300" w:lineRule="auto"/>
        <w:ind w:firstLine="420" w:firstLineChars="0"/>
        <w:jc w:val="both"/>
        <w:rPr>
          <w:rFonts w:hint="default"/>
          <w:b w:val="0"/>
          <w:bCs w:val="0"/>
          <w:sz w:val="24"/>
          <w:szCs w:val="24"/>
          <w:lang w:val="en-US" w:eastAsia="zh-CN"/>
        </w:rPr>
      </w:pPr>
    </w:p>
    <w:p w14:paraId="6C76F31C">
      <w:pPr>
        <w:widowControl w:val="0"/>
        <w:numPr>
          <w:ilvl w:val="0"/>
          <w:numId w:val="1"/>
        </w:numPr>
        <w:spacing w:line="300" w:lineRule="auto"/>
        <w:ind w:left="0" w:leftChars="0" w:firstLine="0" w:firstLineChars="0"/>
        <w:jc w:val="both"/>
        <w:rPr>
          <w:rFonts w:hint="default"/>
          <w:b/>
          <w:bCs/>
          <w:sz w:val="24"/>
          <w:szCs w:val="24"/>
          <w:lang w:val="en-US" w:eastAsia="zh-CN"/>
        </w:rPr>
      </w:pPr>
      <w:r>
        <w:rPr>
          <w:rFonts w:hint="default"/>
          <w:b/>
          <w:bCs/>
          <w:sz w:val="24"/>
          <w:szCs w:val="24"/>
          <w:lang w:val="en-US" w:eastAsia="zh-CN"/>
        </w:rPr>
        <w:t>Explain the role of the Kubelet. How do you check the nodes in a Kubernetes cluster? (kubectl command expected)</w:t>
      </w:r>
    </w:p>
    <w:p w14:paraId="687E74CA">
      <w:pPr>
        <w:widowControl w:val="0"/>
        <w:numPr>
          <w:numId w:val="0"/>
        </w:numPr>
        <w:spacing w:line="300" w:lineRule="auto"/>
        <w:ind w:leftChars="0"/>
        <w:jc w:val="both"/>
        <w:rPr>
          <w:rFonts w:hint="default"/>
          <w:b/>
          <w:bCs/>
          <w:sz w:val="24"/>
          <w:szCs w:val="24"/>
          <w:lang w:val="en-US" w:eastAsia="zh-CN"/>
        </w:rPr>
      </w:pPr>
    </w:p>
    <w:p w14:paraId="7E1EA95F">
      <w:pPr>
        <w:widowControl w:val="0"/>
        <w:numPr>
          <w:ilvl w:val="0"/>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 xml:space="preserve">Kubelet is an agent running on each Kubernetes node, responsible for ensuring that containers on the node operate in accordance with the Pod specifications. It manages the lifecycle of containers by receiving instructions from the control plane, including starting, stopping, and monitoring. To check the nodes in the cluster, you can use the kubectl command such as </w:t>
      </w:r>
    </w:p>
    <w:p w14:paraId="03C70CE4">
      <w:pPr>
        <w:widowControl w:val="0"/>
        <w:numPr>
          <w:ilvl w:val="0"/>
          <w:numId w:val="0"/>
        </w:numPr>
        <w:spacing w:line="300" w:lineRule="auto"/>
        <w:ind w:firstLine="420" w:firstLineChars="0"/>
        <w:jc w:val="both"/>
        <w:rPr>
          <w:rFonts w:hint="default"/>
          <w:b/>
          <w:bCs/>
          <w:sz w:val="24"/>
          <w:szCs w:val="24"/>
          <w:lang w:val="en-US" w:eastAsia="zh-CN"/>
        </w:rPr>
      </w:pPr>
      <w:r>
        <w:rPr>
          <w:rFonts w:hint="default"/>
          <w:b/>
          <w:bCs/>
          <w:i/>
          <w:iCs/>
          <w:sz w:val="24"/>
          <w:szCs w:val="24"/>
          <w:lang w:val="en-US" w:eastAsia="zh-CN"/>
        </w:rPr>
        <w:t>kubectl get nodes</w:t>
      </w:r>
      <w:r>
        <w:rPr>
          <w:rFonts w:hint="default"/>
          <w:b/>
          <w:bCs/>
          <w:sz w:val="24"/>
          <w:szCs w:val="24"/>
          <w:lang w:val="en-US" w:eastAsia="zh-CN"/>
        </w:rPr>
        <w:t xml:space="preserve"> </w:t>
      </w:r>
    </w:p>
    <w:p w14:paraId="0CEADF49">
      <w:pPr>
        <w:widowControl w:val="0"/>
        <w:numPr>
          <w:ilvl w:val="0"/>
          <w:numId w:val="0"/>
        </w:numPr>
        <w:spacing w:line="300" w:lineRule="auto"/>
        <w:jc w:val="both"/>
        <w:rPr>
          <w:rFonts w:hint="default"/>
          <w:b w:val="0"/>
          <w:bCs w:val="0"/>
          <w:sz w:val="24"/>
          <w:szCs w:val="24"/>
          <w:lang w:val="en-US" w:eastAsia="zh-CN"/>
        </w:rPr>
      </w:pPr>
      <w:r>
        <w:rPr>
          <w:rFonts w:hint="default"/>
          <w:b w:val="0"/>
          <w:bCs w:val="0"/>
          <w:sz w:val="24"/>
          <w:szCs w:val="24"/>
          <w:lang w:val="en-US" w:eastAsia="zh-CN"/>
        </w:rPr>
        <w:t>to list all the nodes and their statuses.</w:t>
      </w:r>
    </w:p>
    <w:p w14:paraId="7E404EA9">
      <w:pPr>
        <w:widowControl w:val="0"/>
        <w:numPr>
          <w:numId w:val="0"/>
        </w:numPr>
        <w:spacing w:line="300" w:lineRule="auto"/>
        <w:jc w:val="both"/>
        <w:rPr>
          <w:rFonts w:hint="default"/>
          <w:b/>
          <w:bCs/>
          <w:sz w:val="24"/>
          <w:szCs w:val="24"/>
          <w:lang w:val="en-US" w:eastAsia="zh-CN"/>
        </w:rPr>
      </w:pPr>
    </w:p>
    <w:p w14:paraId="7E76D259">
      <w:pPr>
        <w:widowControl w:val="0"/>
        <w:numPr>
          <w:ilvl w:val="0"/>
          <w:numId w:val="3"/>
        </w:numPr>
        <w:spacing w:line="300" w:lineRule="auto"/>
        <w:jc w:val="both"/>
        <w:rPr>
          <w:rFonts w:hint="default"/>
          <w:b/>
          <w:bCs/>
          <w:sz w:val="24"/>
          <w:szCs w:val="24"/>
          <w:lang w:val="en-US" w:eastAsia="zh-CN"/>
        </w:rPr>
      </w:pPr>
      <w:r>
        <w:rPr>
          <w:rFonts w:hint="default"/>
          <w:b/>
          <w:bCs/>
          <w:sz w:val="24"/>
          <w:szCs w:val="24"/>
          <w:lang w:val="en-US" w:eastAsia="zh-CN"/>
        </w:rPr>
        <w:t>What is the difference between ClusterIP, NodePort, and LoadBalancer services?</w:t>
      </w:r>
    </w:p>
    <w:p w14:paraId="70E4328E">
      <w:pPr>
        <w:widowControl w:val="0"/>
        <w:numPr>
          <w:numId w:val="0"/>
        </w:numPr>
        <w:spacing w:line="300" w:lineRule="auto"/>
        <w:jc w:val="both"/>
        <w:rPr>
          <w:rFonts w:hint="default"/>
          <w:b/>
          <w:bCs/>
          <w:sz w:val="24"/>
          <w:szCs w:val="24"/>
          <w:lang w:val="en-US" w:eastAsia="zh-CN"/>
        </w:rPr>
      </w:pPr>
    </w:p>
    <w:p w14:paraId="6D6156CE">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ClusterIP, NodePort and LoadBalancer are the three types of Kubernetes Services. The main difference lies in the access method. ClusterIP is the default type, providing an internal cluster IP and being accessible only within the cluster. NodePort is based on ClusterIP and opens a static port on each node, allowing external access through the node IP and port. LoadBalancer further integrates the load balancer of the cloud provider, allocating an external IP and directly providing services for external traffic.</w:t>
      </w:r>
    </w:p>
    <w:p w14:paraId="0B8C4A79">
      <w:pPr>
        <w:widowControl w:val="0"/>
        <w:numPr>
          <w:numId w:val="0"/>
        </w:numPr>
        <w:spacing w:line="300" w:lineRule="auto"/>
        <w:ind w:firstLine="420" w:firstLineChars="0"/>
        <w:jc w:val="both"/>
        <w:rPr>
          <w:rFonts w:hint="default"/>
          <w:b w:val="0"/>
          <w:bCs w:val="0"/>
          <w:sz w:val="24"/>
          <w:szCs w:val="24"/>
          <w:lang w:val="en-US" w:eastAsia="zh-CN"/>
        </w:rPr>
      </w:pPr>
    </w:p>
    <w:p w14:paraId="57BBE9FA">
      <w:pPr>
        <w:widowControl w:val="0"/>
        <w:numPr>
          <w:numId w:val="0"/>
        </w:numPr>
        <w:spacing w:line="300" w:lineRule="auto"/>
        <w:ind w:firstLine="420" w:firstLineChars="0"/>
        <w:jc w:val="both"/>
        <w:rPr>
          <w:rFonts w:hint="default"/>
          <w:b w:val="0"/>
          <w:bCs w:val="0"/>
          <w:sz w:val="24"/>
          <w:szCs w:val="24"/>
          <w:lang w:val="en-US" w:eastAsia="zh-CN"/>
        </w:rPr>
      </w:pPr>
    </w:p>
    <w:p w14:paraId="592704A3">
      <w:pPr>
        <w:widowControl w:val="0"/>
        <w:numPr>
          <w:numId w:val="0"/>
        </w:numPr>
        <w:spacing w:line="300" w:lineRule="auto"/>
        <w:ind w:firstLine="420" w:firstLineChars="0"/>
        <w:jc w:val="both"/>
        <w:rPr>
          <w:rFonts w:hint="default"/>
          <w:b w:val="0"/>
          <w:bCs w:val="0"/>
          <w:sz w:val="24"/>
          <w:szCs w:val="24"/>
          <w:lang w:val="en-US" w:eastAsia="zh-CN"/>
        </w:rPr>
      </w:pPr>
    </w:p>
    <w:p w14:paraId="0D7AFBB0">
      <w:pPr>
        <w:widowControl w:val="0"/>
        <w:numPr>
          <w:numId w:val="0"/>
        </w:numPr>
        <w:spacing w:line="300" w:lineRule="auto"/>
        <w:ind w:firstLine="420" w:firstLineChars="0"/>
        <w:jc w:val="both"/>
        <w:rPr>
          <w:rFonts w:hint="default"/>
          <w:b w:val="0"/>
          <w:bCs w:val="0"/>
          <w:sz w:val="24"/>
          <w:szCs w:val="24"/>
          <w:lang w:val="en-US" w:eastAsia="zh-CN"/>
        </w:rPr>
      </w:pPr>
    </w:p>
    <w:p w14:paraId="1A2FDDD7">
      <w:pPr>
        <w:widowControl w:val="0"/>
        <w:numPr>
          <w:numId w:val="0"/>
        </w:numPr>
        <w:spacing w:line="300" w:lineRule="auto"/>
        <w:ind w:firstLine="420" w:firstLineChars="0"/>
        <w:jc w:val="both"/>
        <w:rPr>
          <w:rFonts w:hint="default"/>
          <w:b w:val="0"/>
          <w:bCs w:val="0"/>
          <w:sz w:val="24"/>
          <w:szCs w:val="24"/>
          <w:lang w:val="en-US" w:eastAsia="zh-CN"/>
        </w:rPr>
      </w:pPr>
    </w:p>
    <w:p w14:paraId="1ED21505">
      <w:pPr>
        <w:widowControl w:val="0"/>
        <w:numPr>
          <w:numId w:val="0"/>
        </w:numPr>
        <w:spacing w:line="300" w:lineRule="auto"/>
        <w:ind w:firstLine="420" w:firstLineChars="0"/>
        <w:jc w:val="both"/>
        <w:rPr>
          <w:rFonts w:hint="default"/>
          <w:b w:val="0"/>
          <w:bCs w:val="0"/>
          <w:sz w:val="24"/>
          <w:szCs w:val="24"/>
          <w:lang w:val="en-US" w:eastAsia="zh-CN"/>
        </w:rPr>
      </w:pPr>
    </w:p>
    <w:p w14:paraId="25666167">
      <w:pPr>
        <w:widowControl w:val="0"/>
        <w:numPr>
          <w:numId w:val="0"/>
        </w:numPr>
        <w:spacing w:line="300" w:lineRule="auto"/>
        <w:ind w:firstLine="420" w:firstLineChars="0"/>
        <w:jc w:val="both"/>
        <w:rPr>
          <w:rFonts w:hint="default"/>
          <w:b w:val="0"/>
          <w:bCs w:val="0"/>
          <w:sz w:val="24"/>
          <w:szCs w:val="24"/>
          <w:lang w:val="en-US" w:eastAsia="zh-CN"/>
        </w:rPr>
      </w:pPr>
    </w:p>
    <w:p w14:paraId="109E0EF2">
      <w:pPr>
        <w:widowControl w:val="0"/>
        <w:numPr>
          <w:numId w:val="0"/>
        </w:numPr>
        <w:spacing w:line="300" w:lineRule="auto"/>
        <w:jc w:val="both"/>
        <w:rPr>
          <w:rFonts w:hint="default"/>
          <w:b/>
          <w:bCs/>
          <w:sz w:val="24"/>
          <w:szCs w:val="24"/>
          <w:lang w:val="en-US" w:eastAsia="zh-CN"/>
        </w:rPr>
      </w:pPr>
      <w:r>
        <w:rPr>
          <w:rFonts w:hint="default"/>
          <w:b/>
          <w:bCs/>
          <w:sz w:val="24"/>
          <w:szCs w:val="24"/>
          <w:lang w:val="en-US" w:eastAsia="zh-CN"/>
        </w:rPr>
        <w:t>6. How do you scale a Deployment to 5 replicas using kubectl?</w:t>
      </w:r>
    </w:p>
    <w:p w14:paraId="0776AF4C">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 xml:space="preserve">ClusterIP, NodePort and LoadBalancer are the three types of Kubernetes Services. The main difference lies in the access method. ClusterIP is the default type, providing an internal cluster IP, which is only accessible within the cluster. To scale a deployment to 5 replicas using kubectl, execute the command </w:t>
      </w:r>
    </w:p>
    <w:p w14:paraId="3EE0B35B">
      <w:pPr>
        <w:widowControl w:val="0"/>
        <w:numPr>
          <w:numId w:val="0"/>
        </w:numPr>
        <w:spacing w:line="300" w:lineRule="auto"/>
        <w:ind w:firstLine="420" w:firstLineChars="0"/>
        <w:jc w:val="both"/>
        <w:rPr>
          <w:rFonts w:hint="default"/>
          <w:b w:val="0"/>
          <w:bCs w:val="0"/>
          <w:sz w:val="24"/>
          <w:szCs w:val="24"/>
          <w:lang w:val="en-US" w:eastAsia="zh-CN"/>
        </w:rPr>
      </w:pPr>
      <w:r>
        <w:rPr>
          <w:rFonts w:hint="default"/>
          <w:b/>
          <w:bCs/>
          <w:i/>
          <w:iCs/>
          <w:sz w:val="24"/>
          <w:szCs w:val="24"/>
          <w:lang w:val="en-US" w:eastAsia="zh-CN"/>
        </w:rPr>
        <w:t>kubectl scale deployment &lt;deployment-name&gt; --replicas=5</w:t>
      </w:r>
      <w:r>
        <w:rPr>
          <w:rFonts w:hint="default"/>
          <w:b w:val="0"/>
          <w:bCs w:val="0"/>
          <w:sz w:val="24"/>
          <w:szCs w:val="24"/>
          <w:lang w:val="en-US" w:eastAsia="zh-CN"/>
        </w:rPr>
        <w:t xml:space="preserve">. </w:t>
      </w:r>
    </w:p>
    <w:p w14:paraId="5A679494">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This will adjust the number of replicas of the specified Deployment. Kubernetes will automatically create or delete Pods to reach the required number. NodePort is based on ClusterIP. On each node, a static port is opened, allowing external access through the node IP and port. LoadBalancer further integrates the load balancer of the cloud provider, allocating an external IP and directly providing services to external traffic.</w:t>
      </w:r>
    </w:p>
    <w:p w14:paraId="520D8CDC">
      <w:pPr>
        <w:widowControl w:val="0"/>
        <w:numPr>
          <w:numId w:val="0"/>
        </w:numPr>
        <w:spacing w:line="300" w:lineRule="auto"/>
        <w:ind w:firstLine="420" w:firstLineChars="0"/>
        <w:jc w:val="both"/>
        <w:rPr>
          <w:rFonts w:hint="default"/>
          <w:b w:val="0"/>
          <w:bCs w:val="0"/>
          <w:sz w:val="24"/>
          <w:szCs w:val="24"/>
          <w:lang w:val="en-US" w:eastAsia="zh-CN"/>
        </w:rPr>
      </w:pPr>
    </w:p>
    <w:p w14:paraId="4D9A9013">
      <w:pPr>
        <w:widowControl w:val="0"/>
        <w:numPr>
          <w:numId w:val="0"/>
        </w:numPr>
        <w:spacing w:line="300" w:lineRule="auto"/>
        <w:jc w:val="both"/>
        <w:rPr>
          <w:rFonts w:hint="default"/>
          <w:b/>
          <w:bCs/>
          <w:sz w:val="24"/>
          <w:szCs w:val="24"/>
          <w:lang w:val="en-US" w:eastAsia="zh-CN"/>
        </w:rPr>
      </w:pPr>
      <w:r>
        <w:rPr>
          <w:rFonts w:hint="default"/>
          <w:b/>
          <w:bCs/>
          <w:sz w:val="24"/>
          <w:szCs w:val="24"/>
          <w:lang w:val="en-US" w:eastAsia="zh-CN"/>
        </w:rPr>
        <w:t>7. How would you update the image of a Deployment without downtime?</w:t>
      </w:r>
    </w:p>
    <w:p w14:paraId="49DB989D">
      <w:pPr>
        <w:widowControl w:val="0"/>
        <w:numPr>
          <w:ilvl w:val="0"/>
          <w:numId w:val="0"/>
        </w:numPr>
        <w:spacing w:line="300" w:lineRule="auto"/>
        <w:jc w:val="left"/>
        <w:rPr>
          <w:rFonts w:hint="default"/>
          <w:b w:val="0"/>
          <w:bCs w:val="0"/>
          <w:sz w:val="24"/>
          <w:szCs w:val="24"/>
          <w:lang w:val="en-US" w:eastAsia="zh-CN"/>
        </w:rPr>
      </w:pPr>
      <w:r>
        <w:rPr>
          <w:rFonts w:hint="default"/>
          <w:b w:val="0"/>
          <w:bCs w:val="0"/>
          <w:sz w:val="24"/>
          <w:szCs w:val="24"/>
          <w:lang w:val="en-US" w:eastAsia="zh-CN"/>
        </w:rPr>
        <w:t>Updating the deployed image without interrupting the service is usually done using a rolling update strategy. This can be achieved by executing the command</w:t>
      </w:r>
      <w:r>
        <w:rPr>
          <w:rFonts w:hint="eastAsia"/>
          <w:b w:val="0"/>
          <w:bCs w:val="0"/>
          <w:sz w:val="24"/>
          <w:szCs w:val="24"/>
          <w:lang w:val="en-US" w:eastAsia="zh-CN"/>
        </w:rPr>
        <w:t xml:space="preserve">            </w:t>
      </w:r>
      <w:r>
        <w:rPr>
          <w:rFonts w:hint="default"/>
          <w:b/>
          <w:bCs/>
          <w:i/>
          <w:iCs/>
          <w:sz w:val="22"/>
          <w:szCs w:val="22"/>
          <w:lang w:val="en-US" w:eastAsia="zh-CN"/>
        </w:rPr>
        <w:t>kubectl set</w:t>
      </w:r>
      <w:r>
        <w:rPr>
          <w:rFonts w:hint="eastAsia"/>
          <w:b/>
          <w:bCs/>
          <w:i/>
          <w:iCs/>
          <w:sz w:val="22"/>
          <w:szCs w:val="22"/>
          <w:lang w:val="en-US" w:eastAsia="zh-CN"/>
        </w:rPr>
        <w:t xml:space="preserve"> </w:t>
      </w:r>
      <w:r>
        <w:rPr>
          <w:rFonts w:hint="default"/>
          <w:b/>
          <w:bCs/>
          <w:i/>
          <w:iCs/>
          <w:sz w:val="22"/>
          <w:szCs w:val="22"/>
          <w:lang w:val="en-US" w:eastAsia="zh-CN"/>
        </w:rPr>
        <w:t>image</w:t>
      </w:r>
      <w:r>
        <w:rPr>
          <w:rFonts w:hint="eastAsia"/>
          <w:b/>
          <w:bCs/>
          <w:i/>
          <w:iCs/>
          <w:sz w:val="22"/>
          <w:szCs w:val="22"/>
          <w:lang w:val="en-US" w:eastAsia="zh-CN"/>
        </w:rPr>
        <w:t xml:space="preserve"> </w:t>
      </w:r>
      <w:r>
        <w:rPr>
          <w:rFonts w:hint="default"/>
          <w:b/>
          <w:bCs/>
          <w:i/>
          <w:iCs/>
          <w:sz w:val="22"/>
          <w:szCs w:val="22"/>
          <w:lang w:val="en-US" w:eastAsia="zh-CN"/>
        </w:rPr>
        <w:t>deployment/&lt;deployment-name&gt;&lt;container-name&gt;=&lt;new-image&gt;</w:t>
      </w:r>
    </w:p>
    <w:p w14:paraId="5E6F2268">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Kubernetes will gradually replace the old Pods with the new image, ensuring that the service remains available throughout the update process.</w:t>
      </w:r>
    </w:p>
    <w:p w14:paraId="67CAA2A0">
      <w:pPr>
        <w:widowControl w:val="0"/>
        <w:numPr>
          <w:numId w:val="0"/>
        </w:numPr>
        <w:spacing w:line="300" w:lineRule="auto"/>
        <w:ind w:firstLine="420" w:firstLineChars="0"/>
        <w:jc w:val="both"/>
        <w:rPr>
          <w:rFonts w:hint="default"/>
          <w:b w:val="0"/>
          <w:bCs w:val="0"/>
          <w:sz w:val="24"/>
          <w:szCs w:val="24"/>
          <w:lang w:val="en-US" w:eastAsia="zh-CN"/>
        </w:rPr>
      </w:pPr>
    </w:p>
    <w:p w14:paraId="4A51DFBC">
      <w:pPr>
        <w:widowControl w:val="0"/>
        <w:numPr>
          <w:numId w:val="0"/>
        </w:numPr>
        <w:spacing w:line="300" w:lineRule="auto"/>
        <w:jc w:val="both"/>
        <w:rPr>
          <w:rFonts w:hint="default"/>
          <w:b/>
          <w:bCs/>
          <w:sz w:val="24"/>
          <w:szCs w:val="24"/>
          <w:lang w:val="en-US" w:eastAsia="zh-CN"/>
        </w:rPr>
      </w:pPr>
      <w:r>
        <w:rPr>
          <w:rFonts w:hint="default"/>
          <w:b/>
          <w:bCs/>
          <w:sz w:val="24"/>
          <w:szCs w:val="24"/>
          <w:lang w:val="en-US" w:eastAsia="zh-CN"/>
        </w:rPr>
        <w:t>8. How do you expose a Deployment to external traffic?</w:t>
      </w:r>
    </w:p>
    <w:p w14:paraId="70A79A38">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 xml:space="preserve">There are several ways to expose the deployment to external traffic. The common ones are to create a Service with the type of NodePort or LoadBalancer. For example, using the command </w:t>
      </w:r>
    </w:p>
    <w:p w14:paraId="765EE764">
      <w:pPr>
        <w:widowControl w:val="0"/>
        <w:numPr>
          <w:numId w:val="0"/>
        </w:numPr>
        <w:spacing w:line="300" w:lineRule="auto"/>
        <w:ind w:firstLine="420" w:firstLineChars="0"/>
        <w:jc w:val="both"/>
        <w:rPr>
          <w:rFonts w:hint="default"/>
          <w:b/>
          <w:bCs/>
          <w:i/>
          <w:iCs/>
          <w:sz w:val="22"/>
          <w:szCs w:val="22"/>
          <w:lang w:val="en-US" w:eastAsia="zh-CN"/>
        </w:rPr>
      </w:pPr>
      <w:r>
        <w:rPr>
          <w:rFonts w:hint="default"/>
          <w:b/>
          <w:bCs/>
          <w:i/>
          <w:iCs/>
          <w:sz w:val="22"/>
          <w:szCs w:val="22"/>
          <w:lang w:val="en-US" w:eastAsia="zh-CN"/>
        </w:rPr>
        <w:t>kubectl expose deployment &lt;deployment-name&gt; --type=LoadBalancer --port=80</w:t>
      </w:r>
    </w:p>
    <w:p w14:paraId="6A784119">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will create a LoadBalancer Service, which routes the traffic to the Pod through the load balancer provided by the cloud provider.</w:t>
      </w:r>
    </w:p>
    <w:p w14:paraId="7CEE8CA3">
      <w:pPr>
        <w:widowControl w:val="0"/>
        <w:numPr>
          <w:numId w:val="0"/>
        </w:numPr>
        <w:spacing w:line="300" w:lineRule="auto"/>
        <w:ind w:firstLine="420" w:firstLineChars="0"/>
        <w:jc w:val="both"/>
        <w:rPr>
          <w:rFonts w:hint="default"/>
          <w:b w:val="0"/>
          <w:bCs w:val="0"/>
          <w:sz w:val="24"/>
          <w:szCs w:val="24"/>
          <w:lang w:val="en-US" w:eastAsia="zh-CN"/>
        </w:rPr>
      </w:pPr>
    </w:p>
    <w:p w14:paraId="52784CBE">
      <w:pPr>
        <w:widowControl w:val="0"/>
        <w:numPr>
          <w:numId w:val="0"/>
        </w:numPr>
        <w:spacing w:line="300" w:lineRule="auto"/>
        <w:ind w:firstLine="420" w:firstLineChars="0"/>
        <w:jc w:val="both"/>
        <w:rPr>
          <w:rFonts w:hint="default"/>
          <w:b w:val="0"/>
          <w:bCs w:val="0"/>
          <w:sz w:val="24"/>
          <w:szCs w:val="24"/>
          <w:lang w:val="en-US" w:eastAsia="zh-CN"/>
        </w:rPr>
      </w:pPr>
    </w:p>
    <w:p w14:paraId="7C38E3D4">
      <w:pPr>
        <w:widowControl w:val="0"/>
        <w:numPr>
          <w:numId w:val="0"/>
        </w:numPr>
        <w:spacing w:line="300" w:lineRule="auto"/>
        <w:ind w:firstLine="420" w:firstLineChars="0"/>
        <w:jc w:val="both"/>
        <w:rPr>
          <w:rFonts w:hint="default"/>
          <w:b w:val="0"/>
          <w:bCs w:val="0"/>
          <w:sz w:val="24"/>
          <w:szCs w:val="24"/>
          <w:lang w:val="en-US" w:eastAsia="zh-CN"/>
        </w:rPr>
      </w:pPr>
    </w:p>
    <w:p w14:paraId="0DEEE07F">
      <w:pPr>
        <w:widowControl w:val="0"/>
        <w:numPr>
          <w:numId w:val="0"/>
        </w:numPr>
        <w:spacing w:line="300" w:lineRule="auto"/>
        <w:ind w:firstLine="420" w:firstLineChars="0"/>
        <w:jc w:val="both"/>
        <w:rPr>
          <w:rFonts w:hint="default"/>
          <w:b w:val="0"/>
          <w:bCs w:val="0"/>
          <w:sz w:val="24"/>
          <w:szCs w:val="24"/>
          <w:lang w:val="en-US" w:eastAsia="zh-CN"/>
        </w:rPr>
      </w:pPr>
    </w:p>
    <w:p w14:paraId="227AA5FE">
      <w:pPr>
        <w:widowControl w:val="0"/>
        <w:numPr>
          <w:numId w:val="0"/>
        </w:numPr>
        <w:spacing w:line="300" w:lineRule="auto"/>
        <w:ind w:firstLine="420" w:firstLineChars="0"/>
        <w:jc w:val="both"/>
        <w:rPr>
          <w:rFonts w:hint="default"/>
          <w:b w:val="0"/>
          <w:bCs w:val="0"/>
          <w:sz w:val="24"/>
          <w:szCs w:val="24"/>
          <w:lang w:val="en-US" w:eastAsia="zh-CN"/>
        </w:rPr>
      </w:pPr>
    </w:p>
    <w:p w14:paraId="2CC609FC">
      <w:pPr>
        <w:widowControl w:val="0"/>
        <w:numPr>
          <w:numId w:val="0"/>
        </w:numPr>
        <w:spacing w:line="300" w:lineRule="auto"/>
        <w:ind w:firstLine="420" w:firstLineChars="0"/>
        <w:jc w:val="both"/>
        <w:rPr>
          <w:rFonts w:hint="default"/>
          <w:b w:val="0"/>
          <w:bCs w:val="0"/>
          <w:sz w:val="24"/>
          <w:szCs w:val="24"/>
          <w:lang w:val="en-US" w:eastAsia="zh-CN"/>
        </w:rPr>
      </w:pPr>
    </w:p>
    <w:p w14:paraId="3326F977">
      <w:pPr>
        <w:widowControl w:val="0"/>
        <w:numPr>
          <w:numId w:val="0"/>
        </w:numPr>
        <w:spacing w:line="300" w:lineRule="auto"/>
        <w:ind w:firstLine="420" w:firstLineChars="0"/>
        <w:jc w:val="both"/>
        <w:rPr>
          <w:rFonts w:hint="default"/>
          <w:b w:val="0"/>
          <w:bCs w:val="0"/>
          <w:sz w:val="24"/>
          <w:szCs w:val="24"/>
          <w:lang w:val="en-US" w:eastAsia="zh-CN"/>
        </w:rPr>
      </w:pPr>
    </w:p>
    <w:p w14:paraId="7751C51B">
      <w:pPr>
        <w:widowControl w:val="0"/>
        <w:numPr>
          <w:numId w:val="0"/>
        </w:numPr>
        <w:spacing w:line="300" w:lineRule="auto"/>
        <w:ind w:firstLine="420" w:firstLineChars="0"/>
        <w:jc w:val="both"/>
        <w:rPr>
          <w:rFonts w:hint="default"/>
          <w:b w:val="0"/>
          <w:bCs w:val="0"/>
          <w:sz w:val="24"/>
          <w:szCs w:val="24"/>
          <w:lang w:val="en-US" w:eastAsia="zh-CN"/>
        </w:rPr>
      </w:pPr>
    </w:p>
    <w:p w14:paraId="039EE2CD">
      <w:pPr>
        <w:widowControl w:val="0"/>
        <w:numPr>
          <w:ilvl w:val="0"/>
          <w:numId w:val="4"/>
        </w:numPr>
        <w:spacing w:line="300" w:lineRule="auto"/>
        <w:jc w:val="both"/>
        <w:rPr>
          <w:rFonts w:hint="default"/>
          <w:b/>
          <w:bCs/>
          <w:sz w:val="24"/>
          <w:szCs w:val="24"/>
          <w:lang w:val="en-US" w:eastAsia="zh-CN"/>
        </w:rPr>
      </w:pPr>
      <w:r>
        <w:rPr>
          <w:rFonts w:hint="default"/>
          <w:b/>
          <w:bCs/>
          <w:sz w:val="24"/>
          <w:szCs w:val="24"/>
          <w:lang w:val="en-US" w:eastAsia="zh-CN"/>
        </w:rPr>
        <w:t>How does Kubernetes scheduling decide which node a Pod runs on?</w:t>
      </w:r>
    </w:p>
    <w:p w14:paraId="16C842B9">
      <w:pPr>
        <w:widowControl w:val="0"/>
        <w:numPr>
          <w:numId w:val="0"/>
        </w:numPr>
        <w:spacing w:line="300" w:lineRule="auto"/>
        <w:jc w:val="both"/>
        <w:rPr>
          <w:rFonts w:hint="default"/>
          <w:b/>
          <w:bCs/>
          <w:sz w:val="24"/>
          <w:szCs w:val="24"/>
          <w:lang w:val="en-US" w:eastAsia="zh-CN"/>
        </w:rPr>
      </w:pPr>
    </w:p>
    <w:p w14:paraId="3F11B5A0">
      <w:pPr>
        <w:widowControl w:val="0"/>
        <w:numPr>
          <w:numId w:val="0"/>
        </w:numPr>
        <w:spacing w:line="300" w:lineRule="auto"/>
        <w:ind w:firstLine="420" w:firstLineChars="0"/>
        <w:jc w:val="both"/>
        <w:rPr>
          <w:rFonts w:hint="default"/>
          <w:b w:val="0"/>
          <w:bCs w:val="0"/>
          <w:sz w:val="24"/>
          <w:szCs w:val="24"/>
          <w:lang w:val="en-US" w:eastAsia="zh-CN"/>
        </w:rPr>
      </w:pPr>
      <w:r>
        <w:rPr>
          <w:rFonts w:hint="default"/>
          <w:b w:val="0"/>
          <w:bCs w:val="0"/>
          <w:sz w:val="24"/>
          <w:szCs w:val="24"/>
          <w:lang w:val="en-US" w:eastAsia="zh-CN"/>
        </w:rPr>
        <w:t>When the Kubernetes scheduler decides on which node a Pod should run, it evaluates based on a series of factors. These include the availability of node resource requirements such as CPU and memory, node selectors or affinity rules, taints and tolerances, as well as priorities. The scheduler attempts to find the best node that meets all constraints. If no suitable node is available, the Pod will remain in a pending state.</w:t>
      </w:r>
    </w:p>
    <w:p w14:paraId="37ACFFAE">
      <w:pPr>
        <w:widowControl w:val="0"/>
        <w:numPr>
          <w:numId w:val="0"/>
        </w:numPr>
        <w:spacing w:line="300" w:lineRule="auto"/>
        <w:ind w:firstLine="420" w:firstLineChars="0"/>
        <w:jc w:val="both"/>
        <w:rPr>
          <w:rFonts w:hint="default"/>
          <w:b w:val="0"/>
          <w:bCs w:val="0"/>
          <w:sz w:val="24"/>
          <w:szCs w:val="24"/>
          <w:lang w:val="en-US" w:eastAsia="zh-CN"/>
        </w:rPr>
      </w:pPr>
    </w:p>
    <w:p w14:paraId="65FD0F87">
      <w:pPr>
        <w:widowControl w:val="0"/>
        <w:numPr>
          <w:numId w:val="0"/>
        </w:numPr>
        <w:spacing w:line="300" w:lineRule="auto"/>
        <w:ind w:firstLine="420" w:firstLineChars="0"/>
        <w:jc w:val="both"/>
        <w:rPr>
          <w:rFonts w:hint="default"/>
          <w:b w:val="0"/>
          <w:bCs w:val="0"/>
          <w:sz w:val="24"/>
          <w:szCs w:val="24"/>
          <w:lang w:val="en-US" w:eastAsia="zh-CN"/>
        </w:rPr>
      </w:pPr>
    </w:p>
    <w:p w14:paraId="0817884A">
      <w:pPr>
        <w:widowControl w:val="0"/>
        <w:numPr>
          <w:numId w:val="0"/>
        </w:numPr>
        <w:spacing w:line="300" w:lineRule="auto"/>
        <w:ind w:firstLine="420" w:firstLineChars="0"/>
        <w:jc w:val="both"/>
        <w:rPr>
          <w:rFonts w:hint="default"/>
          <w:b w:val="0"/>
          <w:bCs w:val="0"/>
          <w:sz w:val="24"/>
          <w:szCs w:val="24"/>
          <w:lang w:val="en-US" w:eastAsia="zh-CN"/>
        </w:rPr>
      </w:pPr>
      <w:bookmarkStart w:id="0" w:name="_GoBack"/>
      <w:bookmarkEnd w:id="0"/>
    </w:p>
    <w:p w14:paraId="2B3DF128">
      <w:pPr>
        <w:widowControl w:val="0"/>
        <w:numPr>
          <w:ilvl w:val="0"/>
          <w:numId w:val="4"/>
        </w:numPr>
        <w:spacing w:line="300" w:lineRule="auto"/>
        <w:ind w:left="0" w:leftChars="0" w:firstLine="0" w:firstLineChars="0"/>
        <w:jc w:val="both"/>
        <w:rPr>
          <w:rFonts w:hint="default"/>
          <w:b/>
          <w:bCs/>
          <w:sz w:val="24"/>
          <w:szCs w:val="24"/>
          <w:lang w:val="en-US" w:eastAsia="zh-CN"/>
        </w:rPr>
      </w:pPr>
      <w:r>
        <w:rPr>
          <w:rFonts w:hint="default"/>
          <w:b/>
          <w:bCs/>
          <w:sz w:val="24"/>
          <w:szCs w:val="24"/>
          <w:lang w:val="en-US" w:eastAsia="zh-CN"/>
        </w:rPr>
        <w:t>What is the role of Ingress and how does it differ from a Service?</w:t>
      </w:r>
    </w:p>
    <w:p w14:paraId="20C8A453">
      <w:pPr>
        <w:widowControl w:val="0"/>
        <w:numPr>
          <w:numId w:val="0"/>
        </w:numPr>
        <w:spacing w:line="300" w:lineRule="auto"/>
        <w:ind w:leftChars="0" w:firstLine="420" w:firstLineChars="0"/>
        <w:jc w:val="both"/>
        <w:rPr>
          <w:rFonts w:hint="default"/>
          <w:b w:val="0"/>
          <w:bCs w:val="0"/>
          <w:sz w:val="24"/>
          <w:szCs w:val="24"/>
          <w:lang w:val="en-US" w:eastAsia="zh-CN"/>
        </w:rPr>
      </w:pPr>
      <w:r>
        <w:rPr>
          <w:rFonts w:hint="default"/>
          <w:b w:val="0"/>
          <w:bCs w:val="0"/>
          <w:sz w:val="24"/>
          <w:szCs w:val="24"/>
          <w:lang w:val="en-US" w:eastAsia="zh-CN"/>
        </w:rPr>
        <w:t>The function of Ingress is to provide HTTP and HTTPS routing to the Services within the cluster, enabling external access management based on domain names or paths. The difference between Ingress and Service lies in that Service mainly handles L4 traffic load balancing, while Ingress is an L7 resource. Usually, an Ingress controller is required to execute rules, supporting more complex routing, SSL termination, and virtual host functions, simplifying the exposure and management of external traffic.</w:t>
      </w:r>
    </w:p>
    <w:sectPr>
      <w:footerReference r:id="rId5" w:type="default"/>
      <w:pgSz w:w="11906" w:h="16838"/>
      <w:pgMar w:top="1440" w:right="1800" w:bottom="1304"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6A8BF9">
    <w:pPr>
      <w:pStyle w:val="7"/>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927EF4">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4D927EF4">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678770E"/>
    <w:multiLevelType w:val="singleLevel"/>
    <w:tmpl w:val="F678770E"/>
    <w:lvl w:ilvl="0" w:tentative="0">
      <w:start w:val="5"/>
      <w:numFmt w:val="decimal"/>
      <w:suff w:val="space"/>
      <w:lvlText w:val="%1."/>
      <w:lvlJc w:val="left"/>
    </w:lvl>
  </w:abstractNum>
  <w:abstractNum w:abstractNumId="1">
    <w:nsid w:val="593D72D5"/>
    <w:multiLevelType w:val="singleLevel"/>
    <w:tmpl w:val="593D72D5"/>
    <w:lvl w:ilvl="0" w:tentative="0">
      <w:start w:val="1"/>
      <w:numFmt w:val="decimal"/>
      <w:suff w:val="space"/>
      <w:lvlText w:val="%1."/>
      <w:lvlJc w:val="left"/>
    </w:lvl>
  </w:abstractNum>
  <w:abstractNum w:abstractNumId="2">
    <w:nsid w:val="5A9B6426"/>
    <w:multiLevelType w:val="singleLevel"/>
    <w:tmpl w:val="5A9B6426"/>
    <w:lvl w:ilvl="0" w:tentative="0">
      <w:start w:val="1"/>
      <w:numFmt w:val="lowerLetter"/>
      <w:suff w:val="space"/>
      <w:lvlText w:val="(%1)"/>
      <w:lvlJc w:val="left"/>
    </w:lvl>
  </w:abstractNum>
  <w:abstractNum w:abstractNumId="3">
    <w:nsid w:val="7A923FFA"/>
    <w:multiLevelType w:val="singleLevel"/>
    <w:tmpl w:val="7A923FFA"/>
    <w:lvl w:ilvl="0" w:tentative="0">
      <w:start w:val="9"/>
      <w:numFmt w:val="decimal"/>
      <w:suff w:val="space"/>
      <w:lvlText w:val="%1."/>
      <w:lvlJc w:val="left"/>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TAzZGJjZDVkNDRjODg2ZjY5NTUyNWZjYjY2MjJmYTYifQ=="/>
  </w:docVars>
  <w:rsids>
    <w:rsidRoot w:val="00684942"/>
    <w:rsid w:val="00120166"/>
    <w:rsid w:val="001C591C"/>
    <w:rsid w:val="001F1A04"/>
    <w:rsid w:val="002E6A41"/>
    <w:rsid w:val="004A317F"/>
    <w:rsid w:val="00544F10"/>
    <w:rsid w:val="005D638D"/>
    <w:rsid w:val="00684942"/>
    <w:rsid w:val="00687E10"/>
    <w:rsid w:val="00702AE2"/>
    <w:rsid w:val="00A364C7"/>
    <w:rsid w:val="00A41FE9"/>
    <w:rsid w:val="00B372DF"/>
    <w:rsid w:val="00BC61B6"/>
    <w:rsid w:val="00BD00AF"/>
    <w:rsid w:val="00BE0825"/>
    <w:rsid w:val="00C27326"/>
    <w:rsid w:val="00CB0A66"/>
    <w:rsid w:val="00E82700"/>
    <w:rsid w:val="00FD703D"/>
    <w:rsid w:val="03944408"/>
    <w:rsid w:val="03E50C98"/>
    <w:rsid w:val="0BD412C9"/>
    <w:rsid w:val="0BF373A3"/>
    <w:rsid w:val="0DC86084"/>
    <w:rsid w:val="0F76730C"/>
    <w:rsid w:val="10744A4B"/>
    <w:rsid w:val="10BB5DC4"/>
    <w:rsid w:val="126B4FBE"/>
    <w:rsid w:val="156A60C6"/>
    <w:rsid w:val="173D02AD"/>
    <w:rsid w:val="18E673D6"/>
    <w:rsid w:val="19CA4175"/>
    <w:rsid w:val="19F221A6"/>
    <w:rsid w:val="1C2C7020"/>
    <w:rsid w:val="26DA2C05"/>
    <w:rsid w:val="275674C0"/>
    <w:rsid w:val="29183639"/>
    <w:rsid w:val="2E683FB0"/>
    <w:rsid w:val="30990566"/>
    <w:rsid w:val="31A80D17"/>
    <w:rsid w:val="31F75B42"/>
    <w:rsid w:val="34314E52"/>
    <w:rsid w:val="34AB6376"/>
    <w:rsid w:val="34F36E5D"/>
    <w:rsid w:val="351F5D4F"/>
    <w:rsid w:val="354B51DD"/>
    <w:rsid w:val="3B8B1CA4"/>
    <w:rsid w:val="3D672A24"/>
    <w:rsid w:val="42825FF4"/>
    <w:rsid w:val="45542728"/>
    <w:rsid w:val="475F0789"/>
    <w:rsid w:val="4945395A"/>
    <w:rsid w:val="4BB14542"/>
    <w:rsid w:val="4D072EF9"/>
    <w:rsid w:val="52C353A6"/>
    <w:rsid w:val="54281ABF"/>
    <w:rsid w:val="55C50869"/>
    <w:rsid w:val="58283522"/>
    <w:rsid w:val="59BC1C5E"/>
    <w:rsid w:val="5BFE2A26"/>
    <w:rsid w:val="5C807246"/>
    <w:rsid w:val="5CD51D74"/>
    <w:rsid w:val="5CE04DF6"/>
    <w:rsid w:val="5D6B74D4"/>
    <w:rsid w:val="61AA2758"/>
    <w:rsid w:val="623D6E87"/>
    <w:rsid w:val="64163967"/>
    <w:rsid w:val="687B5BF6"/>
    <w:rsid w:val="6D6549A8"/>
    <w:rsid w:val="6E0820FB"/>
    <w:rsid w:val="71DE3E79"/>
    <w:rsid w:val="73BE3A62"/>
    <w:rsid w:val="767A2AFA"/>
    <w:rsid w:val="7B650F49"/>
    <w:rsid w:val="7DD94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qFormat/>
    <w:uiPriority w:val="9"/>
    <w:pPr>
      <w:keepNext/>
      <w:keepLines/>
      <w:spacing w:before="340" w:after="330" w:line="360" w:lineRule="auto"/>
      <w:outlineLvl w:val="0"/>
    </w:pPr>
    <w:rPr>
      <w:b/>
      <w:kern w:val="44"/>
      <w:sz w:val="44"/>
    </w:rPr>
  </w:style>
  <w:style w:type="paragraph" w:styleId="3">
    <w:name w:val="heading 2"/>
    <w:basedOn w:val="1"/>
    <w:next w:val="1"/>
    <w:unhideWhenUsed/>
    <w:qFormat/>
    <w:uiPriority w:val="9"/>
    <w:pPr>
      <w:keepNext/>
      <w:keepLines/>
      <w:spacing w:before="260" w:after="260" w:line="413" w:lineRule="auto"/>
      <w:outlineLvl w:val="1"/>
    </w:pPr>
    <w:rPr>
      <w:rFonts w:ascii="Arial" w:hAnsi="Arial" w:eastAsia="黑体"/>
      <w:b/>
      <w:sz w:val="32"/>
    </w:rPr>
  </w:style>
  <w:style w:type="paragraph" w:styleId="4">
    <w:name w:val="heading 3"/>
    <w:basedOn w:val="1"/>
    <w:next w:val="1"/>
    <w:unhideWhenUsed/>
    <w:qFormat/>
    <w:uiPriority w:val="9"/>
    <w:pPr>
      <w:keepNext/>
      <w:keepLines/>
      <w:spacing w:before="260" w:after="260" w:line="413" w:lineRule="auto"/>
      <w:outlineLvl w:val="2"/>
    </w:pPr>
    <w:rPr>
      <w:b/>
      <w:sz w:val="32"/>
    </w:rPr>
  </w:style>
  <w:style w:type="paragraph" w:styleId="5">
    <w:name w:val="heading 4"/>
    <w:basedOn w:val="1"/>
    <w:next w:val="1"/>
    <w:link w:val="23"/>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3">
    <w:name w:val="Default Paragraph Font"/>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6">
    <w:name w:val="Balloon Text"/>
    <w:basedOn w:val="1"/>
    <w:link w:val="19"/>
    <w:semiHidden/>
    <w:unhideWhenUsed/>
    <w:qFormat/>
    <w:uiPriority w:val="99"/>
    <w:rPr>
      <w:sz w:val="18"/>
      <w:szCs w:val="18"/>
    </w:rPr>
  </w:style>
  <w:style w:type="paragraph" w:styleId="7">
    <w:name w:val="footer"/>
    <w:basedOn w:val="1"/>
    <w:link w:val="18"/>
    <w:unhideWhenUsed/>
    <w:qFormat/>
    <w:uiPriority w:val="99"/>
    <w:pPr>
      <w:tabs>
        <w:tab w:val="center" w:pos="4153"/>
        <w:tab w:val="right" w:pos="8306"/>
      </w:tabs>
      <w:snapToGrid w:val="0"/>
      <w:jc w:val="left"/>
    </w:pPr>
    <w:rPr>
      <w:sz w:val="18"/>
      <w:szCs w:val="18"/>
    </w:rPr>
  </w:style>
  <w:style w:type="paragraph" w:styleId="8">
    <w:name w:val="header"/>
    <w:basedOn w:val="1"/>
    <w:link w:val="17"/>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semiHidden/>
    <w:unhideWhenUsed/>
    <w:qFormat/>
    <w:uiPriority w:val="39"/>
  </w:style>
  <w:style w:type="paragraph" w:styleId="10">
    <w:name w:val="toc 2"/>
    <w:basedOn w:val="1"/>
    <w:next w:val="1"/>
    <w:semiHidden/>
    <w:unhideWhenUsed/>
    <w:qFormat/>
    <w:uiPriority w:val="39"/>
    <w:pPr>
      <w:ind w:left="420" w:leftChars="200"/>
    </w:p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22"/>
    <w:rPr>
      <w:b/>
      <w:bCs/>
    </w:rPr>
  </w:style>
  <w:style w:type="character" w:styleId="15">
    <w:name w:val="Emphasis"/>
    <w:basedOn w:val="13"/>
    <w:qFormat/>
    <w:uiPriority w:val="20"/>
    <w:rPr>
      <w:i/>
      <w:iCs/>
    </w:rPr>
  </w:style>
  <w:style w:type="character" w:styleId="16">
    <w:name w:val="Hyperlink"/>
    <w:basedOn w:val="13"/>
    <w:unhideWhenUsed/>
    <w:qFormat/>
    <w:uiPriority w:val="99"/>
    <w:rPr>
      <w:color w:val="0000FF" w:themeColor="hyperlink"/>
      <w:u w:val="single"/>
      <w14:textFill>
        <w14:solidFill>
          <w14:schemeClr w14:val="hlink"/>
        </w14:solidFill>
      </w14:textFill>
    </w:rPr>
  </w:style>
  <w:style w:type="character" w:customStyle="1" w:styleId="17">
    <w:name w:val="页眉 字符"/>
    <w:basedOn w:val="13"/>
    <w:link w:val="8"/>
    <w:qFormat/>
    <w:uiPriority w:val="99"/>
    <w:rPr>
      <w:rFonts w:ascii="Times New Roman" w:hAnsi="Times New Roman" w:eastAsia="宋体" w:cs="Times New Roman"/>
      <w:sz w:val="18"/>
      <w:szCs w:val="18"/>
    </w:rPr>
  </w:style>
  <w:style w:type="character" w:customStyle="1" w:styleId="18">
    <w:name w:val="页脚 字符"/>
    <w:basedOn w:val="13"/>
    <w:link w:val="7"/>
    <w:qFormat/>
    <w:uiPriority w:val="99"/>
    <w:rPr>
      <w:rFonts w:ascii="Times New Roman" w:hAnsi="Times New Roman" w:eastAsia="宋体" w:cs="Times New Roman"/>
      <w:sz w:val="18"/>
      <w:szCs w:val="18"/>
    </w:rPr>
  </w:style>
  <w:style w:type="character" w:customStyle="1" w:styleId="19">
    <w:name w:val="批注框文本 字符"/>
    <w:basedOn w:val="13"/>
    <w:link w:val="6"/>
    <w:semiHidden/>
    <w:qFormat/>
    <w:uiPriority w:val="99"/>
    <w:rPr>
      <w:rFonts w:ascii="Times New Roman" w:hAnsi="Times New Roman" w:eastAsia="宋体" w:cs="Times New Roman"/>
      <w:sz w:val="18"/>
      <w:szCs w:val="18"/>
    </w:rPr>
  </w:style>
  <w:style w:type="paragraph" w:customStyle="1" w:styleId="20">
    <w:name w:val="WPSOffice手动目录 1"/>
    <w:qFormat/>
    <w:uiPriority w:val="0"/>
    <w:rPr>
      <w:rFonts w:ascii="Times New Roman" w:hAnsi="Times New Roman" w:eastAsia="宋体" w:cs="Times New Roman"/>
      <w:lang w:val="en-US" w:eastAsia="zh-CN" w:bidi="ar-SA"/>
    </w:rPr>
  </w:style>
  <w:style w:type="paragraph" w:styleId="21">
    <w:name w:val="List Paragraph"/>
    <w:basedOn w:val="1"/>
    <w:unhideWhenUsed/>
    <w:qFormat/>
    <w:uiPriority w:val="99"/>
    <w:pPr>
      <w:ind w:firstLine="420" w:firstLineChars="200"/>
    </w:pPr>
  </w:style>
  <w:style w:type="character" w:customStyle="1" w:styleId="22">
    <w:name w:val="Unresolved Mention"/>
    <w:basedOn w:val="13"/>
    <w:semiHidden/>
    <w:unhideWhenUsed/>
    <w:qFormat/>
    <w:uiPriority w:val="99"/>
    <w:rPr>
      <w:color w:val="605E5C"/>
      <w:shd w:val="clear" w:color="auto" w:fill="E1DFDD"/>
    </w:rPr>
  </w:style>
  <w:style w:type="character" w:customStyle="1" w:styleId="23">
    <w:name w:val="标题 4 字符"/>
    <w:basedOn w:val="13"/>
    <w:link w:val="5"/>
    <w:qFormat/>
    <w:uiPriority w:val="9"/>
    <w:rPr>
      <w:rFonts w:asciiTheme="majorHAnsi" w:hAnsiTheme="majorHAnsi" w:eastAsiaTheme="majorEastAsia" w:cstheme="majorBidi"/>
      <w:b/>
      <w:bCs/>
      <w:kern w:val="2"/>
      <w:sz w:val="28"/>
      <w:szCs w:val="28"/>
    </w:rPr>
  </w:style>
  <w:style w:type="character" w:customStyle="1" w:styleId="24">
    <w:name w:val="Intense Emphasis"/>
    <w:basedOn w:val="13"/>
    <w:qFormat/>
    <w:uiPriority w:val="21"/>
    <w:rPr>
      <w:i/>
      <w:iCs/>
      <w:color w:val="4F81BD" w:themeColor="accent1"/>
      <w14:textFill>
        <w14:solidFill>
          <w14:schemeClr w14:val="accent1"/>
        </w14:solidFill>
      </w14:textFill>
    </w:rPr>
  </w:style>
  <w:style w:type="character" w:customStyle="1" w:styleId="25">
    <w:name w:val="Subtle Emphasis"/>
    <w:basedOn w:val="13"/>
    <w:qFormat/>
    <w:uiPriority w:val="19"/>
    <w:rPr>
      <w:i/>
      <w:iCs/>
      <w:color w:val="404040" w:themeColor="text1" w:themeTint="BF"/>
      <w14:textFill>
        <w14:solidFill>
          <w14:schemeClr w14:val="tx1">
            <w14:lumMod w14:val="75000"/>
            <w14:lumOff w14:val="25000"/>
          </w14:schemeClr>
        </w14:solidFill>
      </w14:textFill>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Pages>
  <Words>300</Words>
  <Characters>1793</Characters>
  <Lines>47</Lines>
  <Paragraphs>13</Paragraphs>
  <TotalTime>9</TotalTime>
  <ScaleCrop>false</ScaleCrop>
  <LinksUpToDate>false</LinksUpToDate>
  <CharactersWithSpaces>2096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2025-05-26T10:38:00Z</dcterms:created>
  <dc:creator>微软用户</dc:creator>
  <cp:lastModifiedBy>？？？</cp:lastModifiedBy>
  <dcterms:modified xsi:type="dcterms:W3CDTF">2026-02-05T15:22:28Z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eyJoZGlkIjoiNGYxNzcyZmQxM2I2Zjg2ZGFkYmVkNzcwYTYwYmU2ZGIiLCJ1c2VySWQiOiIxMzg2NzI4ODI5In0=</vt:lpwstr>
  </property>
  <property fmtid="{D5CDD505-2E9C-101B-9397-08002B2CF9AE}" pid="4" name="ICV">
    <vt:lpwstr>56E855FA97F642CD905FE2A010708793_13</vt:lpwstr>
  </property>
</Properties>
</file>