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217DB">
      <w:pPr>
        <w:ind w:firstLine="420" w:firstLineChars="0"/>
        <w:jc w:val="center"/>
        <w:rPr>
          <w:rFonts w:hint="eastAsia"/>
          <w:b/>
          <w:bCs/>
          <w:sz w:val="36"/>
          <w:szCs w:val="36"/>
          <w:lang w:val="en-US" w:eastAsia="zh-CN"/>
        </w:rPr>
      </w:pPr>
      <w:r>
        <w:rPr>
          <w:rFonts w:hint="eastAsia"/>
          <w:b/>
          <w:bCs/>
          <w:sz w:val="36"/>
          <w:szCs w:val="36"/>
          <w:lang w:val="en-US" w:eastAsia="zh-CN"/>
        </w:rPr>
        <w:t>In-Class Assessment 4</w:t>
      </w:r>
    </w:p>
    <w:p w14:paraId="610BDC1C">
      <w:pPr>
        <w:ind w:firstLine="420" w:firstLineChars="0"/>
        <w:jc w:val="center"/>
        <w:rPr>
          <w:rFonts w:hint="default"/>
          <w:b/>
          <w:bCs/>
          <w:sz w:val="24"/>
          <w:szCs w:val="24"/>
          <w:lang w:val="en-US" w:eastAsia="zh-CN"/>
        </w:rPr>
      </w:pPr>
      <w:bookmarkStart w:id="0" w:name="_GoBack"/>
      <w:bookmarkEnd w:id="0"/>
      <w:r>
        <w:rPr>
          <w:rFonts w:hint="eastAsia"/>
          <w:b/>
          <w:bCs/>
          <w:sz w:val="24"/>
          <w:szCs w:val="24"/>
          <w:lang w:val="en-US" w:eastAsia="zh-CN"/>
        </w:rPr>
        <w:t>BaiYunfeng</w:t>
      </w:r>
    </w:p>
    <w:p w14:paraId="2DE4F08E">
      <w:pPr>
        <w:widowControl w:val="0"/>
        <w:numPr>
          <w:ilvl w:val="0"/>
          <w:numId w:val="1"/>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What problem does serverless computing aim to solve compared to traditional microservice deployment on Kubernetes? Give one example where serverless is clearly better, and one where it may not be.</w:t>
      </w:r>
    </w:p>
    <w:p w14:paraId="33CE421B">
      <w:pPr>
        <w:widowControl w:val="0"/>
        <w:numPr>
          <w:ilvl w:val="0"/>
          <w:numId w:val="0"/>
        </w:numPr>
        <w:spacing w:line="300" w:lineRule="auto"/>
        <w:ind w:firstLine="420" w:firstLineChars="0"/>
        <w:jc w:val="both"/>
        <w:rPr>
          <w:rFonts w:hint="default"/>
          <w:b w:val="0"/>
          <w:bCs w:val="0"/>
          <w:sz w:val="24"/>
          <w:szCs w:val="24"/>
          <w:lang w:val="en-US" w:eastAsia="zh-CN"/>
        </w:rPr>
      </w:pPr>
      <w:r>
        <w:rPr>
          <w:rFonts w:hint="default"/>
          <w:b w:val="0"/>
          <w:bCs w:val="0"/>
          <w:sz w:val="24"/>
          <w:szCs w:val="24"/>
          <w:lang w:val="en-US" w:eastAsia="zh-CN"/>
        </w:rPr>
        <w:t>Compared with the traditional microservice deployment on Kubernetes, serverless computing aims to address the complexity issues of resource provisioning and operation management. It achieves this through event-driven, fine-grained elasticity, allowing developers to completely avoid worrying about the configuration and management of servers or clusters, and achieve on-demand billing and true zero idle costs. A clear example demonstrating the superiority of serverless computing is handling sudden or sparse asynchronous tasks, such as the immediate generation of thumbnail images after image upload, whose traffic patterns are unpredictable and discontinuous. Using serverless functions ensures zero cost when there is no traffic and instant expansion in milliseconds to cope with sudden load increases. However, an example where serverless computing may not be more optimal is running long-term stable, high-throughput data processing pipelines, such as continuous streaming analysis services. These services require constant high performance and low latency connectivity. Traditional microservices can provide more predictable performance and lower overall latency on dedicated resources, avoiding jitter caused by cold starts.</w:t>
      </w:r>
    </w:p>
    <w:p w14:paraId="4CBA80D3">
      <w:pPr>
        <w:widowControl w:val="0"/>
        <w:numPr>
          <w:ilvl w:val="0"/>
          <w:numId w:val="0"/>
        </w:numPr>
        <w:spacing w:line="300" w:lineRule="auto"/>
        <w:ind w:leftChars="0" w:firstLine="420" w:firstLineChars="0"/>
        <w:jc w:val="both"/>
        <w:rPr>
          <w:rFonts w:hint="default"/>
          <w:b/>
          <w:bCs/>
          <w:sz w:val="24"/>
          <w:szCs w:val="24"/>
          <w:lang w:val="en-US" w:eastAsia="zh-CN"/>
        </w:rPr>
      </w:pPr>
    </w:p>
    <w:p w14:paraId="17C8835F">
      <w:pPr>
        <w:widowControl w:val="0"/>
        <w:numPr>
          <w:ilvl w:val="0"/>
          <w:numId w:val="0"/>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2. What are the advantages of using a service mesh (like Istio) for managing microservices communication instead of relying only on Kubernetes networking?</w:t>
      </w:r>
    </w:p>
    <w:p w14:paraId="43C50388">
      <w:pPr>
        <w:widowControl w:val="0"/>
        <w:numPr>
          <w:ilvl w:val="0"/>
          <w:numId w:val="0"/>
        </w:numPr>
        <w:spacing w:line="300" w:lineRule="auto"/>
        <w:ind w:leftChars="0" w:firstLine="420" w:firstLineChars="0"/>
        <w:jc w:val="both"/>
        <w:rPr>
          <w:rFonts w:hint="default"/>
          <w:b w:val="0"/>
          <w:bCs w:val="0"/>
          <w:sz w:val="24"/>
          <w:szCs w:val="24"/>
          <w:lang w:val="en-US" w:eastAsia="zh-CN"/>
        </w:rPr>
      </w:pPr>
      <w:r>
        <w:rPr>
          <w:rFonts w:hint="default"/>
          <w:b w:val="0"/>
          <w:bCs w:val="0"/>
          <w:sz w:val="24"/>
          <w:szCs w:val="24"/>
          <w:lang w:val="en-US" w:eastAsia="zh-CN"/>
        </w:rPr>
        <w:t>Using service gateways (such as Istio) to manage microservice communication offers more comprehensive L7 traffic control and observability compared to relying solely on Kubernetes networking. The core advantage lies in achieving fine-grained traffic policies (such as weighted routing, fault injection), enhanced security (such as bi-directional TLS, JWT-based authorization), and in-depth monitoring capabilities (such as distributed tracing and detailed metrics), all of which are built into the network layer. This enables the application code to not handle complex elasticity models, thus achieving decoupling of policies from the business.</w:t>
      </w:r>
    </w:p>
    <w:p w14:paraId="38FFC11A">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3E3514BD">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6B0CAFE7">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34D8BF76">
      <w:pPr>
        <w:widowControl w:val="0"/>
        <w:numPr>
          <w:ilvl w:val="0"/>
          <w:numId w:val="0"/>
        </w:numPr>
        <w:spacing w:line="300" w:lineRule="auto"/>
        <w:ind w:left="420" w:leftChars="0"/>
        <w:jc w:val="both"/>
        <w:rPr>
          <w:rFonts w:hint="default"/>
          <w:b/>
          <w:bCs/>
          <w:sz w:val="24"/>
          <w:szCs w:val="24"/>
          <w:lang w:val="en-US" w:eastAsia="zh-CN"/>
        </w:rPr>
      </w:pPr>
      <w:r>
        <w:rPr>
          <w:rFonts w:hint="eastAsia"/>
          <w:b/>
          <w:bCs/>
          <w:sz w:val="24"/>
          <w:szCs w:val="24"/>
          <w:lang w:val="en-US" w:eastAsia="zh-CN"/>
        </w:rPr>
        <w:t>3.</w:t>
      </w:r>
      <w:r>
        <w:rPr>
          <w:rFonts w:hint="default"/>
          <w:b/>
          <w:bCs/>
          <w:sz w:val="24"/>
          <w:szCs w:val="24"/>
          <w:lang w:val="en-US" w:eastAsia="zh-CN"/>
        </w:rPr>
        <w:t>Explain what a sidecar proxy (such as Envoy in Istio) does. Why is it needed in a service mesh?</w:t>
      </w:r>
    </w:p>
    <w:p w14:paraId="145763CE">
      <w:pPr>
        <w:widowControl w:val="0"/>
        <w:numPr>
          <w:ilvl w:val="0"/>
          <w:numId w:val="0"/>
        </w:numPr>
        <w:spacing w:line="300" w:lineRule="auto"/>
        <w:ind w:left="420" w:leftChars="0"/>
        <w:jc w:val="both"/>
        <w:rPr>
          <w:rFonts w:hint="default"/>
          <w:b/>
          <w:bCs/>
          <w:sz w:val="24"/>
          <w:szCs w:val="24"/>
          <w:lang w:val="en-US" w:eastAsia="zh-CN"/>
        </w:rPr>
      </w:pPr>
    </w:p>
    <w:p w14:paraId="5A27E37B">
      <w:pPr>
        <w:widowControl w:val="0"/>
        <w:numPr>
          <w:ilvl w:val="0"/>
          <w:numId w:val="0"/>
        </w:numPr>
        <w:spacing w:line="300" w:lineRule="auto"/>
        <w:ind w:leftChars="0" w:firstLine="420" w:firstLineChars="0"/>
        <w:jc w:val="both"/>
        <w:rPr>
          <w:rFonts w:hint="default"/>
          <w:b w:val="0"/>
          <w:bCs w:val="0"/>
          <w:sz w:val="24"/>
          <w:szCs w:val="24"/>
          <w:lang w:val="en-US" w:eastAsia="zh-CN"/>
        </w:rPr>
      </w:pPr>
      <w:r>
        <w:rPr>
          <w:rFonts w:hint="default"/>
          <w:b w:val="0"/>
          <w:bCs w:val="0"/>
          <w:sz w:val="24"/>
          <w:szCs w:val="24"/>
          <w:lang w:val="en-US" w:eastAsia="zh-CN"/>
        </w:rPr>
        <w:t>Sidecar proxy (such as Envoy in Istio) is a network proxy that runs alongside the application container and acts as an intermediary for all incoming and outgoing traffic. Its function is to transparently provide traffic routing, load balancing, resilience features (such as retries, circuit breaking), and telemetry data collection for the services. Such a proxy is necessary in a service gateway because it pushes the execution point of network policies down to each service instance, achieving fine-grained control and observability without modifying the application itself, thereby unifying the communication behavior of the entire service mesh.</w:t>
      </w:r>
    </w:p>
    <w:p w14:paraId="23EB0ABE">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00EFEE3C">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4B67918D">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4EABA114">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44D8906A">
      <w:pPr>
        <w:widowControl w:val="0"/>
        <w:numPr>
          <w:ilvl w:val="0"/>
          <w:numId w:val="0"/>
        </w:numPr>
        <w:spacing w:line="300" w:lineRule="auto"/>
        <w:ind w:left="420" w:leftChars="0"/>
        <w:jc w:val="both"/>
        <w:rPr>
          <w:rFonts w:hint="default"/>
          <w:b/>
          <w:bCs/>
          <w:sz w:val="24"/>
          <w:szCs w:val="24"/>
          <w:lang w:val="en-US" w:eastAsia="zh-CN"/>
        </w:rPr>
      </w:pPr>
      <w:r>
        <w:rPr>
          <w:rFonts w:hint="eastAsia"/>
          <w:b/>
          <w:bCs/>
          <w:sz w:val="24"/>
          <w:szCs w:val="24"/>
          <w:lang w:val="en-US" w:eastAsia="zh-CN"/>
        </w:rPr>
        <w:t>4.</w:t>
      </w:r>
      <w:r>
        <w:rPr>
          <w:rFonts w:hint="default"/>
          <w:b/>
          <w:bCs/>
          <w:sz w:val="24"/>
          <w:szCs w:val="24"/>
          <w:lang w:val="en-US" w:eastAsia="zh-CN"/>
        </w:rPr>
        <w:t>What kind of traffic management features does Istio provide? Give two examples of how they can be useful in production systems.</w:t>
      </w:r>
    </w:p>
    <w:p w14:paraId="39470176">
      <w:pPr>
        <w:widowControl w:val="0"/>
        <w:numPr>
          <w:ilvl w:val="0"/>
          <w:numId w:val="0"/>
        </w:numPr>
        <w:spacing w:line="300" w:lineRule="auto"/>
        <w:ind w:firstLine="420" w:firstLineChars="0"/>
        <w:jc w:val="both"/>
        <w:rPr>
          <w:rFonts w:hint="default"/>
          <w:b w:val="0"/>
          <w:bCs w:val="0"/>
          <w:sz w:val="24"/>
          <w:szCs w:val="24"/>
          <w:lang w:val="en-US" w:eastAsia="zh-CN"/>
        </w:rPr>
      </w:pPr>
      <w:r>
        <w:rPr>
          <w:rFonts w:hint="default"/>
          <w:b w:val="0"/>
          <w:bCs w:val="0"/>
          <w:sz w:val="24"/>
          <w:szCs w:val="24"/>
          <w:lang w:val="en-US" w:eastAsia="zh-CN"/>
        </w:rPr>
        <w:t>Istio offers powerful traffic management capabilities, including request routing, load balancing, fault recovery, and fault injection. In production systems, two key examples of its functions are as follows: Firstly, by weighted routing, a specific proportion of traffic (for instance, 5%) is gradually directed to the new version of the service to achieve a zero-downtime canary release, thereby safely verifying the new version; Secondly, when the upstream service experiences a temporary failure, it configures exponential backoff and retry limit for re-attempt, combined with the circuit breaker mechanism. When consecutive errors exceed the threshold, it fails quickly to prevent cascading failures and enhance the overall resilience of the system.</w:t>
      </w:r>
    </w:p>
    <w:p w14:paraId="71BF37EC">
      <w:pPr>
        <w:widowControl w:val="0"/>
        <w:numPr>
          <w:ilvl w:val="0"/>
          <w:numId w:val="0"/>
        </w:numPr>
        <w:spacing w:line="300" w:lineRule="auto"/>
        <w:ind w:leftChars="0" w:firstLine="420" w:firstLineChars="0"/>
        <w:jc w:val="both"/>
        <w:rPr>
          <w:rFonts w:hint="default"/>
          <w:b/>
          <w:bCs/>
          <w:sz w:val="24"/>
          <w:szCs w:val="24"/>
          <w:lang w:val="en-US" w:eastAsia="zh-CN"/>
        </w:rPr>
      </w:pPr>
    </w:p>
    <w:p w14:paraId="5D3938FB">
      <w:pPr>
        <w:widowControl w:val="0"/>
        <w:numPr>
          <w:ilvl w:val="0"/>
          <w:numId w:val="0"/>
        </w:numPr>
        <w:spacing w:line="300" w:lineRule="auto"/>
        <w:ind w:leftChars="0" w:firstLine="420" w:firstLineChars="0"/>
        <w:jc w:val="both"/>
        <w:rPr>
          <w:rFonts w:hint="default"/>
          <w:b/>
          <w:bCs/>
          <w:sz w:val="24"/>
          <w:szCs w:val="24"/>
          <w:lang w:val="en-US" w:eastAsia="zh-CN"/>
        </w:rPr>
      </w:pPr>
    </w:p>
    <w:p w14:paraId="71FC0B80">
      <w:pPr>
        <w:widowControl w:val="0"/>
        <w:numPr>
          <w:ilvl w:val="0"/>
          <w:numId w:val="0"/>
        </w:numPr>
        <w:spacing w:line="300" w:lineRule="auto"/>
        <w:ind w:leftChars="0" w:firstLine="420" w:firstLineChars="0"/>
        <w:jc w:val="both"/>
        <w:rPr>
          <w:rFonts w:hint="default"/>
          <w:b/>
          <w:bCs/>
          <w:sz w:val="24"/>
          <w:szCs w:val="24"/>
          <w:lang w:val="en-US" w:eastAsia="zh-CN"/>
        </w:rPr>
      </w:pPr>
    </w:p>
    <w:p w14:paraId="734CD4B0">
      <w:pPr>
        <w:widowControl w:val="0"/>
        <w:numPr>
          <w:ilvl w:val="0"/>
          <w:numId w:val="0"/>
        </w:numPr>
        <w:spacing w:line="300" w:lineRule="auto"/>
        <w:ind w:leftChars="0" w:firstLine="420" w:firstLineChars="0"/>
        <w:jc w:val="both"/>
        <w:rPr>
          <w:rFonts w:hint="default"/>
          <w:b/>
          <w:bCs/>
          <w:sz w:val="24"/>
          <w:szCs w:val="24"/>
          <w:lang w:val="en-US" w:eastAsia="zh-CN"/>
        </w:rPr>
      </w:pPr>
    </w:p>
    <w:p w14:paraId="4DD84ADE">
      <w:pPr>
        <w:widowControl w:val="0"/>
        <w:numPr>
          <w:ilvl w:val="0"/>
          <w:numId w:val="0"/>
        </w:numPr>
        <w:spacing w:line="300" w:lineRule="auto"/>
        <w:ind w:leftChars="0" w:firstLine="420" w:firstLineChars="0"/>
        <w:jc w:val="both"/>
        <w:rPr>
          <w:rFonts w:hint="default"/>
          <w:b/>
          <w:bCs/>
          <w:sz w:val="24"/>
          <w:szCs w:val="24"/>
          <w:lang w:val="en-US" w:eastAsia="zh-CN"/>
        </w:rPr>
      </w:pPr>
    </w:p>
    <w:p w14:paraId="47E28FD2">
      <w:pPr>
        <w:widowControl w:val="0"/>
        <w:numPr>
          <w:ilvl w:val="0"/>
          <w:numId w:val="0"/>
        </w:numPr>
        <w:spacing w:line="300" w:lineRule="auto"/>
        <w:ind w:leftChars="0" w:firstLine="420" w:firstLineChars="0"/>
        <w:jc w:val="both"/>
        <w:rPr>
          <w:rFonts w:hint="default"/>
          <w:b/>
          <w:bCs/>
          <w:sz w:val="24"/>
          <w:szCs w:val="24"/>
          <w:lang w:val="en-US" w:eastAsia="zh-CN"/>
        </w:rPr>
      </w:pPr>
    </w:p>
    <w:p w14:paraId="4E69714B">
      <w:pPr>
        <w:widowControl w:val="0"/>
        <w:numPr>
          <w:ilvl w:val="0"/>
          <w:numId w:val="0"/>
        </w:numPr>
        <w:spacing w:line="300" w:lineRule="auto"/>
        <w:ind w:leftChars="0" w:firstLine="420" w:firstLineChars="0"/>
        <w:jc w:val="both"/>
        <w:rPr>
          <w:rFonts w:hint="default"/>
          <w:b/>
          <w:bCs/>
          <w:sz w:val="24"/>
          <w:szCs w:val="24"/>
          <w:lang w:val="en-US" w:eastAsia="zh-CN"/>
        </w:rPr>
      </w:pPr>
    </w:p>
    <w:p w14:paraId="2A288E33">
      <w:pPr>
        <w:widowControl w:val="0"/>
        <w:numPr>
          <w:ilvl w:val="0"/>
          <w:numId w:val="0"/>
        </w:numPr>
        <w:spacing w:line="300" w:lineRule="auto"/>
        <w:ind w:leftChars="0" w:firstLine="420" w:firstLineChars="0"/>
        <w:jc w:val="both"/>
        <w:rPr>
          <w:rFonts w:hint="default"/>
          <w:b/>
          <w:bCs/>
          <w:sz w:val="24"/>
          <w:szCs w:val="24"/>
          <w:lang w:val="en-US" w:eastAsia="zh-CN"/>
        </w:rPr>
      </w:pPr>
    </w:p>
    <w:p w14:paraId="0CC25588">
      <w:pPr>
        <w:widowControl w:val="0"/>
        <w:numPr>
          <w:ilvl w:val="0"/>
          <w:numId w:val="0"/>
        </w:numPr>
        <w:spacing w:line="300" w:lineRule="auto"/>
        <w:ind w:leftChars="0" w:firstLine="420" w:firstLineChars="0"/>
        <w:jc w:val="both"/>
        <w:rPr>
          <w:rFonts w:hint="default"/>
          <w:b/>
          <w:bCs/>
          <w:sz w:val="24"/>
          <w:szCs w:val="24"/>
          <w:lang w:val="en-US" w:eastAsia="zh-CN"/>
        </w:rPr>
      </w:pPr>
    </w:p>
    <w:p w14:paraId="3D320815">
      <w:pPr>
        <w:widowControl w:val="0"/>
        <w:numPr>
          <w:ilvl w:val="0"/>
          <w:numId w:val="0"/>
        </w:numPr>
        <w:spacing w:line="300" w:lineRule="auto"/>
        <w:jc w:val="both"/>
        <w:rPr>
          <w:rFonts w:hint="default"/>
          <w:b/>
          <w:bCs/>
          <w:sz w:val="24"/>
          <w:szCs w:val="24"/>
          <w:lang w:val="en-US" w:eastAsia="zh-CN"/>
        </w:rPr>
      </w:pPr>
    </w:p>
    <w:p w14:paraId="41637A7E">
      <w:pPr>
        <w:widowControl w:val="0"/>
        <w:numPr>
          <w:ilvl w:val="0"/>
          <w:numId w:val="2"/>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Explain how Knative Serving enables autoscaling for an application. What triggers scaling up and scaling down?</w:t>
      </w:r>
    </w:p>
    <w:p w14:paraId="5233C6CC">
      <w:pPr>
        <w:widowControl w:val="0"/>
        <w:numPr>
          <w:ilvl w:val="0"/>
          <w:numId w:val="0"/>
        </w:numPr>
        <w:spacing w:line="300" w:lineRule="auto"/>
        <w:ind w:firstLine="420" w:firstLineChars="0"/>
        <w:jc w:val="both"/>
        <w:rPr>
          <w:rFonts w:hint="default"/>
          <w:b w:val="0"/>
          <w:bCs w:val="0"/>
          <w:sz w:val="24"/>
          <w:szCs w:val="24"/>
          <w:lang w:val="en-US" w:eastAsia="zh-CN"/>
        </w:rPr>
      </w:pPr>
      <w:r>
        <w:rPr>
          <w:rFonts w:hint="default"/>
          <w:b w:val="0"/>
          <w:bCs w:val="0"/>
          <w:sz w:val="24"/>
          <w:szCs w:val="24"/>
          <w:lang w:val="en-US" w:eastAsia="zh-CN"/>
        </w:rPr>
        <w:t>Knative Serving achieves automatic scaling of applications through the automatic scaling components. It makes decisions based on metrics such as the number of concurrent requests or the number of requests per second. The factors triggering the expansion operation (i.e., increasing resources) mainly include when the incoming request traffic exceeds the current capacity. The system will quickly create new revision copies. The factors triggering the reduction operation (i.e., reducing resources) are when there is a period of idle time (defaulting to zero replicas expanding to zero) or when the traffic drops below the threshold, the system will gradually reduce the replicas until they are zero, thereby achieving elasticity from zero to N.</w:t>
      </w:r>
    </w:p>
    <w:p w14:paraId="6D7365C4">
      <w:pPr>
        <w:widowControl w:val="0"/>
        <w:numPr>
          <w:ilvl w:val="0"/>
          <w:numId w:val="0"/>
        </w:numPr>
        <w:spacing w:line="300" w:lineRule="auto"/>
        <w:ind w:leftChars="0" w:firstLine="420" w:firstLineChars="0"/>
        <w:jc w:val="both"/>
        <w:rPr>
          <w:rFonts w:hint="default"/>
          <w:b/>
          <w:bCs/>
          <w:sz w:val="24"/>
          <w:szCs w:val="24"/>
          <w:lang w:val="en-US" w:eastAsia="zh-CN"/>
        </w:rPr>
      </w:pPr>
    </w:p>
    <w:p w14:paraId="39567D2D">
      <w:pPr>
        <w:widowControl w:val="0"/>
        <w:numPr>
          <w:ilvl w:val="0"/>
          <w:numId w:val="2"/>
        </w:numPr>
        <w:spacing w:line="300" w:lineRule="auto"/>
        <w:ind w:left="0" w:leftChars="0" w:firstLine="420" w:firstLineChars="0"/>
        <w:jc w:val="both"/>
        <w:rPr>
          <w:rFonts w:hint="default"/>
          <w:b/>
          <w:bCs/>
          <w:sz w:val="24"/>
          <w:szCs w:val="24"/>
          <w:lang w:val="en-US" w:eastAsia="zh-CN"/>
        </w:rPr>
      </w:pPr>
      <w:r>
        <w:rPr>
          <w:rFonts w:hint="default"/>
          <w:b/>
          <w:bCs/>
          <w:sz w:val="24"/>
          <w:szCs w:val="24"/>
          <w:lang w:val="en-US" w:eastAsia="zh-CN"/>
        </w:rPr>
        <w:t>What is the role of Knative Eventing, and how does it support event-driven architectures?</w:t>
      </w:r>
    </w:p>
    <w:p w14:paraId="63E90F8B">
      <w:pPr>
        <w:widowControl w:val="0"/>
        <w:numPr>
          <w:ilvl w:val="0"/>
          <w:numId w:val="0"/>
        </w:numPr>
        <w:spacing w:line="300" w:lineRule="auto"/>
        <w:ind w:firstLine="420" w:firstLineChars="0"/>
        <w:jc w:val="both"/>
        <w:rPr>
          <w:rFonts w:hint="default"/>
          <w:b w:val="0"/>
          <w:bCs w:val="0"/>
          <w:sz w:val="24"/>
          <w:szCs w:val="24"/>
          <w:lang w:val="en-US" w:eastAsia="zh-CN"/>
        </w:rPr>
      </w:pPr>
      <w:r>
        <w:rPr>
          <w:rFonts w:hint="default"/>
          <w:b w:val="0"/>
          <w:bCs w:val="0"/>
          <w:sz w:val="24"/>
          <w:szCs w:val="24"/>
          <w:lang w:val="en-US" w:eastAsia="zh-CN"/>
        </w:rPr>
        <w:t>The function of Knative Eventing is to provide a set of standard models for event production, routing and consumption. It supports event-driven architectures, enabling services to respond to events from various sources (such as Kafka, GitHub or cloud services). By decoupling event producers from consumers and utilizing abstractions such as channels and subscriptions, it allows developers to declaratively define how events flow, thereby simplifying the construction of loosely coupled, scalable reactive systems.</w:t>
      </w:r>
    </w:p>
    <w:p w14:paraId="7F95DD95">
      <w:pPr>
        <w:widowControl w:val="0"/>
        <w:numPr>
          <w:ilvl w:val="0"/>
          <w:numId w:val="0"/>
        </w:numPr>
        <w:spacing w:line="300" w:lineRule="auto"/>
        <w:jc w:val="both"/>
        <w:rPr>
          <w:rFonts w:hint="default"/>
          <w:b/>
          <w:bCs/>
          <w:sz w:val="24"/>
          <w:szCs w:val="24"/>
          <w:lang w:val="en-US" w:eastAsia="zh-CN"/>
        </w:rPr>
      </w:pPr>
    </w:p>
    <w:p w14:paraId="458D661D">
      <w:pPr>
        <w:widowControl w:val="0"/>
        <w:numPr>
          <w:ilvl w:val="0"/>
          <w:numId w:val="0"/>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7. How does Knative leverage Kubernetes primitives to provide a serverless experience? Discuss which components of Kubernetes (e.g., Deployments, Services, Horizontal Pod Autoscaler) are abstracted away and how this abstraction benefits developers.</w:t>
      </w:r>
    </w:p>
    <w:p w14:paraId="559331FC">
      <w:pPr>
        <w:widowControl w:val="0"/>
        <w:numPr>
          <w:ilvl w:val="0"/>
          <w:numId w:val="0"/>
        </w:numPr>
        <w:spacing w:line="300" w:lineRule="auto"/>
        <w:ind w:leftChars="0" w:firstLine="420" w:firstLineChars="0"/>
        <w:jc w:val="both"/>
        <w:rPr>
          <w:rFonts w:hint="default"/>
          <w:b w:val="0"/>
          <w:bCs w:val="0"/>
          <w:sz w:val="24"/>
          <w:szCs w:val="24"/>
          <w:lang w:val="en-US" w:eastAsia="zh-CN"/>
        </w:rPr>
      </w:pPr>
      <w:r>
        <w:rPr>
          <w:rFonts w:hint="default"/>
          <w:b w:val="0"/>
          <w:bCs w:val="0"/>
          <w:sz w:val="24"/>
          <w:szCs w:val="24"/>
          <w:lang w:val="en-US" w:eastAsia="zh-CN"/>
        </w:rPr>
        <w:t>Knative provides a serverless experience by abstracting and extending the basic functions of Kubernetes. It encapsulates Kubernetes components such as Deployment, Service, and Horizontal Pod Autoscaler within a higher abstraction layer, such as Knative Service and Revision. Developers only need to declare a service and its code, and Knative will automatically manage the creation, update, and expansion of these underlying resources, including network entry points and complex logic for zero-based expansion. This abstraction enables developers to focus entirely on business code without having to write YAML to manage load balancers, entry rules, or expansion strategies, significantly enhancing development efficiency.</w:t>
      </w:r>
    </w:p>
    <w:p w14:paraId="46E95333">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015A1332">
      <w:pPr>
        <w:widowControl w:val="0"/>
        <w:numPr>
          <w:ilvl w:val="0"/>
          <w:numId w:val="0"/>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8. In KServe, what is the main function of an InferenceService, and how does it simplify deploying ML models?</w:t>
      </w:r>
    </w:p>
    <w:p w14:paraId="3B6D7E4C">
      <w:pPr>
        <w:widowControl w:val="0"/>
        <w:numPr>
          <w:ilvl w:val="0"/>
          <w:numId w:val="0"/>
        </w:numPr>
        <w:spacing w:line="300" w:lineRule="auto"/>
        <w:ind w:leftChars="0" w:firstLine="420" w:firstLineChars="0"/>
        <w:jc w:val="both"/>
        <w:rPr>
          <w:rFonts w:hint="default"/>
          <w:b w:val="0"/>
          <w:bCs w:val="0"/>
          <w:sz w:val="24"/>
          <w:szCs w:val="24"/>
          <w:lang w:val="en-US" w:eastAsia="zh-CN"/>
        </w:rPr>
      </w:pPr>
      <w:r>
        <w:rPr>
          <w:rFonts w:hint="default"/>
          <w:b w:val="0"/>
          <w:bCs w:val="0"/>
          <w:sz w:val="24"/>
          <w:szCs w:val="24"/>
          <w:lang w:val="en-US" w:eastAsia="zh-CN"/>
        </w:rPr>
        <w:t>In KServe, the main function of the inference service is to provide a high-performance, scalable and standardized interface for deploying and providing online predictions of machine learning models. It simplifies the deployment process of machine learning models through custom resource definitions. Developers only need to specify the model framework, storage location and resource requirements, and KServe will automatically create the corresponding services, networks and scaling configurations, supporting multiple framework models, automatic scaling, canary releases, and GPU acceleration, thereby simplifying the complex operation and maintenance tasks into declarative configurations.</w:t>
      </w:r>
    </w:p>
    <w:p w14:paraId="42AA62E5">
      <w:pPr>
        <w:widowControl w:val="0"/>
        <w:numPr>
          <w:ilvl w:val="0"/>
          <w:numId w:val="0"/>
        </w:numPr>
        <w:spacing w:line="300" w:lineRule="auto"/>
        <w:jc w:val="both"/>
        <w:rPr>
          <w:rFonts w:hint="default"/>
          <w:b w:val="0"/>
          <w:bCs w:val="0"/>
          <w:sz w:val="24"/>
          <w:szCs w:val="24"/>
          <w:lang w:val="en-US" w:eastAsia="zh-CN"/>
        </w:rPr>
      </w:pPr>
    </w:p>
    <w:p w14:paraId="5DD89F35">
      <w:pPr>
        <w:widowControl w:val="0"/>
        <w:numPr>
          <w:ilvl w:val="0"/>
          <w:numId w:val="3"/>
        </w:numPr>
        <w:spacing w:line="300" w:lineRule="auto"/>
        <w:ind w:leftChars="0" w:firstLine="420" w:firstLineChars="0"/>
        <w:jc w:val="both"/>
        <w:rPr>
          <w:rFonts w:hint="default"/>
          <w:b/>
          <w:bCs/>
          <w:sz w:val="24"/>
          <w:szCs w:val="24"/>
          <w:lang w:val="en-US" w:eastAsia="zh-CN"/>
        </w:rPr>
      </w:pPr>
      <w:r>
        <w:rPr>
          <w:rFonts w:hint="default"/>
          <w:b/>
          <w:bCs/>
          <w:sz w:val="24"/>
          <w:szCs w:val="24"/>
          <w:lang w:val="en-US" w:eastAsia="zh-CN"/>
        </w:rPr>
        <w:t>In a production ML workflow using KServe, describe how data moves from an incoming HTTP request to a model prediction response. Which layers (Knative, Istio, KServe, Kubernetes) handle which responsibilities, and where could latency bottlenecks occur?</w:t>
      </w:r>
    </w:p>
    <w:p w14:paraId="3DEF012A">
      <w:pPr>
        <w:widowControl w:val="0"/>
        <w:numPr>
          <w:ilvl w:val="0"/>
          <w:numId w:val="0"/>
        </w:numPr>
        <w:spacing w:line="300" w:lineRule="auto"/>
        <w:ind w:left="420" w:leftChars="0"/>
        <w:jc w:val="both"/>
        <w:rPr>
          <w:rFonts w:hint="default"/>
          <w:b/>
          <w:bCs/>
          <w:sz w:val="24"/>
          <w:szCs w:val="24"/>
          <w:lang w:val="en-US" w:eastAsia="zh-CN"/>
        </w:rPr>
      </w:pPr>
    </w:p>
    <w:p w14:paraId="1E1CE3C2">
      <w:pPr>
        <w:widowControl w:val="0"/>
        <w:numPr>
          <w:ilvl w:val="0"/>
          <w:numId w:val="0"/>
        </w:numPr>
        <w:spacing w:line="300" w:lineRule="auto"/>
        <w:ind w:leftChars="0" w:firstLine="420" w:firstLineChars="0"/>
        <w:jc w:val="both"/>
        <w:rPr>
          <w:rFonts w:hint="default"/>
          <w:b w:val="0"/>
          <w:bCs w:val="0"/>
          <w:sz w:val="24"/>
          <w:szCs w:val="24"/>
          <w:lang w:val="en-US" w:eastAsia="zh-CN"/>
        </w:rPr>
      </w:pPr>
      <w:r>
        <w:rPr>
          <w:rFonts w:hint="default"/>
          <w:b w:val="0"/>
          <w:bCs w:val="0"/>
          <w:sz w:val="24"/>
          <w:szCs w:val="24"/>
          <w:lang w:val="en-US" w:eastAsia="zh-CN"/>
        </w:rPr>
        <w:t>In a production machine learning workflow using KServe, the data flow begins with the received HTTP inference request. The Knative layer is responsible for receiving and routing the requests, and triggers automatic scaling based on the concurrency level. The Istio layer manages the fine-grained traffic control within the service mesh, including routing the requests to the correct KServe inference service instances. The KServe layer itself is responsible for model loading, preprocessing, inference execution, and post-processing, and it encapsulates the model server. The Kubernetes layer provides the underlying infrastructure, schedules Pods, and provides resource isolation. The potential delay bottlenecks mainly occur in the cold start process, that is, when the request requires triggering a zero-scale-up, the startup of the Pod and the model loading introduce significant initial request latency; in addition, if the model itself is computationally intensive and the resource allocation is insufficient, the inference execution stage may also become a bottleneck.</w:t>
      </w:r>
    </w:p>
    <w:p w14:paraId="56BC7DAF">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19C0D3F7">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66275C86">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0222F27A">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15E4DC90">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206225E3">
      <w:pPr>
        <w:widowControl w:val="0"/>
        <w:numPr>
          <w:ilvl w:val="0"/>
          <w:numId w:val="0"/>
        </w:numPr>
        <w:spacing w:line="300" w:lineRule="auto"/>
        <w:ind w:leftChars="0" w:firstLine="420" w:firstLineChars="0"/>
        <w:jc w:val="both"/>
        <w:rPr>
          <w:rFonts w:hint="default"/>
          <w:b w:val="0"/>
          <w:bCs w:val="0"/>
          <w:sz w:val="24"/>
          <w:szCs w:val="24"/>
          <w:lang w:val="en-US" w:eastAsia="zh-CN"/>
        </w:rPr>
      </w:pPr>
    </w:p>
    <w:p w14:paraId="20C8A453">
      <w:pPr>
        <w:widowControl w:val="0"/>
        <w:numPr>
          <w:ilvl w:val="0"/>
          <w:numId w:val="3"/>
        </w:numPr>
        <w:spacing w:line="300" w:lineRule="auto"/>
        <w:ind w:left="0" w:leftChars="0" w:firstLine="420" w:firstLineChars="0"/>
        <w:jc w:val="both"/>
        <w:rPr>
          <w:rFonts w:hint="default"/>
          <w:b/>
          <w:bCs/>
          <w:sz w:val="24"/>
          <w:szCs w:val="24"/>
          <w:lang w:val="en-US" w:eastAsia="zh-CN"/>
        </w:rPr>
      </w:pPr>
      <w:r>
        <w:rPr>
          <w:rFonts w:hint="default"/>
          <w:b/>
          <w:bCs/>
          <w:sz w:val="24"/>
          <w:szCs w:val="24"/>
          <w:lang w:val="en-US" w:eastAsia="zh-CN"/>
        </w:rPr>
        <w:t>How can Istio’s traffic routing capabilities (e.g., weighted routing, retries, circuit breaking) be used to support canary deployments or A/B testing in Knative or KServe environments? Discuss the pros and cons compared to manual rollout strategies.</w:t>
      </w:r>
    </w:p>
    <w:p w14:paraId="0EB12668">
      <w:pPr>
        <w:widowControl w:val="0"/>
        <w:numPr>
          <w:ilvl w:val="0"/>
          <w:numId w:val="0"/>
        </w:numPr>
        <w:spacing w:line="300" w:lineRule="auto"/>
        <w:ind w:firstLine="420" w:firstLineChars="0"/>
        <w:jc w:val="both"/>
        <w:rPr>
          <w:rFonts w:hint="default"/>
          <w:b w:val="0"/>
          <w:bCs w:val="0"/>
          <w:sz w:val="24"/>
          <w:szCs w:val="24"/>
          <w:lang w:val="en-US" w:eastAsia="zh-CN"/>
        </w:rPr>
      </w:pPr>
      <w:r>
        <w:rPr>
          <w:rFonts w:hint="default"/>
          <w:b w:val="0"/>
          <w:bCs w:val="0"/>
          <w:sz w:val="24"/>
          <w:szCs w:val="24"/>
          <w:lang w:val="en-US" w:eastAsia="zh-CN"/>
        </w:rPr>
        <w:t>The traffic routing function of Istio can effectively support gray-scale deployment or A/B testing in Knative or KServe environments. For instance, a weighted-based routing can be configured to direct a specific percentage of traffic to the new model version (KServe) or the new service version (Knative), while leveraging retry and circuit-breaking mechanisms to ensure the robustness of the test traffic. Compared with manual deployment strategies, the advantages are complete automation, fine-grained control, real-time traffic switching, and no need for additional infrastructure code; at the same time, by decoupling traffic management from deployment, the adjustment of test strategies becomes immediate and secure. However, the disadvantage is the introduction of additional complexity, requiring learning and maintaining the configuration of the service mesh, and the network layer may bring a minor latency overhead.</w:t>
      </w:r>
    </w:p>
    <w:sectPr>
      <w:footerReference r:id="rId5" w:type="default"/>
      <w:pgSz w:w="11906" w:h="16838"/>
      <w:pgMar w:top="1440" w:right="1800" w:bottom="1304"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8BF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27EF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4D927EF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15B8D"/>
    <w:multiLevelType w:val="singleLevel"/>
    <w:tmpl w:val="92115B8D"/>
    <w:lvl w:ilvl="0" w:tentative="0">
      <w:start w:val="9"/>
      <w:numFmt w:val="decimal"/>
      <w:suff w:val="space"/>
      <w:lvlText w:val="%1."/>
      <w:lvlJc w:val="left"/>
    </w:lvl>
  </w:abstractNum>
  <w:abstractNum w:abstractNumId="1">
    <w:nsid w:val="BAD416CF"/>
    <w:multiLevelType w:val="singleLevel"/>
    <w:tmpl w:val="BAD416CF"/>
    <w:lvl w:ilvl="0" w:tentative="0">
      <w:start w:val="1"/>
      <w:numFmt w:val="decimal"/>
      <w:suff w:val="space"/>
      <w:lvlText w:val="%1."/>
      <w:lvlJc w:val="left"/>
    </w:lvl>
  </w:abstractNum>
  <w:abstractNum w:abstractNumId="2">
    <w:nsid w:val="CFC107E3"/>
    <w:multiLevelType w:val="singleLevel"/>
    <w:tmpl w:val="CFC107E3"/>
    <w:lvl w:ilvl="0" w:tentative="0">
      <w:start w:val="5"/>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zZGJjZDVkNDRjODg2ZjY5NTUyNWZjYjY2MjJmYTYifQ=="/>
  </w:docVars>
  <w:rsids>
    <w:rsidRoot w:val="00684942"/>
    <w:rsid w:val="00120166"/>
    <w:rsid w:val="001C591C"/>
    <w:rsid w:val="001F1A04"/>
    <w:rsid w:val="002E6A41"/>
    <w:rsid w:val="004A317F"/>
    <w:rsid w:val="00544F10"/>
    <w:rsid w:val="005D638D"/>
    <w:rsid w:val="00684942"/>
    <w:rsid w:val="00687E10"/>
    <w:rsid w:val="00702AE2"/>
    <w:rsid w:val="00A364C7"/>
    <w:rsid w:val="00A41FE9"/>
    <w:rsid w:val="00B372DF"/>
    <w:rsid w:val="00BC61B6"/>
    <w:rsid w:val="00BD00AF"/>
    <w:rsid w:val="00BE0825"/>
    <w:rsid w:val="00C27326"/>
    <w:rsid w:val="00CB0A66"/>
    <w:rsid w:val="00E82700"/>
    <w:rsid w:val="00FD703D"/>
    <w:rsid w:val="03944408"/>
    <w:rsid w:val="03E50C98"/>
    <w:rsid w:val="0BD412C9"/>
    <w:rsid w:val="0BF373A3"/>
    <w:rsid w:val="0DC86084"/>
    <w:rsid w:val="0F76730C"/>
    <w:rsid w:val="10744A4B"/>
    <w:rsid w:val="10BB5DC4"/>
    <w:rsid w:val="126B4FBE"/>
    <w:rsid w:val="156A60C6"/>
    <w:rsid w:val="173D02AD"/>
    <w:rsid w:val="18E673D6"/>
    <w:rsid w:val="19CA4175"/>
    <w:rsid w:val="19F221A6"/>
    <w:rsid w:val="1C2C7020"/>
    <w:rsid w:val="26DA2C05"/>
    <w:rsid w:val="275674C0"/>
    <w:rsid w:val="29183639"/>
    <w:rsid w:val="2E683FB0"/>
    <w:rsid w:val="30990566"/>
    <w:rsid w:val="31A80D17"/>
    <w:rsid w:val="31F75B42"/>
    <w:rsid w:val="34314E52"/>
    <w:rsid w:val="34AB6376"/>
    <w:rsid w:val="34F36E5D"/>
    <w:rsid w:val="351F5D4F"/>
    <w:rsid w:val="354B51DD"/>
    <w:rsid w:val="3B8B1CA4"/>
    <w:rsid w:val="3D672A24"/>
    <w:rsid w:val="42825FF4"/>
    <w:rsid w:val="45542728"/>
    <w:rsid w:val="475F0789"/>
    <w:rsid w:val="4945395A"/>
    <w:rsid w:val="49465E66"/>
    <w:rsid w:val="4A3A6A4B"/>
    <w:rsid w:val="4BB14542"/>
    <w:rsid w:val="4D072EF9"/>
    <w:rsid w:val="52C353A6"/>
    <w:rsid w:val="54281ABF"/>
    <w:rsid w:val="55C50869"/>
    <w:rsid w:val="58283522"/>
    <w:rsid w:val="59BC1C5E"/>
    <w:rsid w:val="5BFE2A26"/>
    <w:rsid w:val="5C807246"/>
    <w:rsid w:val="5CD51D74"/>
    <w:rsid w:val="5CE04DF6"/>
    <w:rsid w:val="5D6B74D4"/>
    <w:rsid w:val="61AA2758"/>
    <w:rsid w:val="623D6E87"/>
    <w:rsid w:val="64163967"/>
    <w:rsid w:val="687B5BF6"/>
    <w:rsid w:val="6D6549A8"/>
    <w:rsid w:val="6E0820FB"/>
    <w:rsid w:val="71DE3E79"/>
    <w:rsid w:val="73BE3A62"/>
    <w:rsid w:val="767A2AFA"/>
    <w:rsid w:val="7B650F49"/>
    <w:rsid w:val="7DD94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360"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link w:val="2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mphasis"/>
    <w:basedOn w:val="13"/>
    <w:qFormat/>
    <w:uiPriority w:val="20"/>
    <w:rPr>
      <w:i/>
      <w:iCs/>
    </w:rPr>
  </w:style>
  <w:style w:type="character" w:styleId="16">
    <w:name w:val="Hyperlink"/>
    <w:basedOn w:val="13"/>
    <w:unhideWhenUsed/>
    <w:qFormat/>
    <w:uiPriority w:val="99"/>
    <w:rPr>
      <w:color w:val="0000FF" w:themeColor="hyperlink"/>
      <w:u w:val="single"/>
      <w14:textFill>
        <w14:solidFill>
          <w14:schemeClr w14:val="hlink"/>
        </w14:solidFill>
      </w14:textFill>
    </w:rPr>
  </w:style>
  <w:style w:type="character" w:customStyle="1" w:styleId="17">
    <w:name w:val="页眉 字符"/>
    <w:basedOn w:val="13"/>
    <w:link w:val="8"/>
    <w:qFormat/>
    <w:uiPriority w:val="99"/>
    <w:rPr>
      <w:rFonts w:ascii="Times New Roman" w:hAnsi="Times New Roman" w:eastAsia="宋体" w:cs="Times New Roman"/>
      <w:sz w:val="18"/>
      <w:szCs w:val="18"/>
    </w:rPr>
  </w:style>
  <w:style w:type="character" w:customStyle="1" w:styleId="18">
    <w:name w:val="页脚 字符"/>
    <w:basedOn w:val="13"/>
    <w:link w:val="7"/>
    <w:qFormat/>
    <w:uiPriority w:val="99"/>
    <w:rPr>
      <w:rFonts w:ascii="Times New Roman" w:hAnsi="Times New Roman" w:eastAsia="宋体" w:cs="Times New Roman"/>
      <w:sz w:val="18"/>
      <w:szCs w:val="18"/>
    </w:rPr>
  </w:style>
  <w:style w:type="character" w:customStyle="1" w:styleId="19">
    <w:name w:val="批注框文本 字符"/>
    <w:basedOn w:val="13"/>
    <w:link w:val="6"/>
    <w:semiHidden/>
    <w:qFormat/>
    <w:uiPriority w:val="99"/>
    <w:rPr>
      <w:rFonts w:ascii="Times New Roman" w:hAnsi="Times New Roman" w:eastAsia="宋体" w:cs="Times New Roman"/>
      <w:sz w:val="18"/>
      <w:szCs w:val="18"/>
    </w:rPr>
  </w:style>
  <w:style w:type="paragraph" w:customStyle="1" w:styleId="20">
    <w:name w:val="WPSOffice手动目录 1"/>
    <w:qFormat/>
    <w:uiPriority w:val="0"/>
    <w:rPr>
      <w:rFonts w:ascii="Times New Roman" w:hAnsi="Times New Roman" w:eastAsia="宋体" w:cs="Times New Roman"/>
      <w:lang w:val="en-US" w:eastAsia="zh-CN" w:bidi="ar-SA"/>
    </w:rPr>
  </w:style>
  <w:style w:type="paragraph" w:styleId="21">
    <w:name w:val="List Paragraph"/>
    <w:basedOn w:val="1"/>
    <w:unhideWhenUsed/>
    <w:qFormat/>
    <w:uiPriority w:val="99"/>
    <w:pPr>
      <w:ind w:firstLine="420" w:firstLineChars="200"/>
    </w:pPr>
  </w:style>
  <w:style w:type="character" w:customStyle="1" w:styleId="22">
    <w:name w:val="Unresolved Mention"/>
    <w:basedOn w:val="13"/>
    <w:semiHidden/>
    <w:unhideWhenUsed/>
    <w:qFormat/>
    <w:uiPriority w:val="99"/>
    <w:rPr>
      <w:color w:val="605E5C"/>
      <w:shd w:val="clear" w:color="auto" w:fill="E1DFDD"/>
    </w:rPr>
  </w:style>
  <w:style w:type="character" w:customStyle="1" w:styleId="23">
    <w:name w:val="标题 4 字符"/>
    <w:basedOn w:val="13"/>
    <w:link w:val="5"/>
    <w:qFormat/>
    <w:uiPriority w:val="9"/>
    <w:rPr>
      <w:rFonts w:asciiTheme="majorHAnsi" w:hAnsiTheme="majorHAnsi" w:eastAsiaTheme="majorEastAsia" w:cstheme="majorBidi"/>
      <w:b/>
      <w:bCs/>
      <w:kern w:val="2"/>
      <w:sz w:val="28"/>
      <w:szCs w:val="28"/>
    </w:rPr>
  </w:style>
  <w:style w:type="character" w:customStyle="1" w:styleId="24">
    <w:name w:val="Intense Emphasis"/>
    <w:basedOn w:val="13"/>
    <w:qFormat/>
    <w:uiPriority w:val="21"/>
    <w:rPr>
      <w:i/>
      <w:iCs/>
      <w:color w:val="4F81BD" w:themeColor="accent1"/>
      <w14:textFill>
        <w14:solidFill>
          <w14:schemeClr w14:val="accent1"/>
        </w14:solidFill>
      </w14:textFill>
    </w:rPr>
  </w:style>
  <w:style w:type="character" w:customStyle="1" w:styleId="25">
    <w:name w:val="Subtle Emphasis"/>
    <w:basedOn w:val="13"/>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Pages>
  <Words>1355</Words>
  <Characters>8279</Characters>
  <Lines>47</Lines>
  <Paragraphs>13</Paragraphs>
  <TotalTime>4</TotalTime>
  <ScaleCrop>false</ScaleCrop>
  <LinksUpToDate>false</LinksUpToDate>
  <CharactersWithSpaces>9612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2025-05-26T10:38:00Z</dcterms:created>
  <dc:creator>微软用户</dc:creator>
  <cp:lastModifiedBy>？？？</cp:lastModifiedBy>
  <dcterms:modified xsi:type="dcterms:W3CDTF">2026-02-05T15:31:15Z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eyJoZGlkIjoiNGYxNzcyZmQxM2I2Zjg2ZGFkYmVkNzcwYTYwYmU2ZGIiLCJ1c2VySWQiOiIxMzg2NzI4ODI5In0=</vt:lpwstr>
  </property>
  <property fmtid="{D5CDD505-2E9C-101B-9397-08002B2CF9AE}" pid="4" name="ICV">
    <vt:lpwstr>3AEFAD843A7A494ABF86263FE87A365E_13</vt:lpwstr>
  </property>
</Properties>
</file>