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特征值与对角化 · 复习提纲</w:t>
      </w:r>
    </w:p>
    <w:p>
      <w:pPr>
        <w:pStyle w:val="Heading1"/>
      </w:pPr>
      <w:r>
        <w:t>定义与几何意义</w:t>
      </w:r>
    </w:p>
    <w:p>
      <w:r>
        <w:t>对方阵 A，若存在非零向量 v 和数 λ 使得 Av = λv，则称 λ 是 A 的特征值，v 是对应的特征向量。</w:t>
      </w:r>
    </w:p>
    <w:p>
      <w:r>
        <w:t>几何意义：特征向量的方向在变换后保持不变，只被拉伸（或压缩）了 λ 倍。λ 为负表示反向。</w:t>
      </w:r>
    </w:p>
    <w:p>
      <w:r>
        <w:t>求法：解特征方程 |A − λE| = 0 得到特征值，再对每个 λ 解 (A − λE)v = 0 得到特征向量。</w:t>
      </w:r>
    </w:p>
    <w:p>
      <w:pPr>
        <w:pStyle w:val="Heading1"/>
      </w:pPr>
      <w:r>
        <w:t>对角化</w:t>
      </w:r>
    </w:p>
    <w:p>
      <w:r>
        <w:t>n 阶方阵 A 可对角化的充要条件：有 n 个线性无关的特征向量。</w:t>
      </w:r>
    </w:p>
    <w:p>
      <w:r>
        <w:t>充分条件：n 个特征值互不相同，则一定可对角化。</w:t>
      </w:r>
    </w:p>
    <w:p>
      <w:r>
        <w:t>重根情形：若特征值的重数等于它对应的线性无关特征向量个数（几何重数等于代数重数），仍可对角化。</w:t>
      </w:r>
    </w:p>
    <w:p>
      <w:r>
        <w:t>对角化的用途：把 A 写成 PΛP⁻¹，于是 A^k = PΛ^kP⁻¹，求高次幂非常快。</w:t>
      </w:r>
    </w:p>
    <w:p>
      <w:pPr>
        <w:pStyle w:val="Heading1"/>
      </w:pPr>
      <w:r>
        <w:t>实对称矩阵</w:t>
      </w:r>
    </w:p>
    <w:p>
      <w:r>
        <w:t>实对称矩阵的特征值全是实数，不同特征值对应的特征向量相互正交。</w:t>
      </w:r>
    </w:p>
    <w:p>
      <w:r>
        <w:t>实对称矩阵一定可以正交对角化：A = QΛQᵀ，其中 Q 是正交矩阵。</w:t>
      </w:r>
    </w:p>
    <w:p>
      <w:r>
        <w:t>易错点：把“特征向量”和“基向量”搞混。特征向量是特殊的、方向不变的向量，不一定沿坐标轴方向。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