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5EA0" w14:textId="63A9A23C" w:rsidR="00996D02" w:rsidRPr="00996D02" w:rsidRDefault="00996D02" w:rsidP="00996D02">
      <w:pPr>
        <w:rPr>
          <w:rFonts w:ascii="黑体" w:eastAsia="黑体" w:hAnsi="黑体"/>
          <w:b/>
          <w:bCs/>
          <w:sz w:val="32"/>
          <w:szCs w:val="32"/>
        </w:rPr>
      </w:pPr>
      <w:r w:rsidRPr="00996D02">
        <w:rPr>
          <w:rFonts w:ascii="黑体" w:eastAsia="黑体" w:hAnsi="黑体"/>
          <w:b/>
          <w:bCs/>
          <w:sz w:val="32"/>
          <w:szCs w:val="32"/>
        </w:rPr>
        <w:t>CFOG：面向多模态遥感图像配准的快速鲁棒匹配方法</w:t>
      </w:r>
    </w:p>
    <w:p w14:paraId="7ED20A26" w14:textId="6B284179" w:rsidR="00996D02" w:rsidRDefault="00927EBA" w:rsidP="00996D02">
      <w:pPr>
        <w:rPr>
          <w:rFonts w:ascii="宋体" w:eastAsia="宋体" w:hAnsi="宋体"/>
        </w:rPr>
      </w:pPr>
      <w:r>
        <w:rPr>
          <w:noProof/>
        </w:rPr>
        <mc:AlternateContent>
          <mc:Choice Requires="wps">
            <w:drawing>
              <wp:anchor distT="0" distB="0" distL="114300" distR="114300" simplePos="0" relativeHeight="251666432" behindDoc="0" locked="0" layoutInCell="1" allowOverlap="1" wp14:anchorId="0264BC9E" wp14:editId="4066FA91">
                <wp:simplePos x="0" y="0"/>
                <wp:positionH relativeFrom="column">
                  <wp:posOffset>1134533</wp:posOffset>
                </wp:positionH>
                <wp:positionV relativeFrom="paragraph">
                  <wp:posOffset>4086437</wp:posOffset>
                </wp:positionV>
                <wp:extent cx="3009900" cy="635"/>
                <wp:effectExtent l="0" t="0" r="0" b="0"/>
                <wp:wrapTopAndBottom/>
                <wp:docPr id="706650564" name="文本框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3B5CA436" w14:textId="7D498B36" w:rsidR="00927EBA" w:rsidRPr="001975B9" w:rsidRDefault="00927EBA" w:rsidP="00927EBA">
                            <w:pPr>
                              <w:pStyle w:val="af"/>
                              <w:jc w:val="center"/>
                              <w:rPr>
                                <w:rFonts w:ascii="宋体" w:eastAsia="宋体" w:hAnsi="宋体"/>
                              </w:rPr>
                            </w:pPr>
                            <w:r>
                              <w:rPr>
                                <w:rFonts w:hint="eastAsia"/>
                              </w:rPr>
                              <w:t>图</w:t>
                            </w:r>
                            <w:r>
                              <w:rPr>
                                <w:rFonts w:hint="eastAsia"/>
                              </w:rPr>
                              <w:t xml:space="preserv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rPr>
                              <w:fldChar w:fldCharType="end"/>
                            </w:r>
                            <w:r>
                              <w:rPr>
                                <w:rFonts w:hint="eastAsia"/>
                              </w:rPr>
                              <w:t xml:space="preserve">.1 </w:t>
                            </w:r>
                            <w:r>
                              <w:rPr>
                                <w:rFonts w:hint="eastAsia"/>
                              </w:rPr>
                              <w:t>多模态图像之间存在非线性辐射强度差异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264BC9E" id="_x0000_t202" coordsize="21600,21600" o:spt="202" path="m,l,21600r21600,l21600,xe">
                <v:stroke joinstyle="miter"/>
                <v:path gradientshapeok="t" o:connecttype="rect"/>
              </v:shapetype>
              <v:shape id="文本框 1" o:spid="_x0000_s1026" type="#_x0000_t202" style="position:absolute;margin-left:89.35pt;margin-top:321.75pt;width:237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" stroked="f">
                <v:textbox style="mso-fit-shape-to-text:t" inset="0,0,0,0">
                  <w:txbxContent>
                    <w:p w14:paraId="3B5CA436" w14:textId="7D498B36" w:rsidR="00927EBA" w:rsidRPr="001975B9" w:rsidRDefault="00927EBA" w:rsidP="00927EBA">
                      <w:pPr>
                        <w:pStyle w:val="af"/>
                        <w:jc w:val="center"/>
                        <w:rPr>
                          <w:rFonts w:ascii="宋体" w:eastAsia="宋体" w:hAnsi="宋体"/>
                        </w:rPr>
                      </w:pPr>
                      <w:r>
                        <w:rPr>
                          <w:rFonts w:hint="eastAsia"/>
                        </w:rPr>
                        <w:t>图</w:t>
                      </w:r>
                      <w:r>
                        <w:rPr>
                          <w:rFonts w:hint="eastAsia"/>
                        </w:rPr>
                        <w:t xml:space="preserv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rPr>
                        <w:fldChar w:fldCharType="end"/>
                      </w:r>
                      <w:r>
                        <w:rPr>
                          <w:rFonts w:hint="eastAsia"/>
                        </w:rPr>
                        <w:t xml:space="preserve">.1 </w:t>
                      </w:r>
                      <w:r>
                        <w:rPr>
                          <w:rFonts w:hint="eastAsia"/>
                        </w:rPr>
                        <w:t>多模态图像之间存在非线性辐射强度差异</w:t>
                      </w:r>
                    </w:p>
                  </w:txbxContent>
                </v:textbox>
                <w10:wrap type="topAndBottom"/>
              </v:shape>
            </w:pict>
          </mc:Fallback>
        </mc:AlternateContent>
      </w:r>
      <w:r w:rsidRPr="00927EBA">
        <w:rPr>
          <w:rFonts w:ascii="宋体" w:eastAsia="宋体" w:hAnsi="宋体"/>
        </w:rPr>
        <w:drawing>
          <wp:anchor distT="0" distB="0" distL="114300" distR="114300" simplePos="0" relativeHeight="251664384" behindDoc="0" locked="0" layoutInCell="1" allowOverlap="1" wp14:anchorId="1F2B78F5" wp14:editId="096E8909">
            <wp:simplePos x="0" y="0"/>
            <wp:positionH relativeFrom="margin">
              <wp:align>center</wp:align>
            </wp:positionH>
            <wp:positionV relativeFrom="paragraph">
              <wp:posOffset>1462194</wp:posOffset>
            </wp:positionV>
            <wp:extent cx="2396067" cy="2585306"/>
            <wp:effectExtent l="0" t="0" r="4445" b="5715"/>
            <wp:wrapTopAndBottom/>
            <wp:docPr id="721899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9923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6067" cy="2585306"/>
                    </a:xfrm>
                    <a:prstGeom prst="rect">
                      <a:avLst/>
                    </a:prstGeom>
                  </pic:spPr>
                </pic:pic>
              </a:graphicData>
            </a:graphic>
            <wp14:sizeRelH relativeFrom="page">
              <wp14:pctWidth>0</wp14:pctWidth>
            </wp14:sizeRelH>
            <wp14:sizeRelV relativeFrom="page">
              <wp14:pctHeight>0</wp14:pctHeight>
            </wp14:sizeRelV>
          </wp:anchor>
        </w:drawing>
      </w:r>
      <w:r w:rsidR="00996D02" w:rsidRPr="00A86EB6">
        <w:rPr>
          <w:rFonts w:ascii="宋体" w:eastAsia="宋体" w:hAnsi="宋体"/>
          <w:b/>
          <w:bCs/>
          <w:sz w:val="28"/>
          <w:szCs w:val="28"/>
        </w:rPr>
        <w:t xml:space="preserve">1. </w:t>
      </w:r>
      <w:r w:rsidR="00945462">
        <w:rPr>
          <w:rFonts w:ascii="宋体" w:eastAsia="宋体" w:hAnsi="宋体" w:hint="eastAsia"/>
          <w:b/>
          <w:bCs/>
          <w:sz w:val="28"/>
          <w:szCs w:val="28"/>
        </w:rPr>
        <w:t>研究</w:t>
      </w:r>
      <w:r w:rsidR="00996D02" w:rsidRPr="00A86EB6">
        <w:rPr>
          <w:rFonts w:ascii="宋体" w:eastAsia="宋体" w:hAnsi="宋体"/>
          <w:b/>
          <w:bCs/>
          <w:sz w:val="28"/>
          <w:szCs w:val="28"/>
        </w:rPr>
        <w:t>背景</w:t>
      </w:r>
      <w:r w:rsidR="00996D02" w:rsidRPr="00A86EB6">
        <w:rPr>
          <w:rFonts w:ascii="宋体" w:eastAsia="宋体" w:hAnsi="宋体"/>
        </w:rPr>
        <w:br/>
        <w:t>多模态遥感数据（如光学、LiDAR、SAR、地图数据等）的综合利用需要高精度的图像配准。然而，不同模态图像之间存在显著的非线性辐射强度差异，导致传统的基于灰度的匹配方法（如NCC）失效。同时，基于特征点的方法（如SIFT）在多模态图像间难以提取到重复性高的特征点。</w:t>
      </w:r>
    </w:p>
    <w:p w14:paraId="5ADC4578" w14:textId="48D35848" w:rsidR="00996D02" w:rsidRPr="00A86EB6" w:rsidRDefault="00996D02" w:rsidP="00996D02">
      <w:pPr>
        <w:rPr>
          <w:rFonts w:ascii="宋体" w:eastAsia="宋体" w:hAnsi="宋体"/>
        </w:rPr>
      </w:pPr>
      <w:r w:rsidRPr="00A86EB6">
        <w:rPr>
          <w:rFonts w:ascii="宋体" w:eastAsia="宋体" w:hAnsi="宋体"/>
        </w:rPr>
        <w:t>为了解决这一难题，</w:t>
      </w:r>
      <w:r w:rsidR="0059535B">
        <w:rPr>
          <w:rFonts w:ascii="宋体" w:eastAsia="宋体" w:hAnsi="宋体" w:hint="eastAsia"/>
        </w:rPr>
        <w:t>该</w:t>
      </w:r>
      <w:r w:rsidRPr="00A86EB6">
        <w:rPr>
          <w:rFonts w:ascii="宋体" w:eastAsia="宋体" w:hAnsi="宋体"/>
        </w:rPr>
        <w:t>技术方案提出了一种基于逐像素特征表示的匹配框架，并设计了核心特征描述符 CFOG。</w:t>
      </w:r>
    </w:p>
    <w:p w14:paraId="4F61FB90" w14:textId="341F86BF" w:rsidR="00996D02" w:rsidRPr="00A86EB6" w:rsidRDefault="00996D02" w:rsidP="00996D02">
      <w:pPr>
        <w:rPr>
          <w:rFonts w:ascii="宋体" w:eastAsia="宋体" w:hAnsi="宋体"/>
          <w:sz w:val="28"/>
          <w:szCs w:val="28"/>
        </w:rPr>
      </w:pPr>
      <w:r w:rsidRPr="00A86EB6">
        <w:rPr>
          <w:rFonts w:ascii="宋体" w:eastAsia="宋体" w:hAnsi="宋体"/>
          <w:b/>
          <w:bCs/>
          <w:sz w:val="28"/>
          <w:szCs w:val="28"/>
        </w:rPr>
        <w:t>2. 研究动机</w:t>
      </w:r>
    </w:p>
    <w:p w14:paraId="7CFC9D86" w14:textId="77777777" w:rsidR="00996D02" w:rsidRPr="00A86EB6" w:rsidRDefault="00996D02" w:rsidP="00996D02">
      <w:pPr>
        <w:rPr>
          <w:rFonts w:ascii="宋体" w:eastAsia="宋体" w:hAnsi="宋体"/>
        </w:rPr>
      </w:pPr>
      <w:r w:rsidRPr="00A86EB6">
        <w:rPr>
          <w:rFonts w:ascii="宋体" w:eastAsia="宋体" w:hAnsi="宋体"/>
          <w:b/>
          <w:bCs/>
        </w:rPr>
        <w:t>2.1 结构一致性假设</w:t>
      </w:r>
      <w:r w:rsidRPr="00A86EB6">
        <w:rPr>
          <w:rFonts w:ascii="宋体" w:eastAsia="宋体" w:hAnsi="宋体"/>
        </w:rPr>
        <w:br/>
        <w:t>尽管多模态图像的灰度表现差异巨大，但其几何结构和形状属性通常是保持一致的。因此，利用能够描述局部结构和形状的描述符（如HOG、LSS）进行匹配比直接利用灰度更可靠。</w:t>
      </w:r>
    </w:p>
    <w:p w14:paraId="02341233" w14:textId="77777777" w:rsidR="00996D02" w:rsidRPr="00A86EB6" w:rsidRDefault="00996D02" w:rsidP="00996D02">
      <w:pPr>
        <w:rPr>
          <w:rFonts w:ascii="宋体" w:eastAsia="宋体" w:hAnsi="宋体"/>
        </w:rPr>
      </w:pPr>
      <w:r w:rsidRPr="00A86EB6">
        <w:rPr>
          <w:rFonts w:ascii="宋体" w:eastAsia="宋体" w:hAnsi="宋体"/>
          <w:b/>
          <w:bCs/>
        </w:rPr>
        <w:t>2.2 现有方法的局限性</w:t>
      </w:r>
    </w:p>
    <w:p w14:paraId="22AACD06" w14:textId="58EB379A" w:rsidR="00996D02" w:rsidRPr="00A86EB6" w:rsidRDefault="00996D02" w:rsidP="00996D02">
      <w:pPr>
        <w:numPr>
          <w:ilvl w:val="0"/>
          <w:numId w:val="15"/>
        </w:numPr>
        <w:rPr>
          <w:rFonts w:ascii="宋体" w:eastAsia="宋体" w:hAnsi="宋体"/>
        </w:rPr>
      </w:pPr>
      <w:r w:rsidRPr="00A86EB6">
        <w:rPr>
          <w:rFonts w:ascii="宋体" w:eastAsia="宋体" w:hAnsi="宋体"/>
          <w:b/>
          <w:bCs/>
        </w:rPr>
        <w:t>HOG的不足：</w:t>
      </w:r>
      <w:r w:rsidRPr="00A86EB6">
        <w:rPr>
          <w:rFonts w:ascii="宋体" w:eastAsia="宋体" w:hAnsi="宋体"/>
        </w:rPr>
        <w:t xml:space="preserve"> 传统的HOG虽然能有效描述结构，但其构建过程依赖于三线性插值，计算耗时。此外，为了构建逐像素的致密特征图，传统HOG的计算量过大。</w:t>
      </w:r>
    </w:p>
    <w:p w14:paraId="0D883641" w14:textId="52C0EF9A" w:rsidR="00996D02" w:rsidRPr="00A86EB6" w:rsidRDefault="00996D02" w:rsidP="00996D02">
      <w:pPr>
        <w:numPr>
          <w:ilvl w:val="0"/>
          <w:numId w:val="15"/>
        </w:numPr>
        <w:rPr>
          <w:rFonts w:ascii="宋体" w:eastAsia="宋体" w:hAnsi="宋体"/>
        </w:rPr>
      </w:pPr>
      <w:r w:rsidRPr="00A86EB6">
        <w:rPr>
          <w:rFonts w:ascii="宋体" w:eastAsia="宋体" w:hAnsi="宋体"/>
          <w:b/>
          <w:bCs/>
        </w:rPr>
        <w:t>逐像素特征的需求：</w:t>
      </w:r>
      <w:r w:rsidRPr="00A86EB6">
        <w:rPr>
          <w:rFonts w:ascii="宋体" w:eastAsia="宋体" w:hAnsi="宋体"/>
        </w:rPr>
        <w:t xml:space="preserve"> 为了实现高精度的模板匹配，需要在图像的每一个像素点上提取特征向量，形成一个三维特征立方体。</w:t>
      </w:r>
    </w:p>
    <w:p w14:paraId="3D960247" w14:textId="77777777" w:rsidR="00996D02" w:rsidRPr="00A86EB6" w:rsidRDefault="00996D02" w:rsidP="00996D02">
      <w:pPr>
        <w:rPr>
          <w:rFonts w:ascii="宋体" w:eastAsia="宋体" w:hAnsi="宋体"/>
        </w:rPr>
      </w:pPr>
      <w:r w:rsidRPr="00A86EB6">
        <w:rPr>
          <w:rFonts w:ascii="宋体" w:eastAsia="宋体" w:hAnsi="宋体"/>
          <w:b/>
          <w:bCs/>
        </w:rPr>
        <w:lastRenderedPageBreak/>
        <w:t>2.3 CFOG的提出</w:t>
      </w:r>
      <w:r w:rsidRPr="00A86EB6">
        <w:rPr>
          <w:rFonts w:ascii="宋体" w:eastAsia="宋体" w:hAnsi="宋体"/>
        </w:rPr>
        <w:br/>
        <w:t>CFOG 是对逐像素 HOG 描述符的扩展和改进。它通过引入卷积操作替代插值，并利用3D高斯核进行平滑，旨在实现比HOG更高的计算效率和更强的抗噪鲁棒性。</w:t>
      </w:r>
    </w:p>
    <w:p w14:paraId="3EE22D24" w14:textId="77777777" w:rsidR="00996D02" w:rsidRDefault="00996D02" w:rsidP="00996D02">
      <w:pPr>
        <w:rPr>
          <w:rFonts w:ascii="宋体" w:eastAsia="宋体" w:hAnsi="宋体"/>
          <w:b/>
          <w:bCs/>
          <w:sz w:val="28"/>
          <w:szCs w:val="28"/>
        </w:rPr>
      </w:pPr>
      <w:r w:rsidRPr="001F6151">
        <w:rPr>
          <w:rFonts w:ascii="宋体" w:eastAsia="宋体" w:hAnsi="宋体"/>
          <w:b/>
          <w:bCs/>
          <w:sz w:val="28"/>
          <w:szCs w:val="28"/>
        </w:rPr>
        <w:t>3. 核心算法：CFOG 特征描述符</w:t>
      </w:r>
    </w:p>
    <w:p w14:paraId="3B94EB04" w14:textId="523D2C8A" w:rsidR="00B5555D" w:rsidRPr="001F6151" w:rsidRDefault="00B5555D" w:rsidP="00996D02">
      <w:pPr>
        <w:rPr>
          <w:rFonts w:ascii="宋体" w:eastAsia="宋体" w:hAnsi="宋体" w:hint="eastAsia"/>
          <w:sz w:val="28"/>
          <w:szCs w:val="28"/>
        </w:rPr>
      </w:pPr>
      <w:r>
        <w:rPr>
          <w:noProof/>
        </w:rPr>
        <mc:AlternateContent>
          <mc:Choice Requires="wps">
            <w:drawing>
              <wp:anchor distT="0" distB="0" distL="114300" distR="114300" simplePos="0" relativeHeight="251663360" behindDoc="0" locked="0" layoutInCell="1" allowOverlap="1" wp14:anchorId="71A91A5D" wp14:editId="45CCECC0">
                <wp:simplePos x="0" y="0"/>
                <wp:positionH relativeFrom="column">
                  <wp:posOffset>2673715</wp:posOffset>
                </wp:positionH>
                <wp:positionV relativeFrom="paragraph">
                  <wp:posOffset>2484755</wp:posOffset>
                </wp:positionV>
                <wp:extent cx="2771140" cy="635"/>
                <wp:effectExtent l="0" t="0" r="0" b="0"/>
                <wp:wrapTopAndBottom/>
                <wp:docPr id="1415649469" name="文本框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1065FB14" w14:textId="0FD16B5C" w:rsidR="00B5555D" w:rsidRPr="00D63E40" w:rsidRDefault="00B5555D" w:rsidP="00B5555D">
                            <w:pPr>
                              <w:pStyle w:val="af"/>
                              <w:jc w:val="center"/>
                              <w:rPr>
                                <w:rFonts w:ascii="宋体" w:eastAsia="宋体" w:hAnsi="宋体"/>
                                <w:sz w:val="28"/>
                                <w:szCs w:val="28"/>
                              </w:rPr>
                            </w:pPr>
                            <w:r>
                              <w:rPr>
                                <w:rFonts w:hint="eastAsia"/>
                              </w:rPr>
                              <w:t>图</w:t>
                            </w:r>
                            <w:r>
                              <w:rPr>
                                <w:rFonts w:hint="eastAsia"/>
                              </w:rPr>
                              <w:t>3.2  Z</w:t>
                            </w:r>
                            <w:r>
                              <w:rPr>
                                <w:rFonts w:hint="eastAsia"/>
                              </w:rPr>
                              <w:t>方向卷积在提升鲁棒性方面的效果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91A5D" id="_x0000_s1027" type="#_x0000_t202" style="position:absolute;margin-left:210.55pt;margin-top:195.65pt;width:218.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" stroked="f">
                <v:textbox style="mso-fit-shape-to-text:t" inset="0,0,0,0">
                  <w:txbxContent>
                    <w:p w14:paraId="1065FB14" w14:textId="0FD16B5C" w:rsidR="00B5555D" w:rsidRPr="00D63E40" w:rsidRDefault="00B5555D" w:rsidP="00B5555D">
                      <w:pPr>
                        <w:pStyle w:val="af"/>
                        <w:jc w:val="center"/>
                        <w:rPr>
                          <w:rFonts w:ascii="宋体" w:eastAsia="宋体" w:hAnsi="宋体"/>
                          <w:sz w:val="28"/>
                          <w:szCs w:val="28"/>
                        </w:rPr>
                      </w:pPr>
                      <w:r>
                        <w:rPr>
                          <w:rFonts w:hint="eastAsia"/>
                        </w:rPr>
                        <w:t>图</w:t>
                      </w:r>
                      <w:r>
                        <w:rPr>
                          <w:rFonts w:hint="eastAsia"/>
                        </w:rPr>
                        <w:t>3.2  Z</w:t>
                      </w:r>
                      <w:r>
                        <w:rPr>
                          <w:rFonts w:hint="eastAsia"/>
                        </w:rPr>
                        <w:t>方向卷积在提升鲁棒性方面的效果</w:t>
                      </w:r>
                    </w:p>
                  </w:txbxContent>
                </v:textbox>
                <w10:wrap type="topAndBottom"/>
              </v:shape>
            </w:pict>
          </mc:Fallback>
        </mc:AlternateContent>
      </w:r>
      <w:r w:rsidRPr="00B5555D">
        <w:rPr>
          <w:rFonts w:ascii="宋体" w:eastAsia="宋体" w:hAnsi="宋体"/>
          <w:sz w:val="28"/>
          <w:szCs w:val="28"/>
        </w:rPr>
        <w:drawing>
          <wp:anchor distT="0" distB="0" distL="114300" distR="114300" simplePos="0" relativeHeight="251659264" behindDoc="0" locked="0" layoutInCell="1" allowOverlap="1" wp14:anchorId="234454DB" wp14:editId="50EF7931">
            <wp:simplePos x="0" y="0"/>
            <wp:positionH relativeFrom="margin">
              <wp:posOffset>2645410</wp:posOffset>
            </wp:positionH>
            <wp:positionV relativeFrom="paragraph">
              <wp:posOffset>0</wp:posOffset>
            </wp:positionV>
            <wp:extent cx="2654300" cy="2412365"/>
            <wp:effectExtent l="0" t="0" r="0" b="6985"/>
            <wp:wrapTopAndBottom/>
            <wp:docPr id="7" name="图片 6" descr="应用程序&#10;&#10;AI 生成的内容可能不正确。">
              <a:extLst xmlns:a="http://schemas.openxmlformats.org/drawingml/2006/main">
                <a:ext uri="{FF2B5EF4-FFF2-40B4-BE49-F238E27FC236}">
                  <a16:creationId xmlns:a16="http://schemas.microsoft.com/office/drawing/2014/main" id="{15A8DF5C-96F8-3AA3-6A04-4356F20B9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应用程序&#10;&#10;AI 生成的内容可能不正确。">
                      <a:extLst>
                        <a:ext uri="{FF2B5EF4-FFF2-40B4-BE49-F238E27FC236}">
                          <a16:creationId xmlns:a16="http://schemas.microsoft.com/office/drawing/2014/main" id="{15A8DF5C-96F8-3AA3-6A04-4356F20B9C7D}"/>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4300" cy="24123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0BD45DDE" wp14:editId="0ECD2226">
                <wp:simplePos x="0" y="0"/>
                <wp:positionH relativeFrom="column">
                  <wp:posOffset>0</wp:posOffset>
                </wp:positionH>
                <wp:positionV relativeFrom="paragraph">
                  <wp:posOffset>2492375</wp:posOffset>
                </wp:positionV>
                <wp:extent cx="2453005" cy="635"/>
                <wp:effectExtent l="0" t="0" r="0" b="0"/>
                <wp:wrapTopAndBottom/>
                <wp:docPr id="300102010" name="文本框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6DB519B8" w14:textId="00005B5D" w:rsidR="00B5555D" w:rsidRPr="002C6217" w:rsidRDefault="00B5555D" w:rsidP="00B5555D">
                            <w:pPr>
                              <w:pStyle w:val="af"/>
                              <w:jc w:val="center"/>
                              <w:rPr>
                                <w:rFonts w:ascii="宋体" w:eastAsia="宋体" w:hAnsi="宋体"/>
                                <w:sz w:val="28"/>
                                <w:szCs w:val="28"/>
                              </w:rPr>
                            </w:pPr>
                            <w:r>
                              <w:rPr>
                                <w:rFonts w:hint="eastAsia"/>
                              </w:rPr>
                              <w:t>图</w:t>
                            </w:r>
                            <w:r>
                              <w:rPr>
                                <w:rFonts w:hint="eastAsia"/>
                              </w:rPr>
                              <w:t xml:space="preserve"> 3.1  CFOG</w:t>
                            </w:r>
                            <w:r>
                              <w:rPr>
                                <w:rFonts w:hint="eastAsia"/>
                              </w:rPr>
                              <w:t>特征构建过程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45DDE" id="_x0000_s1028" type="#_x0000_t202" style="position:absolute;margin-left:0;margin-top:196.25pt;width:193.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" stroked="f">
                <v:textbox style="mso-fit-shape-to-text:t" inset="0,0,0,0">
                  <w:txbxContent>
                    <w:p w14:paraId="6DB519B8" w14:textId="00005B5D" w:rsidR="00B5555D" w:rsidRPr="002C6217" w:rsidRDefault="00B5555D" w:rsidP="00B5555D">
                      <w:pPr>
                        <w:pStyle w:val="af"/>
                        <w:jc w:val="center"/>
                        <w:rPr>
                          <w:rFonts w:ascii="宋体" w:eastAsia="宋体" w:hAnsi="宋体"/>
                          <w:sz w:val="28"/>
                          <w:szCs w:val="28"/>
                        </w:rPr>
                      </w:pPr>
                      <w:r>
                        <w:rPr>
                          <w:rFonts w:hint="eastAsia"/>
                        </w:rPr>
                        <w:t>图</w:t>
                      </w:r>
                      <w:r>
                        <w:rPr>
                          <w:rFonts w:hint="eastAsia"/>
                        </w:rPr>
                        <w:t xml:space="preserve"> 3.1  CFOG</w:t>
                      </w:r>
                      <w:r>
                        <w:rPr>
                          <w:rFonts w:hint="eastAsia"/>
                        </w:rPr>
                        <w:t>特征构建过程</w:t>
                      </w:r>
                    </w:p>
                  </w:txbxContent>
                </v:textbox>
                <w10:wrap type="topAndBottom"/>
              </v:shape>
            </w:pict>
          </mc:Fallback>
        </mc:AlternateContent>
      </w:r>
      <w:r w:rsidRPr="00B5555D">
        <w:rPr>
          <w:rFonts w:ascii="宋体" w:eastAsia="宋体" w:hAnsi="宋体"/>
          <w:sz w:val="28"/>
          <w:szCs w:val="28"/>
        </w:rPr>
        <w:drawing>
          <wp:anchor distT="0" distB="0" distL="114300" distR="114300" simplePos="0" relativeHeight="251658240" behindDoc="0" locked="0" layoutInCell="1" allowOverlap="1" wp14:anchorId="6B4265A1" wp14:editId="61A34DE0">
            <wp:simplePos x="0" y="0"/>
            <wp:positionH relativeFrom="margin">
              <wp:align>left</wp:align>
            </wp:positionH>
            <wp:positionV relativeFrom="paragraph">
              <wp:posOffset>13335</wp:posOffset>
            </wp:positionV>
            <wp:extent cx="2453005" cy="2421890"/>
            <wp:effectExtent l="0" t="0" r="4445" b="0"/>
            <wp:wrapTopAndBottom/>
            <wp:docPr id="5" name="图片 4" descr="图示&#10;&#10;AI 生成的内容可能不正确。">
              <a:extLst xmlns:a="http://schemas.openxmlformats.org/drawingml/2006/main">
                <a:ext uri="{FF2B5EF4-FFF2-40B4-BE49-F238E27FC236}">
                  <a16:creationId xmlns:a16="http://schemas.microsoft.com/office/drawing/2014/main" id="{0457AA5B-DF81-89C7-7E75-E3BFEB1C1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示&#10;&#10;AI 生成的内容可能不正确。">
                      <a:extLst>
                        <a:ext uri="{FF2B5EF4-FFF2-40B4-BE49-F238E27FC236}">
                          <a16:creationId xmlns:a16="http://schemas.microsoft.com/office/drawing/2014/main" id="{0457AA5B-DF81-89C7-7E75-E3BFEB1C16E7}"/>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526" cy="2429196"/>
                    </a:xfrm>
                    <a:prstGeom prst="rect">
                      <a:avLst/>
                    </a:prstGeom>
                  </pic:spPr>
                </pic:pic>
              </a:graphicData>
            </a:graphic>
            <wp14:sizeRelH relativeFrom="page">
              <wp14:pctWidth>0</wp14:pctWidth>
            </wp14:sizeRelH>
            <wp14:sizeRelV relativeFrom="page">
              <wp14:pctHeight>0</wp14:pctHeight>
            </wp14:sizeRelV>
          </wp:anchor>
        </w:drawing>
      </w:r>
    </w:p>
    <w:p w14:paraId="05EAA5A2" w14:textId="77777777" w:rsidR="00996D02" w:rsidRPr="00A86EB6" w:rsidRDefault="00996D02" w:rsidP="00996D02">
      <w:pPr>
        <w:rPr>
          <w:rFonts w:ascii="宋体" w:eastAsia="宋体" w:hAnsi="宋体"/>
        </w:rPr>
      </w:pPr>
      <w:r w:rsidRPr="00A86EB6">
        <w:rPr>
          <w:rFonts w:ascii="宋体" w:eastAsia="宋体" w:hAnsi="宋体"/>
        </w:rPr>
        <w:t>CFOG（Channel Features of Orientated Gradients，方向梯度通道特征）是一种逐像素的特征表示方法，其构建过程主要包含以下步骤：</w:t>
      </w:r>
    </w:p>
    <w:p w14:paraId="15E0EC61" w14:textId="09265BBF" w:rsidR="00996D02" w:rsidRPr="00A86EB6" w:rsidRDefault="00996D02" w:rsidP="00996D02">
      <w:pPr>
        <w:rPr>
          <w:rFonts w:ascii="宋体" w:eastAsia="宋体" w:hAnsi="宋体"/>
        </w:rPr>
      </w:pPr>
      <w:r w:rsidRPr="00A86EB6">
        <w:rPr>
          <w:rFonts w:ascii="宋体" w:eastAsia="宋体" w:hAnsi="宋体"/>
          <w:b/>
          <w:bCs/>
        </w:rPr>
        <w:t>3.1 梯度计算与通道构建</w:t>
      </w:r>
      <w:r w:rsidRPr="00A86EB6">
        <w:rPr>
          <w:rFonts w:ascii="宋体" w:eastAsia="宋体" w:hAnsi="宋体"/>
        </w:rPr>
        <w:br/>
        <w:t>对于输入图像，首先计算每个像素的梯度幅值和梯度方向。</w:t>
      </w:r>
    </w:p>
    <w:p w14:paraId="70D90560" w14:textId="77777777" w:rsidR="00996D02" w:rsidRPr="00A86EB6" w:rsidRDefault="00996D02" w:rsidP="00996D02">
      <w:pPr>
        <w:numPr>
          <w:ilvl w:val="0"/>
          <w:numId w:val="16"/>
        </w:numPr>
        <w:rPr>
          <w:rFonts w:ascii="宋体" w:eastAsia="宋体" w:hAnsi="宋体"/>
        </w:rPr>
      </w:pPr>
      <w:r w:rsidRPr="00A86EB6">
        <w:rPr>
          <w:rFonts w:ascii="宋体" w:eastAsia="宋体" w:hAnsi="宋体"/>
        </w:rPr>
        <w:t>将梯度方向量化为 n 个离散的方向区间（例如 9 个方向）。</w:t>
      </w:r>
    </w:p>
    <w:p w14:paraId="50B0204C" w14:textId="7F71543F" w:rsidR="00996D02" w:rsidRPr="00A86EB6" w:rsidRDefault="00996D02" w:rsidP="00996D02">
      <w:pPr>
        <w:numPr>
          <w:ilvl w:val="0"/>
          <w:numId w:val="16"/>
        </w:numPr>
        <w:rPr>
          <w:rFonts w:ascii="宋体" w:eastAsia="宋体" w:hAnsi="宋体"/>
        </w:rPr>
      </w:pPr>
      <w:r w:rsidRPr="00A86EB6">
        <w:rPr>
          <w:rFonts w:ascii="宋体" w:eastAsia="宋体" w:hAnsi="宋体"/>
        </w:rPr>
        <w:t>构建 n 个特征通道。对于图像中的位置 (x, y)，如果其梯度方向属于第 k 个通道，则该通道在该位置的值为梯度幅值；否则为 0。</w:t>
      </w:r>
    </w:p>
    <w:p w14:paraId="2963EB60" w14:textId="5B629E57" w:rsidR="00996D02" w:rsidRPr="00A86EB6" w:rsidRDefault="00996D02" w:rsidP="00996D02">
      <w:pPr>
        <w:rPr>
          <w:rFonts w:ascii="宋体" w:eastAsia="宋体" w:hAnsi="宋体"/>
        </w:rPr>
      </w:pPr>
      <w:r w:rsidRPr="00A86EB6">
        <w:rPr>
          <w:rFonts w:ascii="宋体" w:eastAsia="宋体" w:hAnsi="宋体"/>
          <w:b/>
          <w:bCs/>
        </w:rPr>
        <w:t>3.</w:t>
      </w:r>
      <w:r w:rsidR="00351770">
        <w:rPr>
          <w:rFonts w:ascii="宋体" w:eastAsia="宋体" w:hAnsi="宋体" w:hint="eastAsia"/>
          <w:b/>
          <w:bCs/>
        </w:rPr>
        <w:t>2</w:t>
      </w:r>
      <w:r w:rsidRPr="00A86EB6">
        <w:rPr>
          <w:rFonts w:ascii="宋体" w:eastAsia="宋体" w:hAnsi="宋体"/>
          <w:b/>
          <w:bCs/>
        </w:rPr>
        <w:t xml:space="preserve"> 三维高斯平滑</w:t>
      </w:r>
      <w:r w:rsidRPr="00A86EB6">
        <w:rPr>
          <w:rFonts w:ascii="宋体" w:eastAsia="宋体" w:hAnsi="宋体"/>
        </w:rPr>
        <w:br/>
        <w:t>为了进一步提高对几何形变和强度反转的鲁棒性，CFOG 引入了三维卷积：</w:t>
      </w:r>
    </w:p>
    <w:p w14:paraId="79498130" w14:textId="77777777" w:rsidR="00996D02" w:rsidRPr="00A86EB6" w:rsidRDefault="00996D02" w:rsidP="00996D02">
      <w:pPr>
        <w:numPr>
          <w:ilvl w:val="0"/>
          <w:numId w:val="18"/>
        </w:numPr>
        <w:rPr>
          <w:rFonts w:ascii="宋体" w:eastAsia="宋体" w:hAnsi="宋体"/>
        </w:rPr>
      </w:pPr>
      <w:r w:rsidRPr="00A86EB6">
        <w:rPr>
          <w:rFonts w:ascii="宋体" w:eastAsia="宋体" w:hAnsi="宋体"/>
          <w:b/>
          <w:bCs/>
        </w:rPr>
        <w:t>空间维度 (X, Y)：</w:t>
      </w:r>
      <w:r w:rsidRPr="00A86EB6">
        <w:rPr>
          <w:rFonts w:ascii="宋体" w:eastAsia="宋体" w:hAnsi="宋体"/>
        </w:rPr>
        <w:t xml:space="preserve"> 使用 2D 高斯核平滑，降低噪声影响，聚合局部结构信息。</w:t>
      </w:r>
    </w:p>
    <w:p w14:paraId="13EDFAF0" w14:textId="77777777" w:rsidR="00996D02" w:rsidRPr="00A86EB6" w:rsidRDefault="00996D02" w:rsidP="00996D02">
      <w:pPr>
        <w:numPr>
          <w:ilvl w:val="0"/>
          <w:numId w:val="18"/>
        </w:numPr>
        <w:rPr>
          <w:rFonts w:ascii="宋体" w:eastAsia="宋体" w:hAnsi="宋体"/>
        </w:rPr>
      </w:pPr>
      <w:r w:rsidRPr="00A86EB6">
        <w:rPr>
          <w:rFonts w:ascii="宋体" w:eastAsia="宋体" w:hAnsi="宋体"/>
          <w:b/>
          <w:bCs/>
        </w:rPr>
        <w:t>方向维度 (Z)：</w:t>
      </w:r>
      <w:r w:rsidRPr="00A86EB6">
        <w:rPr>
          <w:rFonts w:ascii="宋体" w:eastAsia="宋体" w:hAnsi="宋体"/>
        </w:rPr>
        <w:t xml:space="preserve"> 在方向通道之间使用一维核（如 [1, 2, 1]</w:t>
      </w:r>
      <w:r w:rsidRPr="00A86EB6">
        <w:rPr>
          <w:rFonts w:ascii="Times New Roman" w:eastAsia="宋体" w:hAnsi="Times New Roman" w:cs="Times New Roman"/>
        </w:rPr>
        <w:t>ᵀ</w:t>
      </w:r>
      <w:r w:rsidRPr="00A86EB6">
        <w:rPr>
          <w:rFonts w:ascii="宋体" w:eastAsia="宋体" w:hAnsi="宋体"/>
        </w:rPr>
        <w:t xml:space="preserve">）进行平滑。 </w:t>
      </w:r>
    </w:p>
    <w:p w14:paraId="2BC07D44" w14:textId="77777777" w:rsidR="00996D02" w:rsidRPr="00A86EB6" w:rsidRDefault="00996D02" w:rsidP="00996D02">
      <w:pPr>
        <w:numPr>
          <w:ilvl w:val="1"/>
          <w:numId w:val="18"/>
        </w:numPr>
        <w:rPr>
          <w:rFonts w:ascii="宋体" w:eastAsia="宋体" w:hAnsi="宋体"/>
        </w:rPr>
      </w:pPr>
      <w:r w:rsidRPr="00A86EB6">
        <w:rPr>
          <w:rFonts w:ascii="宋体" w:eastAsia="宋体" w:hAnsi="宋体"/>
          <w:b/>
          <w:bCs/>
        </w:rPr>
        <w:t>作用：</w:t>
      </w:r>
      <w:r w:rsidRPr="00A86EB6">
        <w:rPr>
          <w:rFonts w:ascii="宋体" w:eastAsia="宋体" w:hAnsi="宋体"/>
        </w:rPr>
        <w:t xml:space="preserve"> 这种 Z 方向的平滑可以减轻由于局部几何畸变或强度变化引起的梯度方向微小偏移带来的影响。</w:t>
      </w:r>
    </w:p>
    <w:p w14:paraId="12925666" w14:textId="77777777" w:rsidR="00996D02" w:rsidRDefault="00996D02" w:rsidP="00996D02">
      <w:pPr>
        <w:rPr>
          <w:rFonts w:ascii="宋体" w:eastAsia="宋体" w:hAnsi="宋体"/>
        </w:rPr>
      </w:pPr>
      <w:r w:rsidRPr="00A86EB6">
        <w:rPr>
          <w:rFonts w:ascii="宋体" w:eastAsia="宋体" w:hAnsi="宋体"/>
        </w:rPr>
        <w:t xml:space="preserve">最终，每个像素点都对应一个长度为 n 的特征向量，整张图像形成一个 H × W × n </w:t>
      </w:r>
      <w:r w:rsidRPr="00A86EB6">
        <w:rPr>
          <w:rFonts w:ascii="宋体" w:eastAsia="宋体" w:hAnsi="宋体"/>
        </w:rPr>
        <w:lastRenderedPageBreak/>
        <w:t>的三维特征图。</w:t>
      </w:r>
    </w:p>
    <w:p w14:paraId="2609DEDE" w14:textId="2EB9CB16" w:rsidR="00351770" w:rsidRPr="00A86EB6" w:rsidRDefault="00351770" w:rsidP="00351770">
      <w:pPr>
        <w:rPr>
          <w:rFonts w:ascii="宋体" w:eastAsia="宋体" w:hAnsi="宋体" w:hint="eastAsia"/>
        </w:rPr>
      </w:pPr>
      <w:r w:rsidRPr="00A86EB6">
        <w:rPr>
          <w:rFonts w:ascii="宋体" w:eastAsia="宋体" w:hAnsi="宋体"/>
          <w:b/>
          <w:bCs/>
        </w:rPr>
        <w:t>3.</w:t>
      </w:r>
      <w:r>
        <w:rPr>
          <w:rFonts w:ascii="宋体" w:eastAsia="宋体" w:hAnsi="宋体" w:hint="eastAsia"/>
          <w:b/>
          <w:bCs/>
        </w:rPr>
        <w:t>3</w:t>
      </w:r>
      <w:r w:rsidRPr="00A86EB6">
        <w:rPr>
          <w:rFonts w:ascii="宋体" w:eastAsia="宋体" w:hAnsi="宋体"/>
          <w:b/>
          <w:bCs/>
        </w:rPr>
        <w:t xml:space="preserve"> </w:t>
      </w:r>
      <w:r w:rsidRPr="00351770">
        <w:rPr>
          <w:rFonts w:ascii="宋体" w:eastAsia="宋体" w:hAnsi="宋体"/>
          <w:b/>
          <w:bCs/>
        </w:rPr>
        <w:t>CFOG 与传统 HOG 的核心区别</w:t>
      </w:r>
      <w:r>
        <w:rPr>
          <w:rFonts w:ascii="宋体" w:eastAsia="宋体" w:hAnsi="宋体" w:hint="eastAsia"/>
          <w:b/>
          <w:bCs/>
        </w:rPr>
        <w:t>——</w:t>
      </w:r>
      <w:r w:rsidRPr="00A86EB6">
        <w:rPr>
          <w:rFonts w:ascii="宋体" w:eastAsia="宋体" w:hAnsi="宋体"/>
          <w:b/>
          <w:bCs/>
        </w:rPr>
        <w:t>基于卷积的特征聚合</w:t>
      </w:r>
    </w:p>
    <w:p w14:paraId="63B7A338" w14:textId="77777777" w:rsidR="00351770" w:rsidRPr="00A86EB6" w:rsidRDefault="00351770" w:rsidP="00351770">
      <w:pPr>
        <w:numPr>
          <w:ilvl w:val="0"/>
          <w:numId w:val="17"/>
        </w:numPr>
        <w:rPr>
          <w:rFonts w:ascii="宋体" w:eastAsia="宋体" w:hAnsi="宋体"/>
        </w:rPr>
      </w:pPr>
      <w:r w:rsidRPr="00A86EB6">
        <w:rPr>
          <w:rFonts w:ascii="宋体" w:eastAsia="宋体" w:hAnsi="宋体"/>
          <w:b/>
          <w:bCs/>
        </w:rPr>
        <w:t>传统 HOG：</w:t>
      </w:r>
      <w:r w:rsidRPr="00A86EB6">
        <w:rPr>
          <w:rFonts w:ascii="宋体" w:eastAsia="宋体" w:hAnsi="宋体"/>
        </w:rPr>
        <w:t xml:space="preserve"> 使用三线性插值将梯度幅值分配到相邻的空间和方向Bin中，计算复杂且难以并行。</w:t>
      </w:r>
    </w:p>
    <w:p w14:paraId="16FD7A81" w14:textId="77777777" w:rsidR="00351770" w:rsidRPr="00A86EB6" w:rsidRDefault="00351770" w:rsidP="00351770">
      <w:pPr>
        <w:numPr>
          <w:ilvl w:val="0"/>
          <w:numId w:val="17"/>
        </w:numPr>
        <w:rPr>
          <w:rFonts w:ascii="宋体" w:eastAsia="宋体" w:hAnsi="宋体"/>
        </w:rPr>
      </w:pPr>
      <w:r w:rsidRPr="00A86EB6">
        <w:rPr>
          <w:rFonts w:ascii="宋体" w:eastAsia="宋体" w:hAnsi="宋体"/>
          <w:b/>
          <w:bCs/>
        </w:rPr>
        <w:t>CFOG：</w:t>
      </w:r>
      <w:r w:rsidRPr="00A86EB6">
        <w:rPr>
          <w:rFonts w:ascii="宋体" w:eastAsia="宋体" w:hAnsi="宋体"/>
        </w:rPr>
        <w:t xml:space="preserve"> 将特征聚合过程重新表述为卷积操作。 </w:t>
      </w:r>
    </w:p>
    <w:p w14:paraId="15517491" w14:textId="77777777" w:rsidR="00351770" w:rsidRPr="00A86EB6" w:rsidRDefault="00351770" w:rsidP="00351770">
      <w:pPr>
        <w:numPr>
          <w:ilvl w:val="1"/>
          <w:numId w:val="17"/>
        </w:numPr>
        <w:rPr>
          <w:rFonts w:ascii="宋体" w:eastAsia="宋体" w:hAnsi="宋体"/>
        </w:rPr>
      </w:pPr>
      <w:r w:rsidRPr="00A86EB6">
        <w:rPr>
          <w:rFonts w:ascii="宋体" w:eastAsia="宋体" w:hAnsi="宋体"/>
        </w:rPr>
        <w:t>利用一个高斯核对上述构建的梯度通道图进行卷积。</w:t>
      </w:r>
    </w:p>
    <w:p w14:paraId="70F1A003" w14:textId="77777777" w:rsidR="00351770" w:rsidRPr="00A86EB6" w:rsidRDefault="00351770" w:rsidP="00351770">
      <w:pPr>
        <w:numPr>
          <w:ilvl w:val="1"/>
          <w:numId w:val="17"/>
        </w:numPr>
        <w:rPr>
          <w:rFonts w:ascii="宋体" w:eastAsia="宋体" w:hAnsi="宋体"/>
        </w:rPr>
      </w:pPr>
      <w:r w:rsidRPr="00A86EB6">
        <w:rPr>
          <w:rFonts w:ascii="宋体" w:eastAsia="宋体" w:hAnsi="宋体"/>
        </w:rPr>
        <w:t>卷积操作天然地实现了空间上的加权聚合，且对整个图像块只需计算一次，极大地提高了效率。</w:t>
      </w:r>
    </w:p>
    <w:p w14:paraId="1DC191FA" w14:textId="77777777" w:rsidR="00351770" w:rsidRPr="00351770" w:rsidRDefault="00351770" w:rsidP="00996D02">
      <w:pPr>
        <w:rPr>
          <w:rFonts w:ascii="宋体" w:eastAsia="宋体" w:hAnsi="宋体" w:hint="eastAsia"/>
        </w:rPr>
      </w:pPr>
    </w:p>
    <w:p w14:paraId="13093F7B" w14:textId="77777777" w:rsidR="00996D02" w:rsidRPr="001F6151" w:rsidRDefault="00996D02" w:rsidP="00996D02">
      <w:pPr>
        <w:rPr>
          <w:rFonts w:ascii="宋体" w:eastAsia="宋体" w:hAnsi="宋体"/>
          <w:sz w:val="28"/>
          <w:szCs w:val="28"/>
        </w:rPr>
      </w:pPr>
      <w:r w:rsidRPr="001F6151">
        <w:rPr>
          <w:rFonts w:ascii="宋体" w:eastAsia="宋体" w:hAnsi="宋体"/>
          <w:b/>
          <w:bCs/>
          <w:sz w:val="28"/>
          <w:szCs w:val="28"/>
        </w:rPr>
        <w:t>4. 匹配框架与加速策略</w:t>
      </w:r>
    </w:p>
    <w:p w14:paraId="64D4FC8A" w14:textId="77777777" w:rsidR="00996D02" w:rsidRPr="00A86EB6" w:rsidRDefault="00996D02" w:rsidP="00996D02">
      <w:pPr>
        <w:rPr>
          <w:rFonts w:ascii="宋体" w:eastAsia="宋体" w:hAnsi="宋体"/>
        </w:rPr>
      </w:pPr>
      <w:r w:rsidRPr="00A86EB6">
        <w:rPr>
          <w:rFonts w:ascii="宋体" w:eastAsia="宋体" w:hAnsi="宋体"/>
        </w:rPr>
        <w:t>基于 CFOG 特征，本方案构建了一个快速匹配框架，利用频域计算加速相似性度量。</w:t>
      </w:r>
    </w:p>
    <w:p w14:paraId="59E93670" w14:textId="41D25162" w:rsidR="00996D02" w:rsidRPr="00A86EB6" w:rsidRDefault="00996D02" w:rsidP="00996D02">
      <w:pPr>
        <w:rPr>
          <w:rFonts w:ascii="宋体" w:eastAsia="宋体" w:hAnsi="宋体"/>
        </w:rPr>
      </w:pPr>
      <w:r w:rsidRPr="00A86EB6">
        <w:rPr>
          <w:rFonts w:ascii="宋体" w:eastAsia="宋体" w:hAnsi="宋体"/>
          <w:b/>
          <w:bCs/>
        </w:rPr>
        <w:t>4.1 相似性度量</w:t>
      </w:r>
      <w:r w:rsidRPr="00A86EB6">
        <w:rPr>
          <w:rFonts w:ascii="宋体" w:eastAsia="宋体" w:hAnsi="宋体"/>
        </w:rPr>
        <w:br/>
        <w:t>采用 SSD (Sum of Squared Differences，差方和) 作为特征向量之间的相似性度量。</w:t>
      </w:r>
      <w:r w:rsidRPr="00A86EB6">
        <w:rPr>
          <w:rFonts w:ascii="宋体" w:eastAsia="宋体" w:hAnsi="宋体"/>
        </w:rPr>
        <w:br/>
        <w:t>给定参考图像特征 D</w:t>
      </w:r>
      <w:r w:rsidRPr="00A86EB6">
        <w:rPr>
          <w:rFonts w:ascii="Cambria Math" w:eastAsia="宋体" w:hAnsi="Cambria Math" w:cs="Cambria Math"/>
        </w:rPr>
        <w:t>₁</w:t>
      </w:r>
      <w:r w:rsidRPr="00A86EB6">
        <w:rPr>
          <w:rFonts w:ascii="宋体" w:eastAsia="宋体" w:hAnsi="宋体"/>
        </w:rPr>
        <w:t xml:space="preserve"> 和感测图像特征 D</w:t>
      </w:r>
      <w:r w:rsidRPr="00A86EB6">
        <w:rPr>
          <w:rFonts w:ascii="Cambria Math" w:eastAsia="宋体" w:hAnsi="Cambria Math" w:cs="Cambria Math"/>
        </w:rPr>
        <w:t>₂</w:t>
      </w:r>
      <w:r w:rsidRPr="00A86EB6">
        <w:rPr>
          <w:rFonts w:ascii="宋体" w:eastAsia="宋体" w:hAnsi="宋体"/>
        </w:rPr>
        <w:t>，在模板窗口内的 SSD 定义为：</w:t>
      </w:r>
    </w:p>
    <w:p w14:paraId="6BE15615" w14:textId="0998AD06" w:rsidR="00996D02" w:rsidRPr="00A86EB6" w:rsidRDefault="00897A2A" w:rsidP="00996D02">
      <w:pPr>
        <w:rPr>
          <w:rFonts w:ascii="宋体" w:eastAsia="宋体" w:hAnsi="宋体"/>
        </w:rPr>
      </w:pPr>
      <m:oMathPara>
        <m:oMath>
          <m:r>
            <w:rPr>
              <w:rFonts w:ascii="Cambria Math" w:eastAsia="宋体" w:hAnsi="Cambria Math"/>
            </w:rPr>
            <m:t>S(</m:t>
          </m:r>
          <m:r>
            <m:rPr>
              <m:sty m:val="b"/>
            </m:rPr>
            <w:rPr>
              <w:rFonts w:ascii="Cambria Math" w:eastAsia="宋体" w:hAnsi="Cambria Math"/>
            </w:rPr>
            <m:t>v</m:t>
          </m:r>
          <m:r>
            <w:rPr>
              <w:rFonts w:ascii="Cambria Math" w:eastAsia="宋体" w:hAnsi="Cambria Math"/>
            </w:rPr>
            <m:t>)=</m:t>
          </m:r>
          <m:nary>
            <m:naryPr>
              <m:chr m:val="∑"/>
              <m:limLoc m:val="undOvr"/>
              <m:grow m:val="1"/>
              <m:supHide m:val="1"/>
              <m:ctrlPr>
                <w:rPr>
                  <w:rFonts w:ascii="Cambria Math" w:eastAsia="宋体" w:hAnsi="Cambria Math"/>
                </w:rPr>
              </m:ctrlPr>
            </m:naryPr>
            <m:sub>
              <m:r>
                <m:rPr>
                  <m:sty m:val="b"/>
                </m:rPr>
                <w:rPr>
                  <w:rFonts w:ascii="Cambria Math" w:eastAsia="宋体" w:hAnsi="Cambria Math"/>
                </w:rPr>
                <m:t>x</m:t>
              </m:r>
              <m:r>
                <w:rPr>
                  <w:rFonts w:ascii="Cambria Math" w:eastAsia="宋体" w:hAnsi="Cambria Math"/>
                </w:rPr>
                <m:t>∈</m:t>
              </m:r>
              <m:r>
                <m:rPr>
                  <m:sty m:val="p"/>
                </m:rPr>
                <w:rPr>
                  <w:rFonts w:ascii="Cambria Math" w:eastAsia="宋体" w:hAnsi="Cambria Math"/>
                </w:rPr>
                <m:t>Ω</m:t>
              </m:r>
            </m:sub>
            <m:sup/>
            <m:e>
              <m:r>
                <w:rPr>
                  <w:rFonts w:ascii="Cambria Math" w:eastAsia="宋体" w:hAnsi="Cambria Math"/>
                </w:rPr>
                <m:t>[</m:t>
              </m:r>
            </m:e>
          </m:nary>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1</m:t>
              </m:r>
            </m:sub>
          </m:sSub>
          <m:r>
            <w:rPr>
              <w:rFonts w:ascii="Cambria Math" w:eastAsia="宋体" w:hAnsi="Cambria Math"/>
            </w:rPr>
            <m:t>(</m:t>
          </m:r>
          <m:r>
            <m:rPr>
              <m:sty m:val="b"/>
            </m:rPr>
            <w:rPr>
              <w:rFonts w:ascii="Cambria Math" w:eastAsia="宋体" w:hAnsi="Cambria Math"/>
            </w:rPr>
            <m:t>x</m:t>
          </m:r>
          <m:r>
            <w:rPr>
              <w:rFonts w:ascii="Cambria Math" w:eastAsia="宋体" w:hAnsi="Cambria Math"/>
            </w:rPr>
            <m:t>)-</m:t>
          </m:r>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2</m:t>
              </m:r>
            </m:sub>
          </m:sSub>
          <m:r>
            <w:rPr>
              <w:rFonts w:ascii="Cambria Math" w:eastAsia="宋体" w:hAnsi="Cambria Math"/>
            </w:rPr>
            <m:t>(</m:t>
          </m:r>
          <m:r>
            <m:rPr>
              <m:sty m:val="b"/>
            </m:rPr>
            <w:rPr>
              <w:rFonts w:ascii="Cambria Math" w:eastAsia="宋体" w:hAnsi="Cambria Math"/>
            </w:rPr>
            <m:t>x</m:t>
          </m:r>
          <m:r>
            <w:rPr>
              <w:rFonts w:ascii="Cambria Math" w:eastAsia="宋体" w:hAnsi="Cambria Math"/>
            </w:rPr>
            <m:t>-</m:t>
          </m:r>
          <m:r>
            <m:rPr>
              <m:sty m:val="b"/>
            </m:rPr>
            <w:rPr>
              <w:rFonts w:ascii="Cambria Math" w:eastAsia="宋体" w:hAnsi="Cambria Math"/>
            </w:rPr>
            <m:t>v</m:t>
          </m:r>
          <m:r>
            <w:rPr>
              <w:rFonts w:ascii="Cambria Math" w:eastAsia="宋体" w:hAnsi="Cambria Math"/>
            </w:rPr>
            <m:t>)</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2</m:t>
              </m:r>
            </m:sup>
          </m:sSup>
          <m:r>
            <w:rPr>
              <w:rFonts w:ascii="宋体" w:eastAsia="宋体" w:hAnsi="宋体"/>
            </w:rPr>
            <w:br/>
          </m:r>
        </m:oMath>
      </m:oMathPara>
      <w:r w:rsidR="00996D02" w:rsidRPr="00A86EB6">
        <w:rPr>
          <w:rFonts w:ascii="宋体" w:eastAsia="宋体" w:hAnsi="宋体"/>
        </w:rPr>
        <w:t>其中 v 是位移向量，x 是像素位置，∑ 表示对窗口内所有像素求和。</w:t>
      </w:r>
    </w:p>
    <w:p w14:paraId="3EB044BD" w14:textId="057554DD" w:rsidR="00996D02" w:rsidRPr="00A86EB6" w:rsidRDefault="00996D02" w:rsidP="00996D02">
      <w:pPr>
        <w:rPr>
          <w:rFonts w:ascii="宋体" w:eastAsia="宋体" w:hAnsi="宋体"/>
        </w:rPr>
      </w:pPr>
      <w:r w:rsidRPr="00A86EB6">
        <w:rPr>
          <w:rFonts w:ascii="宋体" w:eastAsia="宋体" w:hAnsi="宋体"/>
          <w:b/>
          <w:bCs/>
        </w:rPr>
        <w:t>4.2 基于 3DFFT 的加速</w:t>
      </w:r>
      <w:r w:rsidRPr="00A86EB6">
        <w:rPr>
          <w:rFonts w:ascii="宋体" w:eastAsia="宋体" w:hAnsi="宋体"/>
        </w:rPr>
        <w:br/>
        <w:t>直接在空间域计算上述 SSD 非常耗时（复杂度为 O(M²N²)）。框架利用 FFT 将卷积转换为乘法：</w:t>
      </w:r>
    </w:p>
    <w:p w14:paraId="1DDA992C" w14:textId="366896EA" w:rsidR="00C031D4" w:rsidRPr="00C031D4" w:rsidRDefault="00996D02" w:rsidP="00C031D4">
      <w:pPr>
        <w:numPr>
          <w:ilvl w:val="0"/>
          <w:numId w:val="19"/>
        </w:numPr>
        <w:rPr>
          <w:rFonts w:ascii="宋体" w:eastAsia="宋体" w:hAnsi="宋体"/>
          <w:b/>
          <w:bCs/>
        </w:rPr>
      </w:pPr>
      <w:r w:rsidRPr="00A86EB6">
        <w:rPr>
          <w:rFonts w:ascii="宋体" w:eastAsia="宋体" w:hAnsi="宋体"/>
        </w:rPr>
        <w:t>展开 SSD 公式，发现主要计算量在于交叉项</w:t>
      </w:r>
    </w:p>
    <w:p w14:paraId="0B49C9B9" w14:textId="528D26EA" w:rsidR="00996D02" w:rsidRPr="00C031D4" w:rsidRDefault="00C031D4" w:rsidP="00C031D4">
      <w:pPr>
        <w:ind w:left="720"/>
        <w:rPr>
          <w:rFonts w:ascii="宋体" w:eastAsia="宋体" w:hAnsi="宋体" w:hint="eastAsia"/>
        </w:rPr>
      </w:pPr>
      <m:oMathPara>
        <m:oMath>
          <m:r>
            <w:rPr>
              <w:rFonts w:ascii="Cambria Math" w:eastAsia="宋体" w:hAnsi="Cambria Math"/>
            </w:rPr>
            <m:t>R(</m:t>
          </m:r>
          <m:r>
            <m:rPr>
              <m:sty m:val="b"/>
            </m:rPr>
            <w:rPr>
              <w:rFonts w:ascii="Cambria Math" w:eastAsia="宋体" w:hAnsi="Cambria Math"/>
            </w:rPr>
            <m:t>v</m:t>
          </m:r>
          <m:r>
            <w:rPr>
              <w:rFonts w:ascii="Cambria Math" w:eastAsia="宋体" w:hAnsi="Cambria Math"/>
            </w:rPr>
            <m:t>)=</m:t>
          </m:r>
          <m:nary>
            <m:naryPr>
              <m:chr m:val="∑"/>
              <m:limLoc m:val="undOvr"/>
              <m:grow m:val="1"/>
              <m:supHide m:val="1"/>
              <m:ctrlPr>
                <w:rPr>
                  <w:rFonts w:ascii="Cambria Math" w:eastAsia="宋体" w:hAnsi="Cambria Math"/>
                </w:rPr>
              </m:ctrlPr>
            </m:naryPr>
            <m:sub>
              <m:r>
                <m:rPr>
                  <m:sty m:val="b"/>
                </m:rPr>
                <w:rPr>
                  <w:rFonts w:ascii="Cambria Math" w:eastAsia="宋体" w:hAnsi="Cambria Math"/>
                </w:rPr>
                <m:t>x</m:t>
              </m:r>
              <m:r>
                <w:rPr>
                  <w:rFonts w:ascii="Cambria Math" w:eastAsia="宋体" w:hAnsi="Cambria Math"/>
                </w:rPr>
                <m:t>∈</m:t>
              </m:r>
              <m:r>
                <m:rPr>
                  <m:sty m:val="p"/>
                </m:rPr>
                <w:rPr>
                  <w:rFonts w:ascii="Cambria Math" w:eastAsia="宋体" w:hAnsi="Cambria Math"/>
                </w:rPr>
                <m:t>Ω</m:t>
              </m:r>
            </m:sub>
            <m:sup/>
            <m:e>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1</m:t>
                  </m:r>
                </m:sub>
              </m:sSub>
            </m:e>
          </m:nary>
          <m:r>
            <w:rPr>
              <w:rFonts w:ascii="Cambria Math" w:eastAsia="宋体" w:hAnsi="Cambria Math"/>
            </w:rPr>
            <m:t>(</m:t>
          </m:r>
          <m:r>
            <m:rPr>
              <m:sty m:val="b"/>
            </m:rPr>
            <w:rPr>
              <w:rFonts w:ascii="Cambria Math" w:eastAsia="宋体" w:hAnsi="Cambria Math"/>
            </w:rPr>
            <m:t>x</m:t>
          </m:r>
          <m:r>
            <w:rPr>
              <w:rFonts w:ascii="Cambria Math" w:eastAsia="宋体" w:hAnsi="Cambria Math"/>
            </w:rPr>
            <m:t>)</m:t>
          </m:r>
          <m:r>
            <m:rPr>
              <m:nor/>
            </m:rPr>
            <w:rPr>
              <w:rFonts w:ascii="Times New Roman" w:eastAsia="宋体" w:hAnsi="Times New Roman" w:cs="Times New Roman"/>
            </w:rPr>
            <m:t> </m:t>
          </m:r>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2</m:t>
              </m:r>
            </m:sub>
          </m:sSub>
          <m:r>
            <w:rPr>
              <w:rFonts w:ascii="Cambria Math" w:eastAsia="宋体" w:hAnsi="Cambria Math"/>
            </w:rPr>
            <m:t>(</m:t>
          </m:r>
          <m:r>
            <m:rPr>
              <m:sty m:val="b"/>
            </m:rPr>
            <w:rPr>
              <w:rFonts w:ascii="Cambria Math" w:eastAsia="宋体" w:hAnsi="Cambria Math"/>
            </w:rPr>
            <m:t>x</m:t>
          </m:r>
          <m:r>
            <w:rPr>
              <w:rFonts w:ascii="Cambria Math" w:eastAsia="宋体" w:hAnsi="Cambria Math"/>
            </w:rPr>
            <m:t>-</m:t>
          </m:r>
          <m:r>
            <m:rPr>
              <m:sty m:val="b"/>
            </m:rPr>
            <w:rPr>
              <w:rFonts w:ascii="Cambria Math" w:eastAsia="宋体" w:hAnsi="Cambria Math"/>
            </w:rPr>
            <m:t>v</m:t>
          </m:r>
          <m:r>
            <w:rPr>
              <w:rFonts w:ascii="Cambria Math" w:eastAsia="宋体" w:hAnsi="Cambria Math"/>
            </w:rPr>
            <m:t>)</m:t>
          </m:r>
          <m:r>
            <w:rPr>
              <w:rFonts w:ascii="宋体" w:eastAsia="宋体" w:hAnsi="宋体"/>
              <w:i/>
            </w:rPr>
            <w:br/>
          </m:r>
        </m:oMath>
      </m:oMathPara>
    </w:p>
    <w:p w14:paraId="28CC877D" w14:textId="77777777" w:rsidR="00996D02" w:rsidRPr="00A86EB6" w:rsidRDefault="00996D02" w:rsidP="00996D02">
      <w:pPr>
        <w:numPr>
          <w:ilvl w:val="0"/>
          <w:numId w:val="19"/>
        </w:numPr>
        <w:rPr>
          <w:rFonts w:ascii="宋体" w:eastAsia="宋体" w:hAnsi="宋体"/>
        </w:rPr>
      </w:pPr>
      <w:r w:rsidRPr="00A86EB6">
        <w:rPr>
          <w:rFonts w:ascii="宋体" w:eastAsia="宋体" w:hAnsi="宋体"/>
        </w:rPr>
        <w:t>该交叉项本质上是两个 3D 特征图的卷积。</w:t>
      </w:r>
    </w:p>
    <w:p w14:paraId="4976929D" w14:textId="77777777" w:rsidR="00996D02" w:rsidRPr="00A86EB6" w:rsidRDefault="00996D02" w:rsidP="00996D02">
      <w:pPr>
        <w:numPr>
          <w:ilvl w:val="0"/>
          <w:numId w:val="19"/>
        </w:numPr>
        <w:rPr>
          <w:rFonts w:ascii="宋体" w:eastAsia="宋体" w:hAnsi="宋体"/>
        </w:rPr>
      </w:pPr>
      <w:r w:rsidRPr="00A86EB6">
        <w:rPr>
          <w:rFonts w:ascii="宋体" w:eastAsia="宋体" w:hAnsi="宋体"/>
        </w:rPr>
        <w:t>利用卷积定理，通过 3D快速傅里叶变换 (3DFFT) 在频域完成计算：</w:t>
      </w:r>
    </w:p>
    <w:p w14:paraId="01F85707" w14:textId="05B8777A" w:rsidR="00996D02" w:rsidRPr="00A86EB6" w:rsidRDefault="00316572" w:rsidP="00996D02">
      <w:pPr>
        <w:rPr>
          <w:rFonts w:ascii="宋体" w:eastAsia="宋体" w:hAnsi="宋体"/>
        </w:rPr>
      </w:pPr>
      <m:oMathPara>
        <m:oMath>
          <m:r>
            <w:rPr>
              <w:rFonts w:ascii="Cambria Math" w:eastAsia="宋体" w:hAnsi="Cambria Math"/>
            </w:rPr>
            <m:t>C</m:t>
          </m:r>
          <m:r>
            <m:rPr>
              <m:sty m:val="p"/>
            </m:rPr>
            <w:rPr>
              <w:rFonts w:ascii="Cambria Math" w:eastAsia="宋体" w:hAnsi="Cambria Math"/>
            </w:rPr>
            <m:t>=</m:t>
          </m:r>
          <m:sSubSup>
            <m:sSubSupPr>
              <m:ctrlPr>
                <w:rPr>
                  <w:rFonts w:ascii="Cambria Math" w:eastAsia="宋体" w:hAnsi="Cambria Math"/>
                  <w:i/>
                  <w:iCs/>
                </w:rPr>
              </m:ctrlPr>
            </m:sSubSupPr>
            <m:e>
              <m:r>
                <m:rPr>
                  <m:scr m:val="script"/>
                  <m:sty m:val="p"/>
                </m:rPr>
                <w:rPr>
                  <w:rFonts w:ascii="Cambria Math" w:eastAsia="宋体" w:hAnsi="Cambria Math"/>
                </w:rPr>
                <m:t>F</m:t>
              </m:r>
            </m:e>
            <m:sub>
              <m:r>
                <m:rPr>
                  <m:sty m:val="p"/>
                </m:rPr>
                <w:rPr>
                  <w:rFonts w:ascii="Cambria Math" w:eastAsia="宋体" w:hAnsi="Cambria Math"/>
                </w:rPr>
                <m:t>3</m:t>
              </m:r>
              <m:r>
                <w:rPr>
                  <w:rFonts w:ascii="Cambria Math" w:eastAsia="宋体" w:hAnsi="Cambria Math"/>
                </w:rPr>
                <m:t>D</m:t>
              </m:r>
            </m:sub>
            <m:sup>
              <m:r>
                <m:rPr>
                  <m:sty m:val="p"/>
                </m:rPr>
                <w:rPr>
                  <w:rFonts w:ascii="Cambria Math" w:eastAsia="宋体" w:hAnsi="Cambria Math"/>
                </w:rPr>
                <m:t>-1</m:t>
              </m:r>
            </m:sup>
          </m:sSubSup>
          <m:d>
            <m:dPr>
              <m:ctrlPr>
                <w:rPr>
                  <w:rFonts w:ascii="Cambria Math" w:eastAsia="宋体" w:hAnsi="Cambria Math"/>
                  <w:i/>
                  <w:iCs/>
                </w:rPr>
              </m:ctrlPr>
            </m:dPr>
            <m:e>
              <m:sSub>
                <m:sSubPr>
                  <m:ctrlPr>
                    <w:rPr>
                      <w:rFonts w:ascii="Cambria Math" w:eastAsia="宋体" w:hAnsi="Cambria Math"/>
                      <w:i/>
                      <w:iCs/>
                    </w:rPr>
                  </m:ctrlPr>
                </m:sSubPr>
                <m:e>
                  <m:r>
                    <m:rPr>
                      <m:scr m:val="script"/>
                      <m:sty m:val="p"/>
                    </m:rPr>
                    <w:rPr>
                      <w:rFonts w:ascii="Cambria Math" w:eastAsia="宋体" w:hAnsi="Cambria Math"/>
                    </w:rPr>
                    <m:t>F</m:t>
                  </m:r>
                </m:e>
                <m:sub>
                  <m:r>
                    <m:rPr>
                      <m:sty m:val="p"/>
                    </m:rPr>
                    <w:rPr>
                      <w:rFonts w:ascii="Cambria Math" w:eastAsia="宋体" w:hAnsi="Cambria Math"/>
                    </w:rPr>
                    <m:t>3</m:t>
                  </m:r>
                  <m:r>
                    <w:rPr>
                      <w:rFonts w:ascii="Cambria Math" w:eastAsia="宋体" w:hAnsi="Cambria Math"/>
                    </w:rPr>
                    <m:t>D</m:t>
                  </m:r>
                </m:sub>
              </m:sSub>
              <m:d>
                <m:dPr>
                  <m:endChr m:val=""/>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D</m:t>
                      </m:r>
                    </m:e>
                    <m:sub>
                      <m:r>
                        <m:rPr>
                          <m:sty m:val="p"/>
                        </m:rPr>
                        <w:rPr>
                          <w:rFonts w:ascii="Cambria Math" w:eastAsia="宋体" w:hAnsi="Cambria Math"/>
                        </w:rPr>
                        <m:t>1</m:t>
                      </m:r>
                    </m:sub>
                  </m:sSub>
                  <m:sSup>
                    <m:sSupPr>
                      <m:ctrlPr>
                        <w:rPr>
                          <w:rFonts w:ascii="Cambria Math" w:eastAsia="宋体" w:hAnsi="Cambria Math"/>
                          <w:i/>
                          <w:iCs/>
                        </w:rPr>
                      </m:ctrlPr>
                    </m:sSupPr>
                    <m:e>
                      <m:d>
                        <m:dPr>
                          <m:begChr m:val=""/>
                          <m:endChr m:val=""/>
                          <m:ctrlPr>
                            <w:rPr>
                              <w:rFonts w:ascii="Cambria Math" w:eastAsia="宋体" w:hAnsi="Cambria Math"/>
                              <w:i/>
                              <w:iCs/>
                            </w:rPr>
                          </m:ctrlPr>
                        </m:dPr>
                        <m:e>
                          <m:r>
                            <m:rPr>
                              <m:sty m:val="p"/>
                            </m:rPr>
                            <w:rPr>
                              <w:rFonts w:ascii="Cambria Math" w:eastAsia="宋体" w:hAnsi="Cambria Math"/>
                            </w:rPr>
                            <m:t>)</m:t>
                          </m:r>
                        </m:e>
                      </m:d>
                    </m:e>
                    <m:sup>
                      <m:r>
                        <m:rPr>
                          <m:sty m:val="p"/>
                        </m:rPr>
                        <w:rPr>
                          <w:rFonts w:ascii="Cambria Math" w:eastAsia="宋体" w:hAnsi="Cambria Math"/>
                        </w:rPr>
                        <m:t>*</m:t>
                      </m:r>
                    </m:sup>
                  </m:sSup>
                  <m:r>
                    <m:rPr>
                      <m:sty m:val="p"/>
                    </m:rPr>
                    <w:rPr>
                      <w:rFonts w:ascii="Cambria Math" w:eastAsia="宋体" w:hAnsi="Cambria Math"/>
                    </w:rPr>
                    <m:t>⋅</m:t>
                  </m:r>
                  <m:sSub>
                    <m:sSubPr>
                      <m:ctrlPr>
                        <w:rPr>
                          <w:rFonts w:ascii="Cambria Math" w:eastAsia="宋体" w:hAnsi="Cambria Math"/>
                          <w:i/>
                          <w:iCs/>
                        </w:rPr>
                      </m:ctrlPr>
                    </m:sSubPr>
                    <m:e>
                      <m:r>
                        <m:rPr>
                          <m:scr m:val="script"/>
                          <m:sty m:val="p"/>
                        </m:rPr>
                        <w:rPr>
                          <w:rFonts w:ascii="Cambria Math" w:eastAsia="宋体" w:hAnsi="Cambria Math"/>
                        </w:rPr>
                        <m:t>F</m:t>
                      </m:r>
                    </m:e>
                    <m:sub>
                      <m:r>
                        <m:rPr>
                          <m:sty m:val="p"/>
                        </m:rPr>
                        <w:rPr>
                          <w:rFonts w:ascii="Cambria Math" w:eastAsia="宋体" w:hAnsi="Cambria Math"/>
                        </w:rPr>
                        <m:t>3</m:t>
                      </m:r>
                      <m:r>
                        <w:rPr>
                          <w:rFonts w:ascii="Cambria Math" w:eastAsia="宋体" w:hAnsi="Cambria Math"/>
                        </w:rPr>
                        <m:t>D</m:t>
                      </m:r>
                    </m:sub>
                  </m:sSub>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D</m:t>
                          </m:r>
                        </m:e>
                        <m:sub>
                          <m:r>
                            <m:rPr>
                              <m:sty m:val="p"/>
                            </m:rPr>
                            <w:rPr>
                              <w:rFonts w:ascii="Cambria Math" w:eastAsia="宋体" w:hAnsi="Cambria Math"/>
                            </w:rPr>
                            <m:t>2</m:t>
                          </m:r>
                        </m:sub>
                      </m:sSub>
                    </m:e>
                  </m:d>
                </m:e>
              </m:d>
            </m:e>
          </m:d>
        </m:oMath>
      </m:oMathPara>
    </w:p>
    <w:p w14:paraId="2F2F57F3" w14:textId="77777777" w:rsidR="00996D02" w:rsidRPr="00A86EB6" w:rsidRDefault="00996D02" w:rsidP="00996D02">
      <w:pPr>
        <w:rPr>
          <w:rFonts w:ascii="宋体" w:eastAsia="宋体" w:hAnsi="宋体"/>
        </w:rPr>
      </w:pPr>
      <w:r w:rsidRPr="00A86EB6">
        <w:rPr>
          <w:rFonts w:ascii="宋体" w:eastAsia="宋体" w:hAnsi="宋体"/>
        </w:rPr>
        <w:t>这种方法将复杂度降低到 O((M+N)² log(M+N))，显著提升了匹配速度。</w:t>
      </w:r>
    </w:p>
    <w:p w14:paraId="464DC5CB" w14:textId="77777777" w:rsidR="00996D02" w:rsidRPr="001F6151" w:rsidRDefault="00996D02" w:rsidP="00996D02">
      <w:pPr>
        <w:rPr>
          <w:rFonts w:ascii="宋体" w:eastAsia="宋体" w:hAnsi="宋体"/>
          <w:sz w:val="28"/>
          <w:szCs w:val="28"/>
        </w:rPr>
      </w:pPr>
      <w:r w:rsidRPr="001F6151">
        <w:rPr>
          <w:rFonts w:ascii="宋体" w:eastAsia="宋体" w:hAnsi="宋体"/>
          <w:b/>
          <w:bCs/>
          <w:sz w:val="28"/>
          <w:szCs w:val="28"/>
        </w:rPr>
        <w:t>5. 自动化配准系统流程</w:t>
      </w:r>
    </w:p>
    <w:p w14:paraId="30A9D649" w14:textId="77777777" w:rsidR="00996D02" w:rsidRPr="00A86EB6" w:rsidRDefault="00996D02" w:rsidP="00996D02">
      <w:pPr>
        <w:rPr>
          <w:rFonts w:ascii="宋体" w:eastAsia="宋体" w:hAnsi="宋体"/>
        </w:rPr>
      </w:pPr>
      <w:r w:rsidRPr="00A86EB6">
        <w:rPr>
          <w:rFonts w:ascii="宋体" w:eastAsia="宋体" w:hAnsi="宋体"/>
        </w:rPr>
        <w:lastRenderedPageBreak/>
        <w:t>基于上述核心技术，完整的自动化配准系统流程如下：</w:t>
      </w:r>
    </w:p>
    <w:p w14:paraId="7E8E8AAE" w14:textId="5F5A091A" w:rsidR="00996D02" w:rsidRPr="00A86EB6" w:rsidRDefault="00996D02" w:rsidP="00996D02">
      <w:pPr>
        <w:numPr>
          <w:ilvl w:val="0"/>
          <w:numId w:val="20"/>
        </w:numPr>
        <w:rPr>
          <w:rFonts w:ascii="宋体" w:eastAsia="宋体" w:hAnsi="宋体"/>
        </w:rPr>
      </w:pPr>
      <w:r w:rsidRPr="00A86EB6">
        <w:rPr>
          <w:rFonts w:ascii="宋体" w:eastAsia="宋体" w:hAnsi="宋体"/>
          <w:b/>
          <w:bCs/>
        </w:rPr>
        <w:t>预处理与预测：</w:t>
      </w:r>
      <w:r w:rsidRPr="00A86EB6">
        <w:rPr>
          <w:rFonts w:ascii="宋体" w:eastAsia="宋体" w:hAnsi="宋体"/>
        </w:rPr>
        <w:t xml:space="preserve"> 利用图像自带的地理参考信息预测重叠区域，缩小搜索范围。</w:t>
      </w:r>
    </w:p>
    <w:p w14:paraId="3D6B1F16" w14:textId="77777777" w:rsidR="00996D02" w:rsidRPr="00A86EB6" w:rsidRDefault="00996D02" w:rsidP="00996D02">
      <w:pPr>
        <w:numPr>
          <w:ilvl w:val="0"/>
          <w:numId w:val="20"/>
        </w:numPr>
        <w:rPr>
          <w:rFonts w:ascii="宋体" w:eastAsia="宋体" w:hAnsi="宋体"/>
        </w:rPr>
      </w:pPr>
      <w:r w:rsidRPr="00A86EB6">
        <w:rPr>
          <w:rFonts w:ascii="宋体" w:eastAsia="宋体" w:hAnsi="宋体"/>
          <w:b/>
          <w:bCs/>
        </w:rPr>
        <w:t>特征点检测：</w:t>
      </w:r>
      <w:r w:rsidRPr="00A86EB6">
        <w:rPr>
          <w:rFonts w:ascii="宋体" w:eastAsia="宋体" w:hAnsi="宋体"/>
        </w:rPr>
        <w:t xml:space="preserve"> </w:t>
      </w:r>
    </w:p>
    <w:p w14:paraId="51945BCB"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将参考图像划分为网格。</w:t>
      </w:r>
    </w:p>
    <w:p w14:paraId="43925B8E"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在每个网格内使用 Harris 算子 检测特征点，确保特征点分布均匀。</w:t>
      </w:r>
    </w:p>
    <w:p w14:paraId="60CF2423" w14:textId="045C2DE9" w:rsidR="00996D02" w:rsidRPr="00A86EB6" w:rsidRDefault="00996D02" w:rsidP="00996D02">
      <w:pPr>
        <w:numPr>
          <w:ilvl w:val="0"/>
          <w:numId w:val="20"/>
        </w:numPr>
        <w:rPr>
          <w:rFonts w:ascii="宋体" w:eastAsia="宋体" w:hAnsi="宋体"/>
        </w:rPr>
      </w:pPr>
      <w:r w:rsidRPr="00A86EB6">
        <w:rPr>
          <w:rFonts w:ascii="宋体" w:eastAsia="宋体" w:hAnsi="宋体"/>
          <w:b/>
          <w:bCs/>
        </w:rPr>
        <w:t>特征匹配：</w:t>
      </w:r>
      <w:r w:rsidRPr="00A86EB6">
        <w:rPr>
          <w:rFonts w:ascii="宋体" w:eastAsia="宋体" w:hAnsi="宋体"/>
        </w:rPr>
        <w:t xml:space="preserve"> </w:t>
      </w:r>
    </w:p>
    <w:p w14:paraId="05AA2C7C"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以检测到的特征点为中心，提取 CFOG 特征立方体。</w:t>
      </w:r>
    </w:p>
    <w:p w14:paraId="6C793562"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在感测图像的搜索窗口内，利用 3DFFT 加速计算 SSD 相似度图。</w:t>
      </w:r>
    </w:p>
    <w:p w14:paraId="0101F47B"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选取相似度峰值位置作为同名点（Control Points, CPs）。</w:t>
      </w:r>
    </w:p>
    <w:p w14:paraId="430CBA2C" w14:textId="7772A621" w:rsidR="00996D02" w:rsidRPr="00A86EB6" w:rsidRDefault="00996D02" w:rsidP="00996D02">
      <w:pPr>
        <w:numPr>
          <w:ilvl w:val="0"/>
          <w:numId w:val="20"/>
        </w:numPr>
        <w:rPr>
          <w:rFonts w:ascii="宋体" w:eastAsia="宋体" w:hAnsi="宋体"/>
        </w:rPr>
      </w:pPr>
      <w:r w:rsidRPr="00A86EB6">
        <w:rPr>
          <w:rFonts w:ascii="宋体" w:eastAsia="宋体" w:hAnsi="宋体"/>
          <w:b/>
          <w:bCs/>
        </w:rPr>
        <w:t>误匹配剔除：</w:t>
      </w:r>
      <w:r w:rsidRPr="00A86EB6">
        <w:rPr>
          <w:rFonts w:ascii="宋体" w:eastAsia="宋体" w:hAnsi="宋体"/>
        </w:rPr>
        <w:t xml:space="preserve"> </w:t>
      </w:r>
    </w:p>
    <w:p w14:paraId="5A4EF942"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建立几何映射模型（如三次多项式）。</w:t>
      </w:r>
    </w:p>
    <w:p w14:paraId="22BD4506"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迭代计算残差，剔除 RMSE 大于阈值（如 1 像素）的匹配点。</w:t>
      </w:r>
    </w:p>
    <w:p w14:paraId="520DCE2C" w14:textId="7F6C43D1" w:rsidR="00996D02" w:rsidRPr="00A86EB6" w:rsidRDefault="00996D02" w:rsidP="00996D02">
      <w:pPr>
        <w:numPr>
          <w:ilvl w:val="0"/>
          <w:numId w:val="20"/>
        </w:numPr>
        <w:rPr>
          <w:rFonts w:ascii="宋体" w:eastAsia="宋体" w:hAnsi="宋体"/>
        </w:rPr>
      </w:pPr>
      <w:r w:rsidRPr="00A86EB6">
        <w:rPr>
          <w:rFonts w:ascii="宋体" w:eastAsia="宋体" w:hAnsi="宋体"/>
          <w:b/>
          <w:bCs/>
        </w:rPr>
        <w:t>图像纠正：</w:t>
      </w:r>
      <w:r w:rsidRPr="00A86EB6">
        <w:rPr>
          <w:rFonts w:ascii="宋体" w:eastAsia="宋体" w:hAnsi="宋体"/>
        </w:rPr>
        <w:t xml:space="preserve"> </w:t>
      </w:r>
    </w:p>
    <w:p w14:paraId="76AB4366" w14:textId="77777777" w:rsidR="00996D02" w:rsidRPr="00A86EB6" w:rsidRDefault="00996D02" w:rsidP="00996D02">
      <w:pPr>
        <w:numPr>
          <w:ilvl w:val="1"/>
          <w:numId w:val="20"/>
        </w:numPr>
        <w:rPr>
          <w:rFonts w:ascii="宋体" w:eastAsia="宋体" w:hAnsi="宋体"/>
        </w:rPr>
      </w:pPr>
      <w:r w:rsidRPr="00A86EB6">
        <w:rPr>
          <w:rFonts w:ascii="宋体" w:eastAsia="宋体" w:hAnsi="宋体"/>
        </w:rPr>
        <w:t>构建不规则三角网（TIN）。</w:t>
      </w:r>
    </w:p>
    <w:p w14:paraId="2345A2F5" w14:textId="1E5C1C64" w:rsidR="00996D02" w:rsidRPr="00A86EB6" w:rsidRDefault="00996D02" w:rsidP="00996D02">
      <w:pPr>
        <w:numPr>
          <w:ilvl w:val="1"/>
          <w:numId w:val="20"/>
        </w:numPr>
        <w:rPr>
          <w:rFonts w:ascii="宋体" w:eastAsia="宋体" w:hAnsi="宋体"/>
        </w:rPr>
      </w:pPr>
      <w:r w:rsidRPr="00A86EB6">
        <w:rPr>
          <w:rFonts w:ascii="宋体" w:eastAsia="宋体" w:hAnsi="宋体"/>
        </w:rPr>
        <w:t>采用Piecewise Linear模型对图像进行局部纠正，以处理复杂地形导致的局部畸变。</w:t>
      </w:r>
    </w:p>
    <w:p w14:paraId="41895111" w14:textId="77777777" w:rsidR="00996D02" w:rsidRPr="001F6151" w:rsidRDefault="00996D02" w:rsidP="00996D02">
      <w:pPr>
        <w:rPr>
          <w:rFonts w:ascii="宋体" w:eastAsia="宋体" w:hAnsi="宋体"/>
          <w:sz w:val="28"/>
          <w:szCs w:val="28"/>
        </w:rPr>
      </w:pPr>
      <w:r w:rsidRPr="001F6151">
        <w:rPr>
          <w:rFonts w:ascii="宋体" w:eastAsia="宋体" w:hAnsi="宋体"/>
          <w:b/>
          <w:bCs/>
          <w:sz w:val="28"/>
          <w:szCs w:val="28"/>
        </w:rPr>
        <w:t>6. 总结：CFOG 的优势</w:t>
      </w:r>
    </w:p>
    <w:p w14:paraId="4BF7DEA1" w14:textId="77777777" w:rsidR="00996D02" w:rsidRPr="00A86EB6" w:rsidRDefault="00996D02" w:rsidP="00996D02">
      <w:pPr>
        <w:numPr>
          <w:ilvl w:val="0"/>
          <w:numId w:val="21"/>
        </w:numPr>
        <w:rPr>
          <w:rFonts w:ascii="宋体" w:eastAsia="宋体" w:hAnsi="宋体"/>
        </w:rPr>
      </w:pPr>
      <w:r w:rsidRPr="00A86EB6">
        <w:rPr>
          <w:rFonts w:ascii="宋体" w:eastAsia="宋体" w:hAnsi="宋体"/>
          <w:b/>
          <w:bCs/>
        </w:rPr>
        <w:t>结构描述能力强：</w:t>
      </w:r>
      <w:r w:rsidRPr="00A86EB6">
        <w:rPr>
          <w:rFonts w:ascii="宋体" w:eastAsia="宋体" w:hAnsi="宋体"/>
        </w:rPr>
        <w:t xml:space="preserve"> 继承了 HOG 对边缘和梯度的描述能力，有效克服多模态图像的非线性辐射差异。</w:t>
      </w:r>
    </w:p>
    <w:p w14:paraId="7F249E13" w14:textId="77777777" w:rsidR="00996D02" w:rsidRPr="00A86EB6" w:rsidRDefault="00996D02" w:rsidP="00996D02">
      <w:pPr>
        <w:numPr>
          <w:ilvl w:val="0"/>
          <w:numId w:val="21"/>
        </w:numPr>
        <w:rPr>
          <w:rFonts w:ascii="宋体" w:eastAsia="宋体" w:hAnsi="宋体"/>
        </w:rPr>
      </w:pPr>
      <w:r w:rsidRPr="00A86EB6">
        <w:rPr>
          <w:rFonts w:ascii="宋体" w:eastAsia="宋体" w:hAnsi="宋体"/>
          <w:b/>
          <w:bCs/>
        </w:rPr>
        <w:t>计算效率高：</w:t>
      </w:r>
      <w:r w:rsidRPr="00A86EB6">
        <w:rPr>
          <w:rFonts w:ascii="宋体" w:eastAsia="宋体" w:hAnsi="宋体"/>
        </w:rPr>
        <w:t xml:space="preserve"> </w:t>
      </w:r>
    </w:p>
    <w:p w14:paraId="3AD14C11" w14:textId="77777777" w:rsidR="00996D02" w:rsidRPr="00A86EB6" w:rsidRDefault="00996D02" w:rsidP="00996D02">
      <w:pPr>
        <w:numPr>
          <w:ilvl w:val="1"/>
          <w:numId w:val="21"/>
        </w:numPr>
        <w:rPr>
          <w:rFonts w:ascii="宋体" w:eastAsia="宋体" w:hAnsi="宋体"/>
        </w:rPr>
      </w:pPr>
      <w:r w:rsidRPr="00A86EB6">
        <w:rPr>
          <w:rFonts w:ascii="宋体" w:eastAsia="宋体" w:hAnsi="宋体"/>
        </w:rPr>
        <w:t>利用卷积代替插值构建特征。</w:t>
      </w:r>
    </w:p>
    <w:p w14:paraId="0A600A1C" w14:textId="77777777" w:rsidR="00996D02" w:rsidRPr="00A86EB6" w:rsidRDefault="00996D02" w:rsidP="00996D02">
      <w:pPr>
        <w:numPr>
          <w:ilvl w:val="1"/>
          <w:numId w:val="21"/>
        </w:numPr>
        <w:rPr>
          <w:rFonts w:ascii="宋体" w:eastAsia="宋体" w:hAnsi="宋体"/>
        </w:rPr>
      </w:pPr>
      <w:r w:rsidRPr="00A86EB6">
        <w:rPr>
          <w:rFonts w:ascii="宋体" w:eastAsia="宋体" w:hAnsi="宋体"/>
        </w:rPr>
        <w:t>利用 3DFFT 将匹配过程从空域转换到频域。</w:t>
      </w:r>
    </w:p>
    <w:p w14:paraId="21709729" w14:textId="77777777" w:rsidR="00996D02" w:rsidRPr="00A86EB6" w:rsidRDefault="00996D02" w:rsidP="00996D02">
      <w:pPr>
        <w:numPr>
          <w:ilvl w:val="1"/>
          <w:numId w:val="21"/>
        </w:numPr>
        <w:rPr>
          <w:rFonts w:ascii="宋体" w:eastAsia="宋体" w:hAnsi="宋体"/>
        </w:rPr>
      </w:pPr>
      <w:r w:rsidRPr="00A86EB6">
        <w:rPr>
          <w:rFonts w:ascii="宋体" w:eastAsia="宋体" w:hAnsi="宋体"/>
        </w:rPr>
        <w:t>相比传统 HOG 和 NCC，速度有数量级的提升。</w:t>
      </w:r>
    </w:p>
    <w:p w14:paraId="7763C234" w14:textId="77777777" w:rsidR="00996D02" w:rsidRPr="00A86EB6" w:rsidRDefault="00996D02" w:rsidP="00996D02">
      <w:pPr>
        <w:numPr>
          <w:ilvl w:val="0"/>
          <w:numId w:val="21"/>
        </w:numPr>
        <w:rPr>
          <w:rFonts w:ascii="宋体" w:eastAsia="宋体" w:hAnsi="宋体"/>
        </w:rPr>
      </w:pPr>
      <w:r w:rsidRPr="00A86EB6">
        <w:rPr>
          <w:rFonts w:ascii="宋体" w:eastAsia="宋体" w:hAnsi="宋体"/>
          <w:b/>
          <w:bCs/>
        </w:rPr>
        <w:t>鲁棒性好：</w:t>
      </w:r>
      <w:r w:rsidRPr="00A86EB6">
        <w:rPr>
          <w:rFonts w:ascii="宋体" w:eastAsia="宋体" w:hAnsi="宋体"/>
        </w:rPr>
        <w:t xml:space="preserve"> 3D 高斯平滑机制使得特征对噪声、微小形变和灰度反转具有更强的容忍度。</w:t>
      </w:r>
    </w:p>
    <w:p w14:paraId="05516549" w14:textId="77777777" w:rsidR="00350F64" w:rsidRPr="00996D02" w:rsidRDefault="00350F64" w:rsidP="00996D02"/>
    <w:sectPr w:rsidR="00350F64" w:rsidRPr="00996D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530"/>
    <w:multiLevelType w:val="multilevel"/>
    <w:tmpl w:val="1148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D7DE4"/>
    <w:multiLevelType w:val="multilevel"/>
    <w:tmpl w:val="BC303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B44CE"/>
    <w:multiLevelType w:val="multilevel"/>
    <w:tmpl w:val="8DB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A30EB"/>
    <w:multiLevelType w:val="multilevel"/>
    <w:tmpl w:val="D5D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0056F"/>
    <w:multiLevelType w:val="multilevel"/>
    <w:tmpl w:val="6154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D592B"/>
    <w:multiLevelType w:val="multilevel"/>
    <w:tmpl w:val="FE78E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71D63"/>
    <w:multiLevelType w:val="multilevel"/>
    <w:tmpl w:val="05DC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E0A4C"/>
    <w:multiLevelType w:val="multilevel"/>
    <w:tmpl w:val="5AB6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B62D5"/>
    <w:multiLevelType w:val="multilevel"/>
    <w:tmpl w:val="C0C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02265"/>
    <w:multiLevelType w:val="multilevel"/>
    <w:tmpl w:val="769E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95A14"/>
    <w:multiLevelType w:val="multilevel"/>
    <w:tmpl w:val="D102F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F4891"/>
    <w:multiLevelType w:val="multilevel"/>
    <w:tmpl w:val="437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E68AD"/>
    <w:multiLevelType w:val="multilevel"/>
    <w:tmpl w:val="F13A0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135DD0"/>
    <w:multiLevelType w:val="multilevel"/>
    <w:tmpl w:val="8A9E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031AE2"/>
    <w:multiLevelType w:val="multilevel"/>
    <w:tmpl w:val="32CC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0090D"/>
    <w:multiLevelType w:val="multilevel"/>
    <w:tmpl w:val="F24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74F46"/>
    <w:multiLevelType w:val="multilevel"/>
    <w:tmpl w:val="F09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959D9"/>
    <w:multiLevelType w:val="multilevel"/>
    <w:tmpl w:val="5944E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A51DF2"/>
    <w:multiLevelType w:val="multilevel"/>
    <w:tmpl w:val="FADC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938BA"/>
    <w:multiLevelType w:val="multilevel"/>
    <w:tmpl w:val="120C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887F55"/>
    <w:multiLevelType w:val="multilevel"/>
    <w:tmpl w:val="8630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896626">
    <w:abstractNumId w:val="8"/>
  </w:num>
  <w:num w:numId="2" w16cid:durableId="1509445848">
    <w:abstractNumId w:val="3"/>
  </w:num>
  <w:num w:numId="3" w16cid:durableId="745541865">
    <w:abstractNumId w:val="6"/>
  </w:num>
  <w:num w:numId="4" w16cid:durableId="1124809581">
    <w:abstractNumId w:val="20"/>
  </w:num>
  <w:num w:numId="5" w16cid:durableId="1038050207">
    <w:abstractNumId w:val="0"/>
  </w:num>
  <w:num w:numId="6" w16cid:durableId="333578432">
    <w:abstractNumId w:val="1"/>
  </w:num>
  <w:num w:numId="7" w16cid:durableId="1078794638">
    <w:abstractNumId w:val="13"/>
  </w:num>
  <w:num w:numId="8" w16cid:durableId="1874342223">
    <w:abstractNumId w:val="2"/>
  </w:num>
  <w:num w:numId="9" w16cid:durableId="1991783247">
    <w:abstractNumId w:val="16"/>
  </w:num>
  <w:num w:numId="10" w16cid:durableId="855969251">
    <w:abstractNumId w:val="4"/>
  </w:num>
  <w:num w:numId="11" w16cid:durableId="791021828">
    <w:abstractNumId w:val="14"/>
  </w:num>
  <w:num w:numId="12" w16cid:durableId="84349216">
    <w:abstractNumId w:val="19"/>
  </w:num>
  <w:num w:numId="13" w16cid:durableId="953636902">
    <w:abstractNumId w:val="5"/>
  </w:num>
  <w:num w:numId="14" w16cid:durableId="442772967">
    <w:abstractNumId w:val="17"/>
  </w:num>
  <w:num w:numId="15" w16cid:durableId="787236677">
    <w:abstractNumId w:val="11"/>
  </w:num>
  <w:num w:numId="16" w16cid:durableId="1187058143">
    <w:abstractNumId w:val="15"/>
  </w:num>
  <w:num w:numId="17" w16cid:durableId="893664604">
    <w:abstractNumId w:val="9"/>
  </w:num>
  <w:num w:numId="18" w16cid:durableId="1459031228">
    <w:abstractNumId w:val="10"/>
  </w:num>
  <w:num w:numId="19" w16cid:durableId="601836531">
    <w:abstractNumId w:val="7"/>
  </w:num>
  <w:num w:numId="20" w16cid:durableId="1917859652">
    <w:abstractNumId w:val="18"/>
  </w:num>
  <w:num w:numId="21" w16cid:durableId="2841224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6A2"/>
    <w:rsid w:val="000D6BB7"/>
    <w:rsid w:val="001F6151"/>
    <w:rsid w:val="00316572"/>
    <w:rsid w:val="00350F64"/>
    <w:rsid w:val="00351770"/>
    <w:rsid w:val="0052233F"/>
    <w:rsid w:val="00586A0E"/>
    <w:rsid w:val="0059535B"/>
    <w:rsid w:val="00603C21"/>
    <w:rsid w:val="006A3D69"/>
    <w:rsid w:val="006D2437"/>
    <w:rsid w:val="008247D4"/>
    <w:rsid w:val="00897A2A"/>
    <w:rsid w:val="00922BDA"/>
    <w:rsid w:val="00927EBA"/>
    <w:rsid w:val="00945462"/>
    <w:rsid w:val="0097651A"/>
    <w:rsid w:val="00996D02"/>
    <w:rsid w:val="00A716A2"/>
    <w:rsid w:val="00A86EB6"/>
    <w:rsid w:val="00B5555D"/>
    <w:rsid w:val="00C031D4"/>
    <w:rsid w:val="00D17153"/>
    <w:rsid w:val="00D25629"/>
    <w:rsid w:val="00D757F7"/>
    <w:rsid w:val="00FA3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4D39A"/>
  <w15:chartTrackingRefBased/>
  <w15:docId w15:val="{C7C2A5FE-BE6E-402F-8697-E24EEBE3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16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16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16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16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16A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716A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16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6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16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6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16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16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16A2"/>
    <w:rPr>
      <w:rFonts w:cstheme="majorBidi"/>
      <w:color w:val="2F5496" w:themeColor="accent1" w:themeShade="BF"/>
      <w:sz w:val="28"/>
      <w:szCs w:val="28"/>
    </w:rPr>
  </w:style>
  <w:style w:type="character" w:customStyle="1" w:styleId="50">
    <w:name w:val="标题 5 字符"/>
    <w:basedOn w:val="a0"/>
    <w:link w:val="5"/>
    <w:uiPriority w:val="9"/>
    <w:semiHidden/>
    <w:rsid w:val="00A716A2"/>
    <w:rPr>
      <w:rFonts w:cstheme="majorBidi"/>
      <w:color w:val="2F5496" w:themeColor="accent1" w:themeShade="BF"/>
      <w:sz w:val="24"/>
    </w:rPr>
  </w:style>
  <w:style w:type="character" w:customStyle="1" w:styleId="60">
    <w:name w:val="标题 6 字符"/>
    <w:basedOn w:val="a0"/>
    <w:link w:val="6"/>
    <w:uiPriority w:val="9"/>
    <w:semiHidden/>
    <w:rsid w:val="00A716A2"/>
    <w:rPr>
      <w:rFonts w:cstheme="majorBidi"/>
      <w:b/>
      <w:bCs/>
      <w:color w:val="2F5496" w:themeColor="accent1" w:themeShade="BF"/>
    </w:rPr>
  </w:style>
  <w:style w:type="character" w:customStyle="1" w:styleId="70">
    <w:name w:val="标题 7 字符"/>
    <w:basedOn w:val="a0"/>
    <w:link w:val="7"/>
    <w:uiPriority w:val="9"/>
    <w:semiHidden/>
    <w:rsid w:val="00A716A2"/>
    <w:rPr>
      <w:rFonts w:cstheme="majorBidi"/>
      <w:b/>
      <w:bCs/>
      <w:color w:val="595959" w:themeColor="text1" w:themeTint="A6"/>
    </w:rPr>
  </w:style>
  <w:style w:type="character" w:customStyle="1" w:styleId="80">
    <w:name w:val="标题 8 字符"/>
    <w:basedOn w:val="a0"/>
    <w:link w:val="8"/>
    <w:uiPriority w:val="9"/>
    <w:semiHidden/>
    <w:rsid w:val="00A716A2"/>
    <w:rPr>
      <w:rFonts w:cstheme="majorBidi"/>
      <w:color w:val="595959" w:themeColor="text1" w:themeTint="A6"/>
    </w:rPr>
  </w:style>
  <w:style w:type="character" w:customStyle="1" w:styleId="90">
    <w:name w:val="标题 9 字符"/>
    <w:basedOn w:val="a0"/>
    <w:link w:val="9"/>
    <w:uiPriority w:val="9"/>
    <w:semiHidden/>
    <w:rsid w:val="00A716A2"/>
    <w:rPr>
      <w:rFonts w:eastAsiaTheme="majorEastAsia" w:cstheme="majorBidi"/>
      <w:color w:val="595959" w:themeColor="text1" w:themeTint="A6"/>
    </w:rPr>
  </w:style>
  <w:style w:type="paragraph" w:styleId="a3">
    <w:name w:val="Title"/>
    <w:basedOn w:val="a"/>
    <w:next w:val="a"/>
    <w:link w:val="a4"/>
    <w:uiPriority w:val="10"/>
    <w:qFormat/>
    <w:rsid w:val="00A716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6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6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6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6A2"/>
    <w:pPr>
      <w:spacing w:before="160"/>
      <w:jc w:val="center"/>
    </w:pPr>
    <w:rPr>
      <w:i/>
      <w:iCs/>
      <w:color w:val="404040" w:themeColor="text1" w:themeTint="BF"/>
    </w:rPr>
  </w:style>
  <w:style w:type="character" w:customStyle="1" w:styleId="a8">
    <w:name w:val="引用 字符"/>
    <w:basedOn w:val="a0"/>
    <w:link w:val="a7"/>
    <w:uiPriority w:val="29"/>
    <w:rsid w:val="00A716A2"/>
    <w:rPr>
      <w:i/>
      <w:iCs/>
      <w:color w:val="404040" w:themeColor="text1" w:themeTint="BF"/>
    </w:rPr>
  </w:style>
  <w:style w:type="paragraph" w:styleId="a9">
    <w:name w:val="List Paragraph"/>
    <w:basedOn w:val="a"/>
    <w:uiPriority w:val="34"/>
    <w:qFormat/>
    <w:rsid w:val="00A716A2"/>
    <w:pPr>
      <w:ind w:left="720"/>
      <w:contextualSpacing/>
    </w:pPr>
  </w:style>
  <w:style w:type="character" w:styleId="aa">
    <w:name w:val="Intense Emphasis"/>
    <w:basedOn w:val="a0"/>
    <w:uiPriority w:val="21"/>
    <w:qFormat/>
    <w:rsid w:val="00A716A2"/>
    <w:rPr>
      <w:i/>
      <w:iCs/>
      <w:color w:val="2F5496" w:themeColor="accent1" w:themeShade="BF"/>
    </w:rPr>
  </w:style>
  <w:style w:type="paragraph" w:styleId="ab">
    <w:name w:val="Intense Quote"/>
    <w:basedOn w:val="a"/>
    <w:next w:val="a"/>
    <w:link w:val="ac"/>
    <w:uiPriority w:val="30"/>
    <w:qFormat/>
    <w:rsid w:val="00A7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16A2"/>
    <w:rPr>
      <w:i/>
      <w:iCs/>
      <w:color w:val="2F5496" w:themeColor="accent1" w:themeShade="BF"/>
    </w:rPr>
  </w:style>
  <w:style w:type="character" w:styleId="ad">
    <w:name w:val="Intense Reference"/>
    <w:basedOn w:val="a0"/>
    <w:uiPriority w:val="32"/>
    <w:qFormat/>
    <w:rsid w:val="00A716A2"/>
    <w:rPr>
      <w:b/>
      <w:bCs/>
      <w:smallCaps/>
      <w:color w:val="2F5496" w:themeColor="accent1" w:themeShade="BF"/>
      <w:spacing w:val="5"/>
    </w:rPr>
  </w:style>
  <w:style w:type="character" w:styleId="ae">
    <w:name w:val="Placeholder Text"/>
    <w:basedOn w:val="a0"/>
    <w:uiPriority w:val="99"/>
    <w:semiHidden/>
    <w:rsid w:val="00D25629"/>
    <w:rPr>
      <w:color w:val="666666"/>
    </w:rPr>
  </w:style>
  <w:style w:type="paragraph" w:styleId="af">
    <w:name w:val="caption"/>
    <w:basedOn w:val="a"/>
    <w:next w:val="a"/>
    <w:uiPriority w:val="35"/>
    <w:unhideWhenUsed/>
    <w:qFormat/>
    <w:rsid w:val="00B5555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Whitree 77</dc:creator>
  <cp:keywords/>
  <dc:description/>
  <cp:lastModifiedBy>Whitree 77</cp:lastModifiedBy>
  <cp:revision>19</cp:revision>
  <dcterms:created xsi:type="dcterms:W3CDTF">2026-01-28T15:31:00Z</dcterms:created>
  <dcterms:modified xsi:type="dcterms:W3CDTF">2026-01-28T16:41:00Z</dcterms:modified>
</cp:coreProperties>
</file>