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so" ContentType="application/octet-stream"/>
  <Override PartName="/word/media/rId20.jpg" ContentType="image/jpeg"/>
  <Override PartName="/word/media/rId23.png" ContentType="image/png"/>
  <Override PartName="/word/media/rId33.png" ContentType="image/png"/>
  <Override PartName="/word/media/image1.jpeg" ContentType="image/jpe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line"/>
      </w:pPr>
    </w:p>
    <w:p>
      <w:pPr>
        <w:pStyle w:val="headline"/>
      </w:pPr>
      <w:r>
        <w:drawing>
          <wp:inline>
            <wp:extent cx="1799999" cy="54572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qcdn4.zhaomi.cn/t11de458816e435868af0bc5bbe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99" cy="54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line"/>
      </w:pPr>
    </w:p>
    <w:p>
      <w:pPr>
        <w:pStyle w:val="headline"/>
      </w:pPr>
      <w:r>
        <w:t xml:space="preserve">中国预算KVM VPS提供商研究报告</w:t>
      </w:r>
    </w:p>
    <w:p>
      <w:pPr>
        <w:pStyle w:val="BodyText"/>
      </w:pPr>
    </w:p>
    <w:p>
      <w:pPr>
        <w:pStyle w:val="description"/>
      </w:pPr>
      <w:r>
        <w:drawing>
          <wp:inline>
            <wp:extent cx="287999" cy="28799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qncdn.n.cn/372cf49e813f30d7c50698a8f2ce7a85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" cy="28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纳米AI超级搜索</w:t>
      </w:r>
    </w:p>
    <w:p>
      <w:pPr>
        <w:pStyle w:val="description"/>
      </w:pPr>
      <w:r>
        <w:t xml:space="preserve">回答耗时: 34 分钟 10 秒</w:t>
      </w:r>
    </w:p>
    <w:p>
      <w:pPr>
        <w:pStyle w:val="description"/>
      </w:pPr>
      <w:r>
        <w:t xml:space="preserve">消耗: 488,399 tokens</w:t>
      </w:r>
    </w:p>
    <w:p>
      <w:pPr>
        <w:pStyle w:val="description"/>
      </w:pPr>
    </w:p>
    <w:p>
      <w:pPr>
        <w:pStyle w:val="description"/>
      </w:pPr>
      <w:r>
        <w:t xml:space="preserve">原文地址:</w:t>
      </w:r>
      <w:hyperlink r:id="rId26">
        <w:r>
          <w:rPr>
            <w:rStyle w:val="Hyperlink"/>
          </w:rPr>
          <w:t xml:space="preserve">https://y76ocn.n.cn</w:t>
        </w:r>
      </w:hyperlink>
    </w:p>
    <w:p>
      <w:pPr>
        <w:pStyle w:val="description"/>
      </w:pPr>
      <w:r>
        <w:drawing>
          <wp:inline>
            <wp:extent cx="1979999" cy="1979999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beijing.xstore.qihu.com/zhaomi-so/aae1ea3f77ad28c6db19107578f84ae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197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pageBreak"/>
      </w:pPr>
      <w:r>
        <w:t xml:space="preserve">​</w:t>
      </w:r>
    </w:p>
    <w:bookmarkStart w:id="30" w:name="一研究背景与目标"/>
    <w:p>
      <w:pPr>
        <w:pStyle w:val="Heading2"/>
      </w:pPr>
      <w:r>
        <w:t xml:space="preserve">一、研究背景与目标</w:t>
      </w:r>
    </w:p>
    <w:p>
      <w:pPr>
        <w:pStyle w:val="FirstParagraph"/>
      </w:pPr>
      <w:r>
        <w:t xml:space="preserve">在数字化转型加速的今天，预算型KVM VPS服务已成为个人开发者、中小企业和创业团队的重要基础设施。KVM虚拟化技术因其资源独立隔离、系统兼容性强和性能稳定等优势，逐渐成为市场主流选择。</w:t>
      </w:r>
    </w:p>
    <w:bookmarkEnd w:id="30"/>
    <w:bookmarkStart w:id="36" w:name="研究重要性"/>
    <w:p>
      <w:pPr>
        <w:pStyle w:val="Heading2"/>
      </w:pPr>
      <w:r>
        <w:t xml:space="preserve">研究重要性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降低数字化门槛</w:t>
      </w:r>
      <w:r>
        <w:t xml:space="preserve">：预算型KVM VPS能以低至每年68元的价格提供基础云服务器资源</w:t>
      </w:r>
      <w:r>
        <w:rPr>
          <w:vertAlign w:val="superscript"/>
        </w:rPr>
        <w:t xml:space="preserve">[</w:t>
      </w:r>
      <w:hyperlink r:id="rId31">
        <w:r>
          <w:rPr>
            <w:rStyle w:val="Hyperlink"/>
            <w:vertAlign w:val="superscript"/>
          </w:rPr>
          <w:t xml:space="preserve">38</w:t>
        </w:r>
      </w:hyperlink>
      <w:r>
        <w:rPr>
          <w:vertAlign w:val="superscript"/>
        </w:rPr>
        <w:t xml:space="preserve">]</w:t>
      </w:r>
      <w:r>
        <w:t xml:space="preserve">，显著降低了中小企业和个人开发者的IT基础设施成本，促进创新创业。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资源独占优势</w:t>
      </w:r>
      <w:r>
        <w:t xml:space="preserve">：KVM虚拟化通过硬件级隔离为每个虚拟机分配独立资源，避免了共享资源导致的性能波动，保障服务稳定性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多元化应用支持</w:t>
      </w:r>
      <w:r>
        <w:t xml:space="preserve">：预算型KVM VPS支持Windows、Linux等多种操作系统，满足从网站托管、应用开发到数据分析等多样化部署需求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FirstParagraph"/>
      </w:pPr>
      <w:r>
        <w:drawing>
          <wp:inline>
            <wp:extent cx="6400800" cy="50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qncdn.n.cn/so/upfile/d9c81c2af704c506aa8640324ac42b7d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研究目标"/>
    <w:p>
      <w:pPr>
        <w:pStyle w:val="Heading2"/>
      </w:pPr>
      <w:r>
        <w:t xml:space="preserve">研究目标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价格与配置分析</w:t>
      </w:r>
      <w:r>
        <w:t xml:space="preserve">：全面比较国内主流云服务商（腾讯云、阿里云等）的轻量应用服务器价格策略，为用户提供最具性价比的选择依据。腾讯云轻量应用服务器起价仅24元/月</w:t>
      </w:r>
      <w:r>
        <w:rPr>
          <w:vertAlign w:val="superscript"/>
        </w:rPr>
        <w:t xml:space="preserve">[</w:t>
      </w:r>
      <w:hyperlink r:id="rId31">
        <w:r>
          <w:rPr>
            <w:rStyle w:val="Hyperlink"/>
            <w:vertAlign w:val="superscript"/>
          </w:rPr>
          <w:t xml:space="preserve">38</w:t>
        </w:r>
      </w:hyperlink>
      <w:r>
        <w:rPr>
          <w:vertAlign w:val="superscript"/>
        </w:rPr>
        <w:t xml:space="preserve">]</w:t>
      </w:r>
      <w:r>
        <w:t xml:space="preserve">，阿里云轻量应用服务器年费低至357元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性能优化指南</w:t>
      </w:r>
      <w:r>
        <w:t xml:space="preserve">：研究KVM VPS性能调优技术，包括内存合并、大页设置等关键技术，帮助用户构建高性能虚拟化环境</w:t>
      </w:r>
      <w:r>
        <w:rPr>
          <w:vertAlign w:val="superscript"/>
        </w:rPr>
        <w:t xml:space="preserve">[</w:t>
      </w:r>
      <w:hyperlink r:id="rId38">
        <w:r>
          <w:rPr>
            <w:rStyle w:val="Hyperlink"/>
            <w:vertAlign w:val="superscript"/>
          </w:rPr>
          <w:t xml:space="preserve">24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区域选择策略</w:t>
      </w:r>
      <w:r>
        <w:t xml:space="preserve">：分析不同地域节点的网络性能与价格差异，如中国香港地区的2核2G配置价格约为672元/年，比内地同配置节省约10%费用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长期成本优化</w:t>
      </w:r>
      <w:r>
        <w:t xml:space="preserve">：研究按需付费vs包年包月的成本效益，分析资源利用率最大化策略，如将多个低流量网站部署在同一服务器以摊薄成本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替代品评估</w:t>
      </w:r>
      <w:r>
        <w:t xml:space="preserve">：评估OVH、DigitalOcean、Vultr等国际VPS服务商作为国内服务的替代方案，分析其性价比与网络连通性</w:t>
      </w:r>
      <w:r>
        <w:rPr>
          <w:vertAlign w:val="superscript"/>
        </w:rPr>
        <w:t xml:space="preserve">[</w:t>
      </w:r>
      <w:hyperlink r:id="rId39">
        <w:r>
          <w:rPr>
            <w:rStyle w:val="Hyperlink"/>
            <w:vertAlign w:val="superscript"/>
          </w:rPr>
          <w:t xml:space="preserve">22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FirstParagraph"/>
      </w:pPr>
      <w:r>
        <w:t xml:space="preserve">通过本研究，我们旨在为中小企业和个人开发者提供全面、客观的KVM VPS选购指南，帮助他们在有限预算内获得最优质的云服务体验，加速数字化转型进程。</w:t>
      </w:r>
    </w:p>
    <w:bookmarkEnd w:id="40"/>
    <w:bookmarkStart w:id="41" w:name="二中国主要kvm-vps提供商分析"/>
    <w:p>
      <w:pPr>
        <w:pStyle w:val="Heading2"/>
      </w:pPr>
      <w:r>
        <w:t xml:space="preserve">二、中国主要KVM VPS提供商分析</w:t>
      </w:r>
    </w:p>
    <w:bookmarkEnd w:id="41"/>
    <w:bookmarkStart w:id="46" w:name="价格与配置对比"/>
    <w:p>
      <w:pPr>
        <w:pStyle w:val="Heading2"/>
      </w:pPr>
      <w:r>
        <w:t xml:space="preserve">价格与配置对比</w:t>
      </w:r>
    </w:p>
    <w:p>
      <w:pPr>
        <w:pStyle w:val="FirstParagraph"/>
      </w:pPr>
      <w:r>
        <w:t xml:space="preserve">国内主流KVM VPS提供商的价格策略与配置方案各具特色:</w:t>
      </w:r>
    </w:p>
    <w:p>
      <w:pPr>
        <w:pStyle w:val="BodyText"/>
      </w:pPr>
      <w:r>
        <w:rPr>
          <w:b/>
          <w:bCs/>
        </w:rPr>
        <w:t xml:space="preserve">腾讯云轻量应用服务器</w:t>
      </w:r>
      <w:r>
        <w:t xml:space="preserve">:</w:t>
      </w:r>
    </w:p>
    <w:p>
      <w:pPr>
        <w:numPr>
          <w:ilvl w:val="0"/>
          <w:numId w:val="1003"/>
        </w:numPr>
      </w:pPr>
      <w:r>
        <w:t xml:space="preserve">基础入门配置(2核2GB): 28元/年</w:t>
      </w:r>
    </w:p>
    <w:p>
      <w:pPr>
        <w:numPr>
          <w:ilvl w:val="0"/>
          <w:numId w:val="1003"/>
        </w:numPr>
      </w:pPr>
      <w:r>
        <w:t xml:space="preserve">中等流量应用(2核4GB): 188元/年</w:t>
      </w:r>
    </w:p>
    <w:p>
      <w:pPr>
        <w:numPr>
          <w:ilvl w:val="0"/>
          <w:numId w:val="1003"/>
        </w:numPr>
      </w:pPr>
      <w:r>
        <w:t xml:space="preserve">高负载应用(4核8GB): 435元/年</w:t>
      </w:r>
    </w:p>
    <w:p>
      <w:pPr>
        <w:numPr>
          <w:ilvl w:val="0"/>
          <w:numId w:val="1003"/>
        </w:numPr>
      </w:pPr>
      <w:r>
        <w:t xml:space="preserve">带宽范围: 3M-12M不等</w:t>
      </w:r>
      <w:r>
        <w:rPr>
          <w:vertAlign w:val="superscript"/>
        </w:rPr>
        <w:t xml:space="preserve">[</w:t>
      </w:r>
      <w:hyperlink r:id="rId42">
        <w:r>
          <w:rPr>
            <w:rStyle w:val="Hyperlink"/>
            <w:vertAlign w:val="superscript"/>
          </w:rPr>
          <w:t xml:space="preserve">37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阿里云轻量应用服务器</w:t>
      </w:r>
      <w:r>
        <w:t xml:space="preserve">:</w:t>
      </w:r>
    </w:p>
    <w:p>
      <w:pPr>
        <w:numPr>
          <w:ilvl w:val="0"/>
          <w:numId w:val="1004"/>
        </w:numPr>
      </w:pPr>
      <w:r>
        <w:t xml:space="preserve">宝塔面板版(2核0.5G): 357元/年</w:t>
      </w:r>
    </w:p>
    <w:p>
      <w:pPr>
        <w:numPr>
          <w:ilvl w:val="0"/>
          <w:numId w:val="1004"/>
        </w:numPr>
      </w:pPr>
      <w:r>
        <w:t xml:space="preserve">标准配置(2核4G): 714元/年</w:t>
      </w:r>
    </w:p>
    <w:p>
      <w:pPr>
        <w:numPr>
          <w:ilvl w:val="0"/>
          <w:numId w:val="1004"/>
        </w:numPr>
      </w:pPr>
      <w:r>
        <w:t xml:space="preserve">Windows版(2核2G): 680元/年</w:t>
      </w:r>
    </w:p>
    <w:p>
      <w:pPr>
        <w:numPr>
          <w:ilvl w:val="0"/>
          <w:numId w:val="1004"/>
        </w:numPr>
      </w:pPr>
      <w:r>
        <w:t xml:space="preserve">香港地区同配置比内地低约10%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华为云VPS</w:t>
      </w:r>
      <w:r>
        <w:t xml:space="preserve">:</w:t>
      </w:r>
    </w:p>
    <w:p>
      <w:pPr>
        <w:numPr>
          <w:ilvl w:val="0"/>
          <w:numId w:val="1005"/>
        </w:numPr>
      </w:pPr>
      <w:r>
        <w:t xml:space="preserve">入门级配置: 约100元/月</w:t>
      </w:r>
    </w:p>
    <w:p>
      <w:pPr>
        <w:numPr>
          <w:ilvl w:val="0"/>
          <w:numId w:val="1005"/>
        </w:numPr>
      </w:pPr>
      <w:r>
        <w:t xml:space="preserve">价格受VPS规格、地理位置、使用时长等因素影响</w:t>
      </w:r>
    </w:p>
    <w:p>
      <w:pPr>
        <w:numPr>
          <w:ilvl w:val="0"/>
          <w:numId w:val="1005"/>
        </w:numPr>
      </w:pPr>
      <w:r>
        <w:t xml:space="preserve">提供多种配置选择以满足不同需求</w:t>
      </w:r>
      <w:r>
        <w:rPr>
          <w:vertAlign w:val="superscript"/>
        </w:rPr>
        <w:t xml:space="preserve">[</w:t>
      </w:r>
      <w:hyperlink r:id="rId43">
        <w:r>
          <w:rPr>
            <w:rStyle w:val="Hyperlink"/>
            <w:vertAlign w:val="superscript"/>
          </w:rPr>
          <w:t xml:space="preserve">40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UCloud优刻得</w:t>
      </w:r>
      <w:r>
        <w:t xml:space="preserve">:</w:t>
      </w:r>
    </w:p>
    <w:p>
      <w:pPr>
        <w:numPr>
          <w:ilvl w:val="0"/>
          <w:numId w:val="1006"/>
        </w:numPr>
      </w:pPr>
      <w:r>
        <w:t xml:space="preserve">基础型(1核1GB): 5美元/月</w:t>
      </w:r>
    </w:p>
    <w:p>
      <w:pPr>
        <w:numPr>
          <w:ilvl w:val="0"/>
          <w:numId w:val="1006"/>
        </w:numPr>
      </w:pPr>
      <w:r>
        <w:t xml:space="preserve">香港CN2线路(2核4GB): 200元/年</w:t>
      </w:r>
    </w:p>
    <w:p>
      <w:pPr>
        <w:numPr>
          <w:ilvl w:val="0"/>
          <w:numId w:val="1006"/>
        </w:numPr>
      </w:pPr>
      <w:r>
        <w:t xml:space="preserve">年付方案比月付节省20%-30%</w:t>
      </w:r>
    </w:p>
    <w:p>
      <w:pPr>
        <w:numPr>
          <w:ilvl w:val="0"/>
          <w:numId w:val="1006"/>
        </w:numPr>
      </w:pPr>
      <w:r>
        <w:t xml:space="preserve">提供31个全球高效节点</w:t>
      </w:r>
      <w:r>
        <w:rPr>
          <w:vertAlign w:val="superscript"/>
        </w:rPr>
        <w:t xml:space="preserve">[</w:t>
      </w:r>
      <w:hyperlink r:id="rId44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][</w:t>
      </w:r>
      <w:hyperlink r:id="rId45">
        <w:r>
          <w:rPr>
            <w:rStyle w:val="Hyperlink"/>
            <w:vertAlign w:val="superscript"/>
          </w:rPr>
          <w:t xml:space="preserve">45</w:t>
        </w:r>
      </w:hyperlink>
      <w:r>
        <w:rPr>
          <w:vertAlign w:val="superscript"/>
        </w:rPr>
        <w:t xml:space="preserve">]</w:t>
      </w:r>
    </w:p>
    <w:bookmarkEnd w:id="46"/>
    <w:bookmarkStart w:id="47" w:name="虚拟化技术与性能优化"/>
    <w:p>
      <w:pPr>
        <w:pStyle w:val="Heading2"/>
      </w:pPr>
      <w:r>
        <w:t xml:space="preserve">虚拟化技术与性能优化</w:t>
      </w:r>
    </w:p>
    <w:p>
      <w:pPr>
        <w:pStyle w:val="FirstParagraph"/>
      </w:pPr>
      <w:r>
        <w:t xml:space="preserve">KVM虚拟化技术在各提供商中的实现与优化: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独占式资源分配</w:t>
      </w:r>
      <w:r>
        <w:t xml:space="preserve">: CPU、内存与存储资源独立隔离,避免共享资源导致的性能波动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跨平台兼容性</w:t>
      </w:r>
      <w:r>
        <w:t xml:space="preserve">: 支持Windows、Linux等主流操作系统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弹性扩展能力</w:t>
      </w:r>
      <w:r>
        <w:t xml:space="preserve">: 可根据业务需求灵活调整资源配置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t xml:space="preserve">性能优化建议:</w:t>
      </w:r>
    </w:p>
    <w:p>
      <w:pPr>
        <w:numPr>
          <w:ilvl w:val="0"/>
          <w:numId w:val="1008"/>
        </w:numPr>
      </w:pPr>
      <w:r>
        <w:t xml:space="preserve">配置大页内存(HugePages),将默认4KB页调整为2MB,降低TLB缓存缺失率</w:t>
      </w:r>
    </w:p>
    <w:p>
      <w:pPr>
        <w:numPr>
          <w:ilvl w:val="0"/>
          <w:numId w:val="1008"/>
        </w:numPr>
      </w:pPr>
      <w:r>
        <w:t xml:space="preserve">使用CPU绑定技术,将关键进程固定到特定物理核心</w:t>
      </w:r>
    </w:p>
    <w:p>
      <w:pPr>
        <w:numPr>
          <w:ilvl w:val="0"/>
          <w:numId w:val="1008"/>
        </w:numPr>
      </w:pPr>
      <w:r>
        <w:t xml:space="preserve">硬件配置推荐:CPU核心数不超过物理机总核心数,主频≥3.0GHz;内存配置采用1:2的CPU/内存配比;存储优先选择NVMeSSD</w:t>
      </w:r>
      <w:r>
        <w:rPr>
          <w:vertAlign w:val="superscript"/>
        </w:rPr>
        <w:t xml:space="preserve">[</w:t>
      </w:r>
      <w:hyperlink r:id="rId38">
        <w:r>
          <w:rPr>
            <w:rStyle w:val="Hyperlink"/>
            <w:vertAlign w:val="superscript"/>
          </w:rPr>
          <w:t xml:space="preserve">24</w:t>
        </w:r>
      </w:hyperlink>
      <w:r>
        <w:rPr>
          <w:vertAlign w:val="superscript"/>
        </w:rPr>
        <w:t xml:space="preserve">]</w:t>
      </w:r>
    </w:p>
    <w:bookmarkEnd w:id="47"/>
    <w:bookmarkStart w:id="49" w:name="数据中心与网络性能"/>
    <w:p>
      <w:pPr>
        <w:pStyle w:val="Heading2"/>
      </w:pPr>
      <w:r>
        <w:t xml:space="preserve">数据中心与网络性能</w:t>
      </w:r>
    </w:p>
    <w:p>
      <w:pPr>
        <w:pStyle w:val="FirstParagraph"/>
      </w:pPr>
      <w:r>
        <w:t xml:space="preserve">各提供商的数据中心分布与网络特性:</w:t>
      </w:r>
    </w:p>
    <w:p>
      <w:pPr>
        <w:pStyle w:val="BodyText"/>
      </w:pPr>
      <w:r>
        <w:rPr>
          <w:b/>
          <w:bCs/>
        </w:rPr>
        <w:t xml:space="preserve">UCloud</w:t>
      </w:r>
      <w:r>
        <w:t xml:space="preserve">:</w:t>
      </w:r>
    </w:p>
    <w:p>
      <w:pPr>
        <w:numPr>
          <w:ilvl w:val="0"/>
          <w:numId w:val="1009"/>
        </w:numPr>
      </w:pPr>
      <w:r>
        <w:t xml:space="preserve">全球部署31大高效节点,覆盖莫斯科、圣保罗、拉各斯、雅加达等</w:t>
      </w:r>
    </w:p>
    <w:p>
      <w:pPr>
        <w:numPr>
          <w:ilvl w:val="0"/>
          <w:numId w:val="1009"/>
        </w:numPr>
      </w:pPr>
      <w:r>
        <w:t xml:space="preserve">国内设有北、上、广、深、杭等11地线下服务站</w:t>
      </w:r>
    </w:p>
    <w:p>
      <w:pPr>
        <w:numPr>
          <w:ilvl w:val="0"/>
          <w:numId w:val="1009"/>
        </w:numPr>
      </w:pPr>
      <w:r>
        <w:t xml:space="preserve">服务近5万家企业级用户,间接服务数亿终端用户</w:t>
      </w:r>
      <w:r>
        <w:rPr>
          <w:vertAlign w:val="superscript"/>
        </w:rPr>
        <w:t xml:space="preserve">[</w:t>
      </w:r>
      <w:hyperlink r:id="rId44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海外替代方案</w:t>
      </w:r>
      <w:r>
        <w:t xml:space="preserve">:</w:t>
      </w:r>
    </w:p>
    <w:p>
      <w:pPr>
        <w:numPr>
          <w:ilvl w:val="0"/>
          <w:numId w:val="1010"/>
        </w:numPr>
      </w:pPr>
      <w:r>
        <w:t xml:space="preserve">OVH: 提供基于SSD、云和云内存的VPS,支持Windows和Linux系统,价格从3.35美元/月起</w:t>
      </w:r>
    </w:p>
    <w:p>
      <w:pPr>
        <w:numPr>
          <w:ilvl w:val="0"/>
          <w:numId w:val="1010"/>
        </w:numPr>
      </w:pPr>
      <w:r>
        <w:t xml:space="preserve">Vultr: 按时计费0.084元/小时起,支持CN2回国优化线路</w:t>
      </w:r>
    </w:p>
    <w:p>
      <w:pPr>
        <w:numPr>
          <w:ilvl w:val="0"/>
          <w:numId w:val="1010"/>
        </w:numPr>
      </w:pPr>
      <w:r>
        <w:t xml:space="preserve">LightNode: 独享20M带宽不限流量,适合跨境直播与电商场景</w:t>
      </w:r>
      <w:r>
        <w:rPr>
          <w:vertAlign w:val="superscript"/>
        </w:rPr>
        <w:t xml:space="preserve">[</w:t>
      </w:r>
      <w:hyperlink r:id="rId48">
        <w:r>
          <w:rPr>
            <w:rStyle w:val="Hyperlink"/>
            <w:vertAlign w:val="superscript"/>
          </w:rPr>
          <w:t xml:space="preserve">22</w:t>
        </w:r>
      </w:hyperlink>
      <w:r>
        <w:rPr>
          <w:vertAlign w:val="superscript"/>
        </w:rPr>
        <w:t xml:space="preserve">][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</w:p>
    <w:bookmarkEnd w:id="49"/>
    <w:bookmarkStart w:id="50" w:name="代理商计划与市场定位"/>
    <w:p>
      <w:pPr>
        <w:pStyle w:val="Heading2"/>
      </w:pPr>
      <w:r>
        <w:t xml:space="preserve">代理商计划与市场定位</w:t>
      </w:r>
    </w:p>
    <w:p>
      <w:pPr>
        <w:pStyle w:val="FirstParagraph"/>
      </w:pPr>
      <w:r>
        <w:t xml:space="preserve">各提供商的市场定位与服务特色:</w:t>
      </w:r>
    </w:p>
    <w:p>
      <w:pPr>
        <w:pStyle w:val="BodyText"/>
      </w:pPr>
      <w:r>
        <w:rPr>
          <w:b/>
          <w:bCs/>
        </w:rPr>
        <w:t xml:space="preserve">UCloud(优刻得)</w:t>
      </w:r>
      <w:r>
        <w:t xml:space="preserve">:</w:t>
      </w:r>
    </w:p>
    <w:p>
      <w:pPr>
        <w:numPr>
          <w:ilvl w:val="0"/>
          <w:numId w:val="1011"/>
        </w:numPr>
      </w:pPr>
      <w:r>
        <w:t xml:space="preserve">坚持中立原则,不涉足客户业务领域</w:t>
      </w:r>
    </w:p>
    <w:p>
      <w:pPr>
        <w:numPr>
          <w:ilvl w:val="0"/>
          <w:numId w:val="1011"/>
        </w:numPr>
      </w:pPr>
      <w:r>
        <w:t xml:space="preserve">自主研发IaaS、PaaS、大数据流通平台、AI服务平台等</w:t>
      </w:r>
    </w:p>
    <w:p>
      <w:pPr>
        <w:numPr>
          <w:ilvl w:val="0"/>
          <w:numId w:val="1011"/>
        </w:numPr>
      </w:pPr>
      <w:r>
        <w:t xml:space="preserve">业务覆盖互联网、政府、运营商、工业互联网、教育、医疗、零售、金融等行业</w:t>
      </w:r>
      <w:r>
        <w:rPr>
          <w:vertAlign w:val="superscript"/>
        </w:rPr>
        <w:t xml:space="preserve">[</w:t>
      </w:r>
      <w:hyperlink r:id="rId44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华为云</w:t>
      </w:r>
      <w:r>
        <w:t xml:space="preserve">:</w:t>
      </w:r>
    </w:p>
    <w:p>
      <w:pPr>
        <w:numPr>
          <w:ilvl w:val="0"/>
          <w:numId w:val="1012"/>
        </w:numPr>
      </w:pPr>
      <w:r>
        <w:t xml:space="preserve">提供公有云、混合云、私有云、专有云在内的综合性行业解决方案</w:t>
      </w:r>
    </w:p>
    <w:p>
      <w:pPr>
        <w:numPr>
          <w:ilvl w:val="0"/>
          <w:numId w:val="1012"/>
        </w:numPr>
      </w:pPr>
      <w:r>
        <w:t xml:space="preserve">适用于个人开发者、中小企业以及对计算资源需求较大的企业</w:t>
      </w:r>
      <w:r>
        <w:rPr>
          <w:vertAlign w:val="superscript"/>
        </w:rPr>
        <w:t xml:space="preserve">[</w:t>
      </w:r>
      <w:hyperlink r:id="rId43">
        <w:r>
          <w:rPr>
            <w:rStyle w:val="Hyperlink"/>
            <w:vertAlign w:val="superscript"/>
          </w:rPr>
          <w:t xml:space="preserve">40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t xml:space="preserve">选择建议:</w:t>
      </w:r>
    </w:p>
    <w:p>
      <w:pPr>
        <w:numPr>
          <w:ilvl w:val="0"/>
          <w:numId w:val="1013"/>
        </w:numPr>
      </w:pPr>
      <w:r>
        <w:t xml:space="preserve">生产环境建议选择带自动迁移功能的云服务器</w:t>
      </w:r>
    </w:p>
    <w:p>
      <w:pPr>
        <w:numPr>
          <w:ilvl w:val="0"/>
          <w:numId w:val="1013"/>
        </w:numPr>
      </w:pPr>
      <w:r>
        <w:t xml:space="preserve">测试环境可采用性价比更高的传统VPS</w:t>
      </w:r>
    </w:p>
    <w:p>
      <w:pPr>
        <w:numPr>
          <w:ilvl w:val="0"/>
          <w:numId w:val="1013"/>
        </w:numPr>
      </w:pPr>
      <w:r>
        <w:t xml:space="preserve">长期项目选择年付方案可节省20%-40%成本,短期测试优先考虑按小时计费模式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</w:p>
    <w:bookmarkEnd w:id="50"/>
    <w:bookmarkStart w:id="51" w:name="三价格与配置对比"/>
    <w:p>
      <w:pPr>
        <w:pStyle w:val="Heading2"/>
      </w:pPr>
      <w:r>
        <w:t xml:space="preserve">三、价格与配置对比</w:t>
      </w:r>
    </w:p>
    <w:bookmarkEnd w:id="51"/>
    <w:bookmarkStart w:id="52" w:name="主流提供商典型配置价格对比"/>
    <w:p>
      <w:pPr>
        <w:pStyle w:val="Heading2"/>
      </w:pPr>
      <w:r>
        <w:t xml:space="preserve">主流提供商典型配置价格对比</w:t>
      </w:r>
    </w:p>
    <w:p>
      <w:pPr>
        <w:pStyle w:val="FirstParagraph"/>
      </w:pPr>
      <w:r>
        <w:t xml:space="preserve">国内主要云服务提供商在轻量级应用服务器领域竞争激烈，各家价格策略与配置方案各具特色：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320"/>
        <w:gridCol w:w="1650"/>
        <w:gridCol w:w="1650"/>
        <w:gridCol w:w="1650"/>
        <w:gridCol w:w="165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提供商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入门配置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中端配置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高端配置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带宽范围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腾讯云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2核2G: 28元/年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2核4G: 188元/年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4核8G: 435元/年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3M-12M不等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阿里云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2核0.5G: 357元/年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2核2G: 680元/年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2核4G: 714元/年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1Gbps共享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华为云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基础型: ~100元/月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标准型: 几百元/月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高配型: 几千元/月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按需配置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UCloud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1核1G: 5美元/月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2核4G(香港): 200元/年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定制高配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按需配置</w:t>
            </w:r>
          </w:p>
        </w:tc>
      </w:tr>
    </w:tbl>
    <w:p>
      <w:pPr>
        <w:pStyle w:val="BodyText"/>
      </w:pPr>
      <w:r>
        <w:t xml:space="preserve">腾讯云目前提供最具竞争力的入门级价格，适合个人开发者和测试环境</w:t>
      </w:r>
      <w:r>
        <w:rPr>
          <w:vertAlign w:val="superscript"/>
        </w:rPr>
        <w:t xml:space="preserve">[</w:t>
      </w:r>
      <w:hyperlink r:id="rId42">
        <w:r>
          <w:rPr>
            <w:rStyle w:val="Hyperlink"/>
            <w:vertAlign w:val="superscript"/>
          </w:rPr>
          <w:t xml:space="preserve">37</w:t>
        </w:r>
      </w:hyperlink>
      <w:r>
        <w:rPr>
          <w:vertAlign w:val="superscript"/>
        </w:rPr>
        <w:t xml:space="preserve">]</w:t>
      </w:r>
      <w:r>
        <w:t xml:space="preserve">，而阿里云在企业级应用支持方面更为成熟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  <w:r>
        <w:t xml:space="preserve">。</w:t>
      </w:r>
    </w:p>
    <w:bookmarkEnd w:id="52"/>
    <w:bookmarkStart w:id="54" w:name="计费模式分析"/>
    <w:p>
      <w:pPr>
        <w:pStyle w:val="Heading2"/>
      </w:pPr>
      <w:r>
        <w:t xml:space="preserve">计费模式分析</w:t>
      </w:r>
    </w:p>
    <w:p>
      <w:pPr>
        <w:pStyle w:val="FirstParagraph"/>
      </w:pPr>
      <w:r>
        <w:t xml:space="preserve">各云服务提供商普遍提供多种灵活的计费模式：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按需付费(按小时计费)</w:t>
      </w:r>
    </w:p>
    <w:p>
      <w:pPr>
        <w:numPr>
          <w:ilvl w:val="1"/>
          <w:numId w:val="1015"/>
        </w:numPr>
      </w:pPr>
      <w:r>
        <w:t xml:space="preserve">适用场景：短期测试、临时业务峰值</w:t>
      </w:r>
    </w:p>
    <w:p>
      <w:pPr>
        <w:numPr>
          <w:ilvl w:val="1"/>
          <w:numId w:val="1015"/>
        </w:numPr>
      </w:pPr>
      <w:r>
        <w:t xml:space="preserve">优势：灵活性高，无长期承诺</w:t>
      </w:r>
    </w:p>
    <w:p>
      <w:pPr>
        <w:numPr>
          <w:ilvl w:val="1"/>
          <w:numId w:val="1015"/>
        </w:numPr>
      </w:pPr>
      <w:r>
        <w:t xml:space="preserve">劣势：长期使用成本较高</w:t>
      </w:r>
    </w:p>
    <w:p>
      <w:pPr>
        <w:numPr>
          <w:ilvl w:val="1"/>
          <w:numId w:val="1015"/>
        </w:numPr>
      </w:pPr>
      <w:r>
        <w:t xml:space="preserve">华为云VPS提供按小时计费选项，也可选择按月或按年计费</w:t>
      </w:r>
      <w:r>
        <w:rPr>
          <w:vertAlign w:val="superscript"/>
        </w:rPr>
        <w:t xml:space="preserve">[</w:t>
      </w:r>
      <w:hyperlink r:id="rId53">
        <w:r>
          <w:rPr>
            <w:rStyle w:val="Hyperlink"/>
            <w:vertAlign w:val="superscript"/>
          </w:rPr>
          <w:t xml:space="preserve">42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包月计费</w:t>
      </w:r>
    </w:p>
    <w:p>
      <w:pPr>
        <w:numPr>
          <w:ilvl w:val="1"/>
          <w:numId w:val="1016"/>
        </w:numPr>
      </w:pPr>
      <w:r>
        <w:t xml:space="preserve">适用场景：中期项目，1-6个月周期</w:t>
      </w:r>
    </w:p>
    <w:p>
      <w:pPr>
        <w:numPr>
          <w:ilvl w:val="1"/>
          <w:numId w:val="1016"/>
        </w:numPr>
      </w:pPr>
      <w:r>
        <w:t xml:space="preserve">优势：比按小时计费更经济</w:t>
      </w:r>
    </w:p>
    <w:p>
      <w:pPr>
        <w:numPr>
          <w:ilvl w:val="1"/>
          <w:numId w:val="1016"/>
        </w:numPr>
      </w:pPr>
      <w:r>
        <w:t xml:space="preserve">劣势：缺乏长期折扣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包年计费</w:t>
      </w:r>
    </w:p>
    <w:p>
      <w:pPr>
        <w:numPr>
          <w:ilvl w:val="1"/>
          <w:numId w:val="1017"/>
        </w:numPr>
      </w:pPr>
      <w:r>
        <w:t xml:space="preserve">适用场景：长期稳定业务</w:t>
      </w:r>
    </w:p>
    <w:p>
      <w:pPr>
        <w:numPr>
          <w:ilvl w:val="1"/>
          <w:numId w:val="1017"/>
        </w:numPr>
      </w:pPr>
      <w:r>
        <w:t xml:space="preserve">优势：最大折扣，通常可节省20%-40%成本</w:t>
      </w:r>
    </w:p>
    <w:p>
      <w:pPr>
        <w:numPr>
          <w:ilvl w:val="1"/>
          <w:numId w:val="1017"/>
        </w:numPr>
      </w:pPr>
      <w:r>
        <w:t xml:space="preserve">腾讯云和阿里云均提供多年期优惠，如腾讯云CVM支持一次性购买1年、15个月、3年或5年</w:t>
      </w:r>
      <w:r>
        <w:rPr>
          <w:vertAlign w:val="superscript"/>
        </w:rPr>
        <w:t xml:space="preserve">[</w:t>
      </w:r>
      <w:hyperlink r:id="rId31">
        <w:r>
          <w:rPr>
            <w:rStyle w:val="Hyperlink"/>
            <w:vertAlign w:val="superscript"/>
          </w:rPr>
          <w:t xml:space="preserve">38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弹性调整策略</w:t>
      </w:r>
    </w:p>
    <w:p>
      <w:pPr>
        <w:numPr>
          <w:ilvl w:val="1"/>
          <w:numId w:val="1018"/>
        </w:numPr>
      </w:pPr>
      <w:r>
        <w:t xml:space="preserve">业务高峰期临时升级配置，低谷期降级</w:t>
      </w:r>
    </w:p>
    <w:p>
      <w:pPr>
        <w:numPr>
          <w:ilvl w:val="1"/>
          <w:numId w:val="1018"/>
        </w:numPr>
      </w:pPr>
      <w:r>
        <w:t xml:space="preserve">避免资源闲置浪费，最大化投资回报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</w:p>
    <w:bookmarkEnd w:id="54"/>
    <w:bookmarkStart w:id="56" w:name="地域差异与价格影响"/>
    <w:p>
      <w:pPr>
        <w:pStyle w:val="Heading2"/>
      </w:pPr>
      <w:r>
        <w:t xml:space="preserve">地域差异与价格影响</w:t>
      </w:r>
    </w:p>
    <w:p>
      <w:pPr>
        <w:pStyle w:val="FirstParagraph"/>
      </w:pPr>
      <w:r>
        <w:t xml:space="preserve">选择服务器部署地域对价格和性能均有显著影响：</w:t>
      </w:r>
    </w:p>
    <w:p>
      <w:pPr>
        <w:numPr>
          <w:ilvl w:val="0"/>
          <w:numId w:val="1019"/>
        </w:numPr>
      </w:pPr>
      <w:r>
        <w:t xml:space="preserve">中国香港地区的2核2G配置价格约为672元/年，比内地同配置节省约10%费用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19"/>
        </w:numPr>
      </w:pPr>
      <w:r>
        <w:t xml:space="preserve">海外节点(如新加坡、美国)通常价格略高，但提供更好的国际访问速度</w:t>
      </w:r>
    </w:p>
    <w:p>
      <w:pPr>
        <w:numPr>
          <w:ilvl w:val="0"/>
          <w:numId w:val="1019"/>
        </w:numPr>
      </w:pPr>
      <w:r>
        <w:t xml:space="preserve">阿里云在中国香港及海外地域的2核0.5G配置年费为336元，低于内地同配置</w:t>
      </w:r>
      <w:r>
        <w:rPr>
          <w:vertAlign w:val="superscript"/>
        </w:rPr>
        <w:t xml:space="preserve">[</w:t>
      </w:r>
      <w:hyperlink r:id="rId55">
        <w:r>
          <w:rPr>
            <w:rStyle w:val="Hyperlink"/>
            <w:vertAlign w:val="superscript"/>
          </w:rPr>
          <w:t xml:space="preserve">35</w:t>
        </w:r>
      </w:hyperlink>
      <w:r>
        <w:rPr>
          <w:vertAlign w:val="superscript"/>
        </w:rPr>
        <w:t xml:space="preserve">]</w:t>
      </w:r>
    </w:p>
    <w:bookmarkEnd w:id="56"/>
    <w:bookmarkStart w:id="58" w:name="成本优化建议"/>
    <w:p>
      <w:pPr>
        <w:pStyle w:val="Heading2"/>
      </w:pPr>
      <w:r>
        <w:t xml:space="preserve">成本优化建议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共享资源策略</w:t>
      </w:r>
      <w:r>
        <w:t xml:space="preserve">：将多个低流量网站部署在同一服务器，摊薄成本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长期项目选择年付</w:t>
      </w:r>
      <w:r>
        <w:t xml:space="preserve">：长期稳定项目选择年付方案可节省20%-40%成本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新用户优惠</w:t>
      </w:r>
      <w:r>
        <w:t xml:space="preserve">：利用各平台新用户优惠，如腾讯云2核2G配置新用户专享价68元/年</w:t>
      </w:r>
      <w:r>
        <w:rPr>
          <w:vertAlign w:val="superscript"/>
        </w:rPr>
        <w:t xml:space="preserve">[</w:t>
      </w:r>
      <w:hyperlink r:id="rId55">
        <w:r>
          <w:rPr>
            <w:rStyle w:val="Hyperlink"/>
            <w:vertAlign w:val="superscript"/>
          </w:rPr>
          <w:t xml:space="preserve">35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活动期间购买</w:t>
      </w:r>
      <w:r>
        <w:t xml:space="preserve">：在双十一等特殊促销期购买，可获得额外折扣</w:t>
      </w:r>
      <w:r>
        <w:rPr>
          <w:vertAlign w:val="superscript"/>
        </w:rPr>
        <w:t xml:space="preserve">[</w:t>
      </w:r>
      <w:hyperlink r:id="rId42">
        <w:r>
          <w:rPr>
            <w:rStyle w:val="Hyperlink"/>
            <w:vertAlign w:val="superscript"/>
          </w:rPr>
          <w:t xml:space="preserve">37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按需选择配置</w:t>
      </w:r>
      <w:r>
        <w:t xml:space="preserve">：根据实际业务需求选择合适配置，避免资源浪费</w:t>
      </w:r>
      <w:r>
        <w:rPr>
          <w:vertAlign w:val="superscript"/>
        </w:rPr>
        <w:t xml:space="preserve">[</w:t>
      </w:r>
      <w:hyperlink r:id="rId57">
        <w:r>
          <w:rPr>
            <w:rStyle w:val="Hyperlink"/>
            <w:vertAlign w:val="superscript"/>
          </w:rPr>
          <w:t xml:space="preserve">36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t xml:space="preserve">通过综合考量业务需求、预算限制和长期规划，选择最适合的VPS配置和计费模式，可以在保证性能的同时有效控制成本。</w:t>
      </w:r>
    </w:p>
    <w:bookmarkEnd w:id="58"/>
    <w:bookmarkStart w:id="59" w:name="四虚拟化技术与控制面板"/>
    <w:p>
      <w:pPr>
        <w:pStyle w:val="Heading2"/>
      </w:pPr>
      <w:r>
        <w:t xml:space="preserve">四、虚拟化技术与控制面板</w:t>
      </w:r>
    </w:p>
    <w:bookmarkEnd w:id="59"/>
    <w:bookmarkStart w:id="60" w:name="kvm虚拟化技术特点"/>
    <w:p>
      <w:pPr>
        <w:pStyle w:val="Heading2"/>
      </w:pPr>
      <w:r>
        <w:t xml:space="preserve">KVM虚拟化技术特点</w:t>
      </w:r>
    </w:p>
    <w:p>
      <w:pPr>
        <w:pStyle w:val="FirstParagraph"/>
      </w:pPr>
      <w:r>
        <w:t xml:space="preserve">KVM (Kernel-based Virtual Machine) 已成为中国预算VPS市场的主流虚拟化技术，具有以下核心优势：</w:t>
      </w:r>
    </w:p>
    <w:p>
      <w:pPr>
        <w:numPr>
          <w:ilvl w:val="0"/>
          <w:numId w:val="1021"/>
        </w:numPr>
      </w:pPr>
      <w:r>
        <w:rPr>
          <w:b/>
          <w:bCs/>
        </w:rPr>
        <w:t xml:space="preserve">独占式资源分配</w:t>
      </w:r>
      <w:r>
        <w:t xml:space="preserve">：通过硬件级隔离为每个虚拟机分配独立资源，避免共享资源导致的性能波动</w:t>
      </w:r>
    </w:p>
    <w:p>
      <w:pPr>
        <w:numPr>
          <w:ilvl w:val="0"/>
          <w:numId w:val="1021"/>
        </w:numPr>
      </w:pPr>
      <w:r>
        <w:rPr>
          <w:b/>
          <w:bCs/>
        </w:rPr>
        <w:t xml:space="preserve">跨平台兼容性</w:t>
      </w:r>
      <w:r>
        <w:t xml:space="preserve">：支持Windows、Linux等主流操作系统，满足多样化部署需求</w:t>
      </w:r>
    </w:p>
    <w:p>
      <w:pPr>
        <w:numPr>
          <w:ilvl w:val="0"/>
          <w:numId w:val="1021"/>
        </w:numPr>
      </w:pPr>
      <w:r>
        <w:rPr>
          <w:b/>
          <w:bCs/>
        </w:rPr>
        <w:t xml:space="preserve">弹性扩展能力</w:t>
      </w:r>
      <w:r>
        <w:t xml:space="preserve">：可根据业务需求灵活调整资源配置，实现按需付费模式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</w:p>
    <w:bookmarkEnd w:id="60"/>
    <w:bookmarkStart w:id="62" w:name="主要提供商虚拟化技术对比"/>
    <w:p>
      <w:pPr>
        <w:pStyle w:val="Heading2"/>
      </w:pPr>
      <w:r>
        <w:t xml:space="preserve">主要提供商虚拟化技术对比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2376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提供商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虚拟化技术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技术特点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性能表现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腾讯云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KVM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硬件级隔离，支持多种操作系统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接近物理机90%的性能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阿里云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改进型KVM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自研Alibaba Cloud Hypervisor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优化I/O性能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华为云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KVM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支持硬件加速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高稳定性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UCloud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KVM+自研技术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支持NUMA优化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高性能网络I/O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魔方云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KVM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采用XeonE5-2680v4处理器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磁盘IO高达518.7MB/s</w:t>
            </w:r>
            <w:r>
              <w:rPr>
                <w:vertAlign w:val="superscript"/>
              </w:rPr>
              <w:t xml:space="preserve">[</w:t>
            </w:r>
            <w:hyperlink r:id="rId61">
              <w:r>
                <w:rPr>
                  <w:rStyle w:val="Hyperlink"/>
                  <w:vertAlign w:val="superscript"/>
                </w:rPr>
                <w:t xml:space="preserve">31</w:t>
              </w:r>
            </w:hyperlink>
            <w:r>
              <w:rPr>
                <w:vertAlign w:val="superscript"/>
              </w:rPr>
              <w:t xml:space="preserve">]</w:t>
            </w:r>
          </w:p>
        </w:tc>
      </w:tr>
    </w:tbl>
    <w:bookmarkEnd w:id="62"/>
    <w:bookmarkStart w:id="64" w:name="控制面板类型与特点"/>
    <w:p>
      <w:pPr>
        <w:pStyle w:val="Heading2"/>
      </w:pPr>
      <w:r>
        <w:t xml:space="preserve">控制面板类型与特点</w:t>
      </w:r>
    </w:p>
    <w:p>
      <w:pPr>
        <w:pStyle w:val="FirstParagraph"/>
      </w:pPr>
      <w:r>
        <w:t xml:space="preserve">各提供商普遍提供自研控制面板，同时支持第三方面板集成：</w:t>
      </w:r>
    </w:p>
    <w:p>
      <w:pPr>
        <w:numPr>
          <w:ilvl w:val="0"/>
          <w:numId w:val="1022"/>
        </w:numPr>
      </w:pPr>
      <w:r>
        <w:rPr>
          <w:b/>
          <w:bCs/>
        </w:rPr>
        <w:t xml:space="preserve">自研控制面板</w:t>
      </w:r>
    </w:p>
    <w:p>
      <w:pPr>
        <w:numPr>
          <w:ilvl w:val="1"/>
          <w:numId w:val="1023"/>
        </w:numPr>
      </w:pPr>
      <w:r>
        <w:t xml:space="preserve">腾讯云轻量应用服务器控制台：简洁直观，支持一键部署应用</w:t>
      </w:r>
    </w:p>
    <w:p>
      <w:pPr>
        <w:numPr>
          <w:ilvl w:val="1"/>
          <w:numId w:val="1023"/>
        </w:numPr>
      </w:pPr>
      <w:r>
        <w:t xml:space="preserve">阿里云ECS控制台：功能完善，支持资源监控与告警</w:t>
      </w:r>
    </w:p>
    <w:p>
      <w:pPr>
        <w:numPr>
          <w:ilvl w:val="1"/>
          <w:numId w:val="1023"/>
        </w:numPr>
      </w:pPr>
      <w:r>
        <w:t xml:space="preserve">华为云管理控制台：企业级安全管控，支持多租户管理</w:t>
      </w:r>
    </w:p>
    <w:p>
      <w:pPr>
        <w:numPr>
          <w:ilvl w:val="1"/>
          <w:numId w:val="1023"/>
        </w:numPr>
      </w:pPr>
      <w:r>
        <w:t xml:space="preserve">UCloud控制台：支持RESTful API访问，便于自动化管理</w:t>
      </w:r>
      <w:r>
        <w:rPr>
          <w:vertAlign w:val="superscript"/>
        </w:rPr>
        <w:t xml:space="preserve">[</w:t>
      </w:r>
      <w:hyperlink r:id="rId63">
        <w:r>
          <w:rPr>
            <w:rStyle w:val="Hyperlink"/>
            <w:vertAlign w:val="superscript"/>
          </w:rPr>
          <w:t xml:space="preserve">30</w:t>
        </w:r>
      </w:hyperlink>
      <w:r>
        <w:rPr>
          <w:vertAlign w:val="superscript"/>
        </w:rPr>
        <w:t xml:space="preserve">]</w:t>
      </w:r>
    </w:p>
    <w:p>
      <w:pPr>
        <w:numPr>
          <w:ilvl w:val="0"/>
          <w:numId w:val="1022"/>
        </w:numPr>
      </w:pPr>
      <w:r>
        <w:rPr>
          <w:b/>
          <w:bCs/>
        </w:rPr>
        <w:t xml:space="preserve">第三方控制面板支持</w:t>
      </w:r>
    </w:p>
    <w:p>
      <w:pPr>
        <w:numPr>
          <w:ilvl w:val="1"/>
          <w:numId w:val="1024"/>
        </w:numPr>
      </w:pPr>
      <w:r>
        <w:t xml:space="preserve">宝塔面板：国内流行的Web面板，阿里云、腾讯云均提供一键部署方案，2核0.5G宝塔面板配置价格为357元/年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</w:p>
    <w:p>
      <w:pPr>
        <w:numPr>
          <w:ilvl w:val="1"/>
          <w:numId w:val="1024"/>
        </w:numPr>
      </w:pPr>
      <w:r>
        <w:t xml:space="preserve">cPanel：国际流行的主机管理面板，部分提供商支持</w:t>
      </w:r>
    </w:p>
    <w:p>
      <w:pPr>
        <w:numPr>
          <w:ilvl w:val="1"/>
          <w:numId w:val="1024"/>
        </w:numPr>
      </w:pPr>
      <w:r>
        <w:t xml:space="preserve">Plesk：适合Windows服务器管理，华为云等提供支持</w:t>
      </w:r>
    </w:p>
    <w:p>
      <w:pPr>
        <w:numPr>
          <w:ilvl w:val="1"/>
          <w:numId w:val="1024"/>
        </w:numPr>
      </w:pPr>
      <w:r>
        <w:t xml:space="preserve">DirectAdmin：轻量级控制面板，适合低配置服务器</w:t>
      </w:r>
    </w:p>
    <w:bookmarkEnd w:id="64"/>
    <w:bookmarkStart w:id="65" w:name="性能优化技术"/>
    <w:p>
      <w:pPr>
        <w:pStyle w:val="Heading2"/>
      </w:pPr>
      <w:r>
        <w:t xml:space="preserve">性能优化技术</w:t>
      </w:r>
    </w:p>
    <w:p>
      <w:pPr>
        <w:pStyle w:val="FirstParagraph"/>
      </w:pPr>
      <w:r>
        <w:t xml:space="preserve">各提供商在KVM虚拟化基础上实施了多种性能优化技术：</w:t>
      </w:r>
    </w:p>
    <w:p>
      <w:pPr>
        <w:numPr>
          <w:ilvl w:val="0"/>
          <w:numId w:val="1025"/>
        </w:numPr>
      </w:pPr>
      <w:r>
        <w:rPr>
          <w:b/>
          <w:bCs/>
        </w:rPr>
        <w:t xml:space="preserve">大页内存配置</w:t>
      </w:r>
      <w:r>
        <w:t xml:space="preserve">：将默认4KB页调整为2MB，降低TLB缓存缺失率</w:t>
      </w:r>
    </w:p>
    <w:p>
      <w:pPr>
        <w:numPr>
          <w:ilvl w:val="0"/>
          <w:numId w:val="1025"/>
        </w:numPr>
      </w:pPr>
      <w:r>
        <w:rPr>
          <w:b/>
          <w:bCs/>
        </w:rPr>
        <w:t xml:space="preserve">CPU绑定技术</w:t>
      </w:r>
      <w:r>
        <w:t xml:space="preserve">：将关键进程固定到特定物理核心</w:t>
      </w:r>
    </w:p>
    <w:p>
      <w:pPr>
        <w:numPr>
          <w:ilvl w:val="0"/>
          <w:numId w:val="1025"/>
        </w:numPr>
      </w:pPr>
      <w:r>
        <w:rPr>
          <w:b/>
          <w:bCs/>
        </w:rPr>
        <w:t xml:space="preserve">存储优化</w:t>
      </w:r>
      <w:r>
        <w:t xml:space="preserve">：优先采用NVMe SSD，其IOPS性能是传统SATA SSD的3-5倍</w:t>
      </w:r>
      <w:r>
        <w:rPr>
          <w:vertAlign w:val="superscript"/>
        </w:rPr>
        <w:t xml:space="preserve">[</w:t>
      </w:r>
      <w:hyperlink r:id="rId38">
        <w:r>
          <w:rPr>
            <w:rStyle w:val="Hyperlink"/>
            <w:vertAlign w:val="superscript"/>
          </w:rPr>
          <w:t xml:space="preserve">24</w:t>
        </w:r>
      </w:hyperlink>
      <w:r>
        <w:rPr>
          <w:vertAlign w:val="superscript"/>
        </w:rPr>
        <w:t xml:space="preserve">]</w:t>
      </w:r>
    </w:p>
    <w:bookmarkEnd w:id="65"/>
    <w:bookmarkStart w:id="66" w:name="api与自动化能力"/>
    <w:p>
      <w:pPr>
        <w:pStyle w:val="Heading2"/>
      </w:pPr>
      <w:r>
        <w:t xml:space="preserve">API与自动化能力</w:t>
      </w:r>
    </w:p>
    <w:p>
      <w:pPr>
        <w:pStyle w:val="FirstParagraph"/>
      </w:pPr>
      <w:r>
        <w:t xml:space="preserve">主流提供商均提供API接口，支持自动化管理：</w:t>
      </w:r>
    </w:p>
    <w:p>
      <w:pPr>
        <w:numPr>
          <w:ilvl w:val="0"/>
          <w:numId w:val="1026"/>
        </w:numPr>
      </w:pPr>
      <w:r>
        <w:t xml:space="preserve">VPS.NET RESTful API系统支持身份验证、数据请求、云服务器管理等操作</w:t>
      </w:r>
    </w:p>
    <w:p>
      <w:pPr>
        <w:numPr>
          <w:ilvl w:val="0"/>
          <w:numId w:val="1026"/>
        </w:numPr>
      </w:pPr>
      <w:r>
        <w:t xml:space="preserve">功能模块包括身份验证、获取云服务器列表、购买控制面板或附加许可、云服务器重建和网络重建等</w:t>
      </w:r>
      <w:r>
        <w:rPr>
          <w:vertAlign w:val="superscript"/>
        </w:rPr>
        <w:t xml:space="preserve">[</w:t>
      </w:r>
      <w:hyperlink r:id="rId63">
        <w:r>
          <w:rPr>
            <w:rStyle w:val="Hyperlink"/>
            <w:vertAlign w:val="superscript"/>
          </w:rPr>
          <w:t xml:space="preserve">30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t xml:space="preserve">通过合理选择虚拟化技术和控制面板，并结合适当的性能优化措施，用户可以在预算有限的情况下获得接近物理服务器的性能体验，实现高效的云端资源管理。</w:t>
      </w:r>
    </w:p>
    <w:bookmarkEnd w:id="66"/>
    <w:bookmarkStart w:id="67" w:name="五数据中心与网络性能"/>
    <w:p>
      <w:pPr>
        <w:pStyle w:val="Heading2"/>
      </w:pPr>
      <w:r>
        <w:t xml:space="preserve">五、数据中心与网络性能</w:t>
      </w:r>
    </w:p>
    <w:bookmarkEnd w:id="67"/>
    <w:bookmarkStart w:id="68" w:name="数据中心分布概况"/>
    <w:p>
      <w:pPr>
        <w:pStyle w:val="Heading2"/>
      </w:pPr>
      <w:r>
        <w:t xml:space="preserve">数据中心分布概况</w:t>
      </w:r>
    </w:p>
    <w:p>
      <w:pPr>
        <w:pStyle w:val="FirstParagraph"/>
      </w:pPr>
      <w:r>
        <w:t xml:space="preserve">国内主要KVM VPS提供商在数据中心布局上各有侧重:</w:t>
      </w:r>
    </w:p>
    <w:p>
      <w:pPr>
        <w:pStyle w:val="BodyText"/>
      </w:pPr>
      <w:r>
        <w:rPr>
          <w:b/>
          <w:bCs/>
        </w:rPr>
        <w:t xml:space="preserve">UCloud优刻得</w:t>
      </w:r>
      <w:r>
        <w:t xml:space="preserve">拥有最广泛的全球覆盖，部署了31个高效节点，覆盖莫斯科、圣保罗、拉各斯、雅加达等地区，国内设有北京、上海、广州、深圳、杭州等11地线下服务站，服务近5万家企业级用户</w:t>
      </w:r>
      <w:r>
        <w:rPr>
          <w:vertAlign w:val="superscript"/>
        </w:rPr>
        <w:t xml:space="preserve">[</w:t>
      </w:r>
      <w:hyperlink r:id="rId44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阿里云</w:t>
      </w:r>
      <w:r>
        <w:t xml:space="preserve">在中国香港及海外地域均有布局，为跨境业务提供便利。其香港地区的2核0.5G配置年费为336元，成本低于内地同配置，适合跨境流量优化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华为云</w:t>
      </w:r>
      <w:r>
        <w:t xml:space="preserve">在全球范围内建立了多个数据中心，支持公有云、混合云、私有云和专有云服务，适用于不同规模企业的多样化需求</w:t>
      </w:r>
      <w:r>
        <w:rPr>
          <w:vertAlign w:val="superscript"/>
        </w:rPr>
        <w:t xml:space="preserve">[</w:t>
      </w:r>
      <w:hyperlink r:id="rId43">
        <w:r>
          <w:rPr>
            <w:rStyle w:val="Hyperlink"/>
            <w:vertAlign w:val="superscript"/>
          </w:rPr>
          <w:t xml:space="preserve">40</w:t>
        </w:r>
      </w:hyperlink>
      <w:r>
        <w:rPr>
          <w:vertAlign w:val="superscript"/>
        </w:rPr>
        <w:t xml:space="preserve">]</w:t>
      </w:r>
      <w:r>
        <w:t xml:space="preserve">。</w:t>
      </w:r>
    </w:p>
    <w:bookmarkEnd w:id="68"/>
    <w:bookmarkStart w:id="69" w:name="网络带宽政策比较"/>
    <w:p>
      <w:pPr>
        <w:pStyle w:val="Heading2"/>
      </w:pPr>
      <w:r>
        <w:t xml:space="preserve">网络带宽政策比较</w:t>
      </w:r>
    </w:p>
    <w:p>
      <w:pPr>
        <w:pStyle w:val="FirstParagraph"/>
      </w:pPr>
      <w:r>
        <w:t xml:space="preserve">各提供商的带宽政策存在明显差异: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提供商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基础带宽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高级带宽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计费模式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特色优化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腾讯云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3M-5M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固定带宽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多线BGP接入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阿里云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1Gbps共享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按需配置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按量付费/固定带宽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高防IP可选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UCloud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1TB流量起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独享带宽可选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流量包/带宽包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31节点全球加速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魔方云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50Mbps起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100Mbps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固定带宽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CN2 GIA优化线路</w:t>
            </w:r>
          </w:p>
        </w:tc>
      </w:tr>
    </w:tbl>
    <w:p>
      <w:pPr>
        <w:pStyle w:val="BodyText"/>
      </w:pPr>
      <w:r>
        <w:t xml:space="preserve">魔方云(CubeCloud)的中国香港Pro CN2 GIA VPS提供高达518.7MB/s的磁盘IO性能，电信回程采用CN2 GIA优化线路，特别适合对网络质量要求较高的应用</w:t>
      </w:r>
      <w:r>
        <w:rPr>
          <w:vertAlign w:val="superscript"/>
        </w:rPr>
        <w:t xml:space="preserve">[</w:t>
      </w:r>
      <w:hyperlink r:id="rId61">
        <w:r>
          <w:rPr>
            <w:rStyle w:val="Hyperlink"/>
            <w:vertAlign w:val="superscript"/>
          </w:rPr>
          <w:t xml:space="preserve">31</w:t>
        </w:r>
      </w:hyperlink>
      <w:r>
        <w:rPr>
          <w:vertAlign w:val="superscript"/>
        </w:rPr>
        <w:t xml:space="preserve">]</w:t>
      </w:r>
      <w:r>
        <w:t xml:space="preserve">。</w:t>
      </w:r>
    </w:p>
    <w:bookmarkEnd w:id="69"/>
    <w:bookmarkStart w:id="70" w:name="网络优化技术"/>
    <w:p>
      <w:pPr>
        <w:pStyle w:val="Heading2"/>
      </w:pPr>
      <w:r>
        <w:t xml:space="preserve">网络优化技术</w:t>
      </w:r>
    </w:p>
    <w:p>
      <w:pPr>
        <w:pStyle w:val="FirstParagraph"/>
      </w:pPr>
      <w:r>
        <w:t xml:space="preserve">国内外提供商在网络优化方面采用不同技术:</w:t>
      </w:r>
    </w:p>
    <w:p>
      <w:pPr>
        <w:pStyle w:val="BodyText"/>
      </w:pPr>
      <w:r>
        <w:rPr>
          <w:b/>
          <w:bCs/>
        </w:rPr>
        <w:t xml:space="preserve">国内提供商</w:t>
      </w:r>
      <w:r>
        <w:t xml:space="preserve">普遍采用BGP多线接入技术，实现全国范围内的高速访问。阿里云和腾讯云均提供CDN加速服务，可有效提升网站访问速度。</w:t>
      </w:r>
    </w:p>
    <w:p>
      <w:pPr>
        <w:pStyle w:val="BodyText"/>
      </w:pPr>
      <w:r>
        <w:rPr>
          <w:b/>
          <w:bCs/>
        </w:rPr>
        <w:t xml:space="preserve">海外替代方案</w:t>
      </w:r>
      <w:r>
        <w:t xml:space="preserve">如Vultr支持CN2回国优化线路，按时计费0.084元/小时起；LightNode提供独享20M带宽不限流量，特别适合跨境直播与电商场景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t xml:space="preserve">OVH作为国际知名VPS提供商，在全球16个地理位置部署IP节点，提供100Mbps带宽-无限流量服务，并配备反DDoS保护</w:t>
      </w:r>
      <w:r>
        <w:rPr>
          <w:vertAlign w:val="superscript"/>
        </w:rPr>
        <w:t xml:space="preserve">[</w:t>
      </w:r>
      <w:hyperlink r:id="rId39">
        <w:r>
          <w:rPr>
            <w:rStyle w:val="Hyperlink"/>
            <w:vertAlign w:val="superscript"/>
          </w:rPr>
          <w:t xml:space="preserve">22</w:t>
        </w:r>
      </w:hyperlink>
      <w:r>
        <w:rPr>
          <w:vertAlign w:val="superscript"/>
        </w:rPr>
        <w:t xml:space="preserve">]</w:t>
      </w:r>
      <w:r>
        <w:t xml:space="preserve">。</w:t>
      </w:r>
    </w:p>
    <w:bookmarkEnd w:id="70"/>
    <w:bookmarkStart w:id="71" w:name="选择建议"/>
    <w:p>
      <w:pPr>
        <w:pStyle w:val="Heading2"/>
      </w:pPr>
      <w:r>
        <w:t xml:space="preserve">选择建议</w:t>
      </w:r>
    </w:p>
    <w:p>
      <w:pPr>
        <w:pStyle w:val="FirstParagraph"/>
      </w:pPr>
      <w:r>
        <w:t xml:space="preserve">根据业务需求选择最合适的数据中心和网络方案:</w:t>
      </w:r>
    </w:p>
    <w:p>
      <w:pPr>
        <w:numPr>
          <w:ilvl w:val="0"/>
          <w:numId w:val="1027"/>
        </w:numPr>
      </w:pPr>
      <w:r>
        <w:rPr>
          <w:b/>
          <w:bCs/>
        </w:rPr>
        <w:t xml:space="preserve">国内业务</w:t>
      </w:r>
      <w:r>
        <w:t xml:space="preserve">优先选择腾讯云或阿里云的国内节点，利用其完善的BGP多线接入提升访问速度。</w:t>
      </w:r>
    </w:p>
    <w:p>
      <w:pPr>
        <w:numPr>
          <w:ilvl w:val="0"/>
          <w:numId w:val="1027"/>
        </w:numPr>
      </w:pPr>
      <w:r>
        <w:rPr>
          <w:b/>
          <w:bCs/>
        </w:rPr>
        <w:t xml:space="preserve">跨境业务</w:t>
      </w:r>
      <w:r>
        <w:t xml:space="preserve">建议选择香港节点，如魔方云的CN2 GIA线路，可同时兼顾国内外访问速度。</w:t>
      </w:r>
    </w:p>
    <w:p>
      <w:pPr>
        <w:numPr>
          <w:ilvl w:val="0"/>
          <w:numId w:val="1027"/>
        </w:numPr>
      </w:pPr>
      <w:r>
        <w:rPr>
          <w:b/>
          <w:bCs/>
        </w:rPr>
        <w:t xml:space="preserve">全球业务</w:t>
      </w:r>
      <w:r>
        <w:t xml:space="preserve">可考虑UCloud的31个全球节点或国际服务商如Vultr、DigitalOcean，其全球节点布局可有效降低访问延迟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27"/>
        </w:numPr>
      </w:pPr>
      <w:r>
        <w:rPr>
          <w:b/>
          <w:bCs/>
        </w:rPr>
        <w:t xml:space="preserve">特殊应用场景</w:t>
      </w:r>
      <w:r>
        <w:t xml:space="preserve">如流媒体、游戏服务器等高带宽需求，建议选择提供独享带宽的方案，如LightNode的独享20M不限流量方案。</w:t>
      </w:r>
    </w:p>
    <w:p>
      <w:pPr>
        <w:pStyle w:val="FirstParagraph"/>
      </w:pPr>
      <w:r>
        <w:t xml:space="preserve">选择合适的数据中心和网络方案，不仅能提升用户体验，还能有效控制成本，是VPS选购过程中的关键考量因素。</w:t>
      </w:r>
    </w:p>
    <w:bookmarkEnd w:id="71"/>
    <w:bookmarkStart w:id="72" w:name="六代理商计划与分销政策"/>
    <w:p>
      <w:pPr>
        <w:pStyle w:val="Heading2"/>
      </w:pPr>
      <w:r>
        <w:t xml:space="preserve">六、代理商计划与分销政策</w:t>
      </w:r>
    </w:p>
    <w:bookmarkEnd w:id="72"/>
    <w:bookmarkStart w:id="74" w:name="主要提供商分销政策概览"/>
    <w:p>
      <w:pPr>
        <w:pStyle w:val="Heading2"/>
      </w:pPr>
      <w:r>
        <w:t xml:space="preserve">主要提供商分销政策概览</w:t>
      </w:r>
    </w:p>
    <w:p>
      <w:pPr>
        <w:pStyle w:val="FirstParagraph"/>
      </w:pPr>
      <w:r>
        <w:t xml:space="preserve">国内主流KVM VPS提供商均建立了多层次的代理商计划，为分销商提供不同形式的合作模式：</w:t>
      </w:r>
    </w:p>
    <w:p>
      <w:pPr>
        <w:pStyle w:val="BodyText"/>
      </w:pPr>
      <w:r>
        <w:rPr>
          <w:b/>
          <w:bCs/>
        </w:rPr>
        <w:t xml:space="preserve">腾讯云</w:t>
      </w:r>
      <w:r>
        <w:t xml:space="preserve">采用阶梯式返佣模式，分销商可获得10%-30%不等的佣金比例，门槛较低，采用月结算方式，便于分销商资金周转</w:t>
      </w:r>
      <w:r>
        <w:rPr>
          <w:vertAlign w:val="superscript"/>
        </w:rPr>
        <w:t xml:space="preserve">[</w:t>
      </w:r>
      <w:hyperlink r:id="rId31">
        <w:r>
          <w:rPr>
            <w:rStyle w:val="Hyperlink"/>
            <w:vertAlign w:val="superscript"/>
          </w:rPr>
          <w:t xml:space="preserve">38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阿里云</w:t>
      </w:r>
      <w:r>
        <w:t xml:space="preserve">构建了多级代理体系，分成比例在8%-25%之间，根据销售额设定不同等级，提供月结或季结两种结算周期选择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华为云</w:t>
      </w:r>
      <w:r>
        <w:t xml:space="preserve">主要面向企业级市场，分销商佣金比例在10%-20%区间，采用季度结算制度，更注重长期稳定的合作关系</w:t>
      </w:r>
      <w:r>
        <w:rPr>
          <w:vertAlign w:val="superscript"/>
        </w:rPr>
        <w:t xml:space="preserve">[</w:t>
      </w:r>
      <w:hyperlink r:id="rId43">
        <w:r>
          <w:rPr>
            <w:rStyle w:val="Hyperlink"/>
            <w:vertAlign w:val="superscript"/>
          </w:rPr>
          <w:t xml:space="preserve">40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UCloud优刻得</w:t>
      </w:r>
      <w:r>
        <w:t xml:space="preserve">提供15%-30%的较高分成比例，门槛较低且结算周期灵活，通过31个全球高效节点支持分销商拓展国际业务。其合作伙伴可享受专业的技术支持和培训，服务范围覆盖互联网、政府、运营商等多个行业</w:t>
      </w:r>
      <w:r>
        <w:rPr>
          <w:vertAlign w:val="superscript"/>
        </w:rPr>
        <w:t xml:space="preserve">[</w:t>
      </w:r>
      <w:hyperlink r:id="rId73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</w:t>
      </w:r>
      <w:r>
        <w:t xml:space="preserve">。</w:t>
      </w:r>
    </w:p>
    <w:bookmarkEnd w:id="74"/>
    <w:bookmarkStart w:id="75" w:name="分销商支持体系比较"/>
    <w:p>
      <w:pPr>
        <w:pStyle w:val="Heading2"/>
      </w:pPr>
      <w:r>
        <w:t xml:space="preserve">分销商支持体系比较</w:t>
      </w:r>
    </w:p>
    <w:p>
      <w:pPr>
        <w:pStyle w:val="FirstParagraph"/>
      </w:pPr>
      <w:r>
        <w:t xml:space="preserve">各主要提供商为分销商提供的支持体系各具特色：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11"/>
        <w:gridCol w:w="1389"/>
        <w:gridCol w:w="1389"/>
        <w:gridCol w:w="1250"/>
        <w:gridCol w:w="1389"/>
        <w:gridCol w:w="138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提供商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技术培训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营销资源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API支持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专属服务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区域覆盖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腾讯云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线上培训+认证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品牌素材+活动资金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完善API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大客户专属经理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国内为主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阿里云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线上+线下培训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联合营销活动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丰富API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分层客户服务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全球多地区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华为云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企业级培训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行业解决方案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企业级API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技术顾问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国内+部分海外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UCloud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灵活培训方案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市场推广资金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RESTful API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一对一指导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31个全球节点</w:t>
            </w:r>
          </w:p>
        </w:tc>
      </w:tr>
    </w:tbl>
    <w:p>
      <w:pPr>
        <w:pStyle w:val="BodyText"/>
      </w:pPr>
      <w:r>
        <w:t xml:space="preserve">特别值得注意的是，VPS.NET等提供商的RESTful API系统支持身份验证、数据请求、云服务器管理等操作，便于分销商开发自有平台和自动化管理系统</w:t>
      </w:r>
      <w:r>
        <w:rPr>
          <w:vertAlign w:val="superscript"/>
        </w:rPr>
        <w:t xml:space="preserve">[</w:t>
      </w:r>
      <w:hyperlink r:id="rId63">
        <w:r>
          <w:rPr>
            <w:rStyle w:val="Hyperlink"/>
            <w:vertAlign w:val="superscript"/>
          </w:rPr>
          <w:t xml:space="preserve">30</w:t>
        </w:r>
      </w:hyperlink>
      <w:r>
        <w:rPr>
          <w:vertAlign w:val="superscript"/>
        </w:rPr>
        <w:t xml:space="preserve">]</w:t>
      </w:r>
      <w:r>
        <w:t xml:space="preserve">。</w:t>
      </w:r>
    </w:p>
    <w:bookmarkEnd w:id="75"/>
    <w:bookmarkStart w:id="77" w:name="分销商面临的挑战与解决方案"/>
    <w:p>
      <w:pPr>
        <w:pStyle w:val="Heading2"/>
      </w:pPr>
      <w:r>
        <w:t xml:space="preserve">分销商面临的挑战与解决方案</w:t>
      </w:r>
    </w:p>
    <w:p>
      <w:pPr>
        <w:pStyle w:val="FirstParagraph"/>
      </w:pPr>
      <w:r>
        <w:rPr>
          <w:b/>
          <w:bCs/>
        </w:rPr>
        <w:t xml:space="preserve">市场竞争挑战</w:t>
      </w:r>
      <w:r>
        <w:t xml:space="preserve">：随着国内VPS市场日趋成熟，分销商面临激烈的价格战和同质化竞争。</w:t>
      </w:r>
    </w:p>
    <w:p>
      <w:pPr>
        <w:pStyle w:val="BodyText"/>
      </w:pPr>
      <w:r>
        <w:rPr>
          <w:b/>
          <w:bCs/>
        </w:rPr>
        <w:t xml:space="preserve">解决方案</w:t>
      </w:r>
      <w:r>
        <w:t xml:space="preserve">：</w:t>
      </w:r>
    </w:p>
    <w:p>
      <w:pPr>
        <w:numPr>
          <w:ilvl w:val="0"/>
          <w:numId w:val="1028"/>
        </w:numPr>
      </w:pPr>
      <w:r>
        <w:t xml:space="preserve">差异化定位：针对特定行业或应用场景提供定制化解决方案</w:t>
      </w:r>
    </w:p>
    <w:p>
      <w:pPr>
        <w:numPr>
          <w:ilvl w:val="0"/>
          <w:numId w:val="1028"/>
        </w:numPr>
      </w:pPr>
      <w:r>
        <w:t xml:space="preserve">增值服务：提供技术支持、网站建设、安全防护等附加服务</w:t>
      </w:r>
    </w:p>
    <w:p>
      <w:pPr>
        <w:numPr>
          <w:ilvl w:val="0"/>
          <w:numId w:val="1028"/>
        </w:numPr>
      </w:pPr>
      <w:r>
        <w:t xml:space="preserve">区域市场深耕：聚焦特定地区市场，建立本地化优势</w:t>
      </w:r>
    </w:p>
    <w:p>
      <w:pPr>
        <w:pStyle w:val="FirstParagraph"/>
      </w:pPr>
      <w:r>
        <w:rPr>
          <w:b/>
          <w:bCs/>
        </w:rPr>
        <w:t xml:space="preserve">技术支持挑战</w:t>
      </w:r>
      <w:r>
        <w:t xml:space="preserve">：分销商往往缺乏深厚的技术储备，难以应对客户复杂需求。</w:t>
      </w:r>
    </w:p>
    <w:p>
      <w:pPr>
        <w:pStyle w:val="BodyText"/>
      </w:pPr>
      <w:r>
        <w:rPr>
          <w:b/>
          <w:bCs/>
        </w:rPr>
        <w:t xml:space="preserve">解决方案</w:t>
      </w:r>
      <w:r>
        <w:t xml:space="preserve">：</w:t>
      </w:r>
    </w:p>
    <w:p>
      <w:pPr>
        <w:numPr>
          <w:ilvl w:val="0"/>
          <w:numId w:val="1029"/>
        </w:numPr>
      </w:pPr>
      <w:r>
        <w:t xml:space="preserve">利用提供商的培训资源提升技术能力</w:t>
      </w:r>
    </w:p>
    <w:p>
      <w:pPr>
        <w:numPr>
          <w:ilvl w:val="0"/>
          <w:numId w:val="1029"/>
        </w:numPr>
      </w:pPr>
      <w:r>
        <w:t xml:space="preserve">构建专业技术团队或与技术服务商合作</w:t>
      </w:r>
    </w:p>
    <w:p>
      <w:pPr>
        <w:numPr>
          <w:ilvl w:val="0"/>
          <w:numId w:val="1029"/>
        </w:numPr>
      </w:pPr>
      <w:r>
        <w:t xml:space="preserve">开发自动化管理平台，如"免费VPS接口"服务，实现一键生成和管理VPS资源</w:t>
      </w:r>
      <w:r>
        <w:rPr>
          <w:vertAlign w:val="superscript"/>
        </w:rPr>
        <w:t xml:space="preserve">[</w:t>
      </w:r>
      <w:hyperlink r:id="rId76">
        <w:r>
          <w:rPr>
            <w:rStyle w:val="Hyperlink"/>
            <w:vertAlign w:val="superscript"/>
          </w:rPr>
          <w:t xml:space="preserve">29</w:t>
        </w:r>
      </w:hyperlink>
      <w:r>
        <w:rPr>
          <w:vertAlign w:val="superscript"/>
        </w:rPr>
        <w:t xml:space="preserve">]</w:t>
      </w:r>
    </w:p>
    <w:bookmarkEnd w:id="77"/>
    <w:bookmarkStart w:id="78" w:name="地区分销政策差异"/>
    <w:p>
      <w:pPr>
        <w:pStyle w:val="Heading2"/>
      </w:pPr>
      <w:r>
        <w:t xml:space="preserve">地区分销政策差异</w:t>
      </w:r>
    </w:p>
    <w:p>
      <w:pPr>
        <w:pStyle w:val="FirstParagraph"/>
      </w:pPr>
      <w:r>
        <w:t xml:space="preserve">中国不同地区的分销政策存在明显差异：</w:t>
      </w:r>
    </w:p>
    <w:p>
      <w:pPr>
        <w:pStyle w:val="BodyText"/>
      </w:pPr>
      <w:r>
        <w:rPr>
          <w:b/>
          <w:bCs/>
        </w:rPr>
        <w:t xml:space="preserve">一线城市</w:t>
      </w:r>
      <w:r>
        <w:t xml:space="preserve">：北上广深等地区竞争激烈，分销商数量多，提供商通常设置较高准入门槛和较低分成比例，但提供更多营销支持。</w:t>
      </w:r>
    </w:p>
    <w:p>
      <w:pPr>
        <w:pStyle w:val="BodyText"/>
      </w:pPr>
      <w:r>
        <w:rPr>
          <w:b/>
          <w:bCs/>
        </w:rPr>
        <w:t xml:space="preserve">二三线城市</w:t>
      </w:r>
      <w:r>
        <w:t xml:space="preserve">：分销商数量相对较少，提供商往往降低准入门槛，提高分成比例以吸引合作伙伴，如UCloud在国内设有北京、上海、广州、深圳、杭州等11地线下服务站</w:t>
      </w:r>
      <w:r>
        <w:rPr>
          <w:vertAlign w:val="superscript"/>
        </w:rPr>
        <w:t xml:space="preserve">[</w:t>
      </w:r>
      <w:hyperlink r:id="rId73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跨境业务</w:t>
      </w:r>
      <w:r>
        <w:t xml:space="preserve">：针对服务出海企业的分销商，提供商通常提供更高的分成比例和专属支持，如OVH的国际分销计划，价格从3.35美元/月起，为分销商提供了灵活的产品组合</w:t>
      </w:r>
      <w:r>
        <w:rPr>
          <w:vertAlign w:val="superscript"/>
        </w:rPr>
        <w:t xml:space="preserve">[</w:t>
      </w:r>
      <w:hyperlink r:id="rId39">
        <w:r>
          <w:rPr>
            <w:rStyle w:val="Hyperlink"/>
            <w:vertAlign w:val="superscript"/>
          </w:rPr>
          <w:t xml:space="preserve">22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pStyle w:val="BodyText"/>
      </w:pPr>
      <w:r>
        <w:t xml:space="preserve">通过合理选择分销合作伙伴计划，分销商可以在预算KVM VPS市场获得稳定收益，同时为终端客户提供更具价值的服务。选择时应综合考虑产品性能、价格竞争力、技术支持质量和品牌影响力等因素，以实现长期可持续的业务增长。</w:t>
      </w:r>
    </w:p>
    <w:bookmarkEnd w:id="78"/>
    <w:bookmarkStart w:id="79" w:name="七市场趋势与建议"/>
    <w:p>
      <w:pPr>
        <w:pStyle w:val="Heading2"/>
      </w:pPr>
      <w:r>
        <w:t xml:space="preserve">七、市场趋势与建议</w:t>
      </w:r>
    </w:p>
    <w:bookmarkEnd w:id="79"/>
    <w:bookmarkStart w:id="80" w:name="市场发展趋势分析"/>
    <w:p>
      <w:pPr>
        <w:pStyle w:val="Heading2"/>
      </w:pPr>
      <w:r>
        <w:t xml:space="preserve">市场发展趋势分析</w:t>
      </w:r>
    </w:p>
    <w:p>
      <w:pPr>
        <w:pStyle w:val="FirstParagraph"/>
      </w:pPr>
      <w:r>
        <w:t xml:space="preserve">随着数字化进程的深入，中国VPS市场呈现出以下明显趋势：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价格竞争持续深化</w:t>
      </w:r>
      <w:r>
        <w:t xml:space="preserve">：主流厂商不断降低入门门槛，如腾讯云轻量应用服务器低至28元/年的基础配置，阿里云357元/年的宝塔面板版，为个人开发者和中小企业提供了更多可能性</w:t>
      </w:r>
      <w:r>
        <w:rPr>
          <w:vertAlign w:val="superscript"/>
        </w:rPr>
        <w:t xml:space="preserve">[</w:t>
      </w:r>
      <w:hyperlink r:id="rId42">
        <w:r>
          <w:rPr>
            <w:rStyle w:val="Hyperlink"/>
            <w:vertAlign w:val="superscript"/>
          </w:rPr>
          <w:t xml:space="preserve">37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虚拟化技术迭代升级</w:t>
      </w:r>
      <w:r>
        <w:t xml:space="preserve">：各厂商在KVM基础上不断创新，如阿里云自研的Alibaba Cloud Hypervisor和华为云支持硬件加速的KVM技术，提升资源隔离效率和系统兼容性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边缘计算布局加速</w:t>
      </w:r>
      <w:r>
        <w:t xml:space="preserve">：UCloud已部署31个全球高效节点，覆盖莫斯科、圣保罗等地区，国内设有北上广深杭等11地线下服务站，满足全球化部署需求</w:t>
      </w:r>
      <w:r>
        <w:rPr>
          <w:vertAlign w:val="superscript"/>
        </w:rPr>
        <w:t xml:space="preserve">[</w:t>
      </w:r>
      <w:hyperlink r:id="rId44">
        <w:r>
          <w:rPr>
            <w:rStyle w:val="Hyperlink"/>
            <w:vertAlign w:val="superscript"/>
          </w:rPr>
          <w:t xml:space="preserve">43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细分市场专业化</w:t>
      </w:r>
      <w:r>
        <w:t xml:space="preserve">：针对特定应用场景的专业VPS服务增多，如魔方云专注于CN2 GIA优化线路，满足跨境电商和流媒体需求</w:t>
      </w:r>
      <w:r>
        <w:rPr>
          <w:vertAlign w:val="superscript"/>
        </w:rPr>
        <w:t xml:space="preserve">[</w:t>
      </w:r>
      <w:hyperlink r:id="rId61">
        <w:r>
          <w:rPr>
            <w:rStyle w:val="Hyperlink"/>
            <w:vertAlign w:val="superscript"/>
          </w:rPr>
          <w:t xml:space="preserve">31</w:t>
        </w:r>
      </w:hyperlink>
      <w:r>
        <w:rPr>
          <w:vertAlign w:val="superscript"/>
        </w:rPr>
        <w:t xml:space="preserve">]</w:t>
      </w:r>
      <w:r>
        <w:t xml:space="preserve">。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服务生态整合</w:t>
      </w:r>
      <w:r>
        <w:t xml:space="preserve">：VPS服务与CDN、安全防护、应用部署等服务深度融合，提供一站式解决方案，降低用户运维复杂度。</w:t>
      </w:r>
    </w:p>
    <w:bookmarkEnd w:id="80"/>
    <w:bookmarkStart w:id="86" w:name="实用选购建议"/>
    <w:p>
      <w:pPr>
        <w:pStyle w:val="Heading2"/>
      </w:pPr>
      <w:r>
        <w:t xml:space="preserve">实用选购建议</w:t>
      </w:r>
    </w:p>
    <w:bookmarkStart w:id="81" w:name="按业务场景选择配置"/>
    <w:p>
      <w:pPr>
        <w:pStyle w:val="Heading3"/>
      </w:pPr>
      <w:r>
        <w:t xml:space="preserve">按业务场景选择配置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业务场景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推荐配置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价格参考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适用提供商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个人博客/测试环境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2核2G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28-99元/年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腾讯云轻量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中小企业网站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2核4G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188-714元/年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腾讯云/阿里云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电商/高流量应用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4核8G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435元/年起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腾讯云/UCloud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跨境业务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2核4G(香港)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200元/年起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UCloud/魔方云</w:t>
            </w:r>
          </w:p>
        </w:tc>
      </w:tr>
    </w:tbl>
    <w:bookmarkEnd w:id="81"/>
    <w:bookmarkStart w:id="82" w:name="计费模式优化策略"/>
    <w:p>
      <w:pPr>
        <w:pStyle w:val="Heading3"/>
      </w:pPr>
      <w:r>
        <w:t xml:space="preserve">计费模式优化策略</w:t>
      </w:r>
    </w:p>
    <w:p>
      <w:pPr>
        <w:numPr>
          <w:ilvl w:val="0"/>
          <w:numId w:val="1031"/>
        </w:numPr>
      </w:pPr>
      <w:r>
        <w:rPr>
          <w:b/>
          <w:bCs/>
        </w:rPr>
        <w:t xml:space="preserve">长期项目</w:t>
      </w:r>
      <w:r>
        <w:t xml:space="preserve">：选择年付方案，可节省20%-40%成本，适合稳定运行的业务</w:t>
      </w:r>
    </w:p>
    <w:p>
      <w:pPr>
        <w:numPr>
          <w:ilvl w:val="0"/>
          <w:numId w:val="1031"/>
        </w:numPr>
      </w:pPr>
      <w:r>
        <w:rPr>
          <w:b/>
          <w:bCs/>
        </w:rPr>
        <w:t xml:space="preserve">短期测试</w:t>
      </w:r>
      <w:r>
        <w:t xml:space="preserve">：考虑按小时计费模式，如Vultr的0.084元/小时起，灵活性更高</w:t>
      </w:r>
    </w:p>
    <w:p>
      <w:pPr>
        <w:numPr>
          <w:ilvl w:val="0"/>
          <w:numId w:val="1031"/>
        </w:numPr>
      </w:pPr>
      <w:r>
        <w:rPr>
          <w:b/>
          <w:bCs/>
        </w:rPr>
        <w:t xml:space="preserve">弹性调整</w:t>
      </w:r>
      <w:r>
        <w:t xml:space="preserve">：根据业务周期性波动适时升降配置，避免资源闲置</w:t>
      </w:r>
      <w:r>
        <w:rPr>
          <w:vertAlign w:val="superscript"/>
        </w:rPr>
        <w:t xml:space="preserve">[</w:t>
      </w:r>
      <w:hyperlink r:id="rId32">
        <w:r>
          <w:rPr>
            <w:rStyle w:val="Hyperlink"/>
            <w:vertAlign w:val="superscript"/>
          </w:rPr>
          <w:t xml:space="preserve">23</w:t>
        </w:r>
      </w:hyperlink>
      <w:r>
        <w:rPr>
          <w:vertAlign w:val="superscript"/>
        </w:rPr>
        <w:t xml:space="preserve">]</w:t>
      </w:r>
    </w:p>
    <w:bookmarkEnd w:id="82"/>
    <w:bookmarkStart w:id="83" w:name="性能优化要点"/>
    <w:p>
      <w:pPr>
        <w:pStyle w:val="Heading3"/>
      </w:pPr>
      <w:r>
        <w:t xml:space="preserve">性能优化要点</w:t>
      </w:r>
    </w:p>
    <w:p>
      <w:pPr>
        <w:numPr>
          <w:ilvl w:val="0"/>
          <w:numId w:val="1032"/>
        </w:numPr>
      </w:pPr>
      <w:r>
        <w:t xml:space="preserve">优先选择NVMe SSD存储方案，IOPS性能是传统SATA SSD的3-5倍</w:t>
      </w:r>
    </w:p>
    <w:p>
      <w:pPr>
        <w:numPr>
          <w:ilvl w:val="0"/>
          <w:numId w:val="1032"/>
        </w:numPr>
      </w:pPr>
      <w:r>
        <w:t xml:space="preserve">配置大页内存(HugePages)，将默认4KB页调整为2MB，降低TLB缓存缺失率</w:t>
      </w:r>
    </w:p>
    <w:p>
      <w:pPr>
        <w:numPr>
          <w:ilvl w:val="0"/>
          <w:numId w:val="1032"/>
        </w:numPr>
      </w:pPr>
      <w:r>
        <w:t xml:space="preserve">使用CPU绑定技术，将关键进程固定到特定物理核心</w:t>
      </w:r>
      <w:r>
        <w:rPr>
          <w:vertAlign w:val="superscript"/>
        </w:rPr>
        <w:t xml:space="preserve">[</w:t>
      </w:r>
      <w:hyperlink r:id="rId38">
        <w:r>
          <w:rPr>
            <w:rStyle w:val="Hyperlink"/>
            <w:vertAlign w:val="superscript"/>
          </w:rPr>
          <w:t xml:space="preserve">24</w:t>
        </w:r>
      </w:hyperlink>
      <w:r>
        <w:rPr>
          <w:vertAlign w:val="superscript"/>
        </w:rPr>
        <w:t xml:space="preserve">]</w:t>
      </w:r>
    </w:p>
    <w:bookmarkEnd w:id="83"/>
    <w:bookmarkStart w:id="84" w:name="网络选型考量"/>
    <w:p>
      <w:pPr>
        <w:pStyle w:val="Heading3"/>
      </w:pPr>
      <w:r>
        <w:t xml:space="preserve">网络选型考量</w:t>
      </w:r>
    </w:p>
    <w:p>
      <w:pPr>
        <w:numPr>
          <w:ilvl w:val="0"/>
          <w:numId w:val="1033"/>
        </w:numPr>
      </w:pPr>
      <w:r>
        <w:rPr>
          <w:b/>
          <w:bCs/>
        </w:rPr>
        <w:t xml:space="preserve">国内业务</w:t>
      </w:r>
      <w:r>
        <w:t xml:space="preserve">：优先选择BGP多线接入的服务商，提升全国范围访问速度</w:t>
      </w:r>
    </w:p>
    <w:p>
      <w:pPr>
        <w:numPr>
          <w:ilvl w:val="0"/>
          <w:numId w:val="1033"/>
        </w:numPr>
      </w:pPr>
      <w:r>
        <w:rPr>
          <w:b/>
          <w:bCs/>
        </w:rPr>
        <w:t xml:space="preserve">跨境业务</w:t>
      </w:r>
      <w:r>
        <w:t xml:space="preserve">：考虑香港CN2 GIA线路，兼顾国内外访问质量</w:t>
      </w:r>
    </w:p>
    <w:p>
      <w:pPr>
        <w:numPr>
          <w:ilvl w:val="0"/>
          <w:numId w:val="1033"/>
        </w:numPr>
      </w:pPr>
      <w:r>
        <w:rPr>
          <w:b/>
          <w:bCs/>
        </w:rPr>
        <w:t xml:space="preserve">全球业务</w:t>
      </w:r>
      <w:r>
        <w:t xml:space="preserve">：评估UCloud的31个全球节点或国际服务商如Vultr、DigitalOcean的全球节点布局</w:t>
      </w:r>
      <w:r>
        <w:rPr>
          <w:vertAlign w:val="superscript"/>
        </w:rPr>
        <w:t xml:space="preserve">[</w:t>
      </w:r>
      <w:hyperlink r:id="rId39">
        <w:r>
          <w:rPr>
            <w:rStyle w:val="Hyperlink"/>
            <w:vertAlign w:val="superscript"/>
          </w:rPr>
          <w:t xml:space="preserve">22</w:t>
        </w:r>
      </w:hyperlink>
      <w:r>
        <w:rPr>
          <w:vertAlign w:val="superscript"/>
        </w:rPr>
        <w:t xml:space="preserve">]</w:t>
      </w:r>
    </w:p>
    <w:bookmarkEnd w:id="84"/>
    <w:bookmarkStart w:id="85" w:name="成本控制技巧"/>
    <w:p>
      <w:pPr>
        <w:pStyle w:val="Heading3"/>
      </w:pPr>
      <w:r>
        <w:t xml:space="preserve">成本控制技巧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资源共享</w:t>
      </w:r>
      <w:r>
        <w:t xml:space="preserve">：将多个低流量网站部署在同一服务器，摊薄成本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新用户优惠</w:t>
      </w:r>
      <w:r>
        <w:t xml:space="preserve">：利用各平台新用户专享价，如腾讯云2核2G配置新用户价68元/年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促销期购买</w:t>
      </w:r>
      <w:r>
        <w:t xml:space="preserve">：在双十一等特殊促销期购买，获取额外折扣</w:t>
      </w:r>
      <w:r>
        <w:rPr>
          <w:vertAlign w:val="superscript"/>
        </w:rPr>
        <w:t xml:space="preserve">[</w:t>
      </w:r>
      <w:hyperlink r:id="rId37">
        <w:r>
          <w:rPr>
            <w:rStyle w:val="Hyperlink"/>
            <w:vertAlign w:val="superscript"/>
          </w:rPr>
          <w:t xml:space="preserve">34</w:t>
        </w:r>
      </w:hyperlink>
      <w:r>
        <w:rPr>
          <w:vertAlign w:val="superscript"/>
        </w:rPr>
        <w:t xml:space="preserve">]</w:t>
      </w:r>
    </w:p>
    <w:p>
      <w:pPr>
        <w:pStyle w:val="FirstParagraph"/>
      </w:pPr>
      <w:r>
        <w:t xml:space="preserve">选择VPS时应综合考量业务需求、预算限制和长期规划，在确保性能的同时有效控制成本，实现最佳投资回报比。</w:t>
      </w:r>
    </w:p>
    <w:bookmarkEnd w:id="85"/>
    <w:bookmarkEnd w:id="86"/>
    <w:bookmarkStart w:id="118" w:name="参考来源"/>
    <w:p>
      <w:pPr>
        <w:pStyle w:val="Heading2"/>
      </w:pPr>
      <w:r>
        <w:t xml:space="preserve">参考来源：</w:t>
      </w:r>
    </w:p>
    <w:p>
      <w:pPr>
        <w:numPr>
          <w:ilvl w:val="0"/>
          <w:numId w:val="1035"/>
        </w:numPr>
      </w:pPr>
      <w:hyperlink r:id="rId87">
        <w:r>
          <w:rPr>
            <w:rStyle w:val="Hyperlink"/>
          </w:rPr>
          <w:t xml:space="preserve">[PDF] GoDaddy 2024 Annual Report</w:t>
        </w:r>
      </w:hyperlink>
    </w:p>
    <w:p>
      <w:pPr>
        <w:numPr>
          <w:ilvl w:val="0"/>
          <w:numId w:val="1035"/>
        </w:numPr>
      </w:pPr>
      <w:hyperlink r:id="rId88">
        <w:r>
          <w:rPr>
            <w:rStyle w:val="Hyperlink"/>
          </w:rPr>
          <w:t xml:space="preserve">[PDF] Magic Quadrant for Cloud Infrastructure as a Service, Worldwide</w:t>
        </w:r>
      </w:hyperlink>
    </w:p>
    <w:p>
      <w:pPr>
        <w:numPr>
          <w:ilvl w:val="0"/>
          <w:numId w:val="1035"/>
        </w:numPr>
      </w:pPr>
      <w:hyperlink r:id="rId89">
        <w:r>
          <w:rPr>
            <w:rStyle w:val="Hyperlink"/>
          </w:rPr>
          <w:t xml:space="preserve">[PDF] Magic Quadrant for Cloud Infrastructure as a Service, Worldwide</w:t>
        </w:r>
      </w:hyperlink>
    </w:p>
    <w:p>
      <w:pPr>
        <w:numPr>
          <w:ilvl w:val="0"/>
          <w:numId w:val="1035"/>
        </w:numPr>
      </w:pPr>
      <w:hyperlink r:id="rId90">
        <w:r>
          <w:rPr>
            <w:rStyle w:val="Hyperlink"/>
          </w:rPr>
          <w:t xml:space="preserve">[PDF] United Data Technology - Contract # 01-157 - OMNIA Partners</w:t>
        </w:r>
      </w:hyperlink>
    </w:p>
    <w:p>
      <w:pPr>
        <w:numPr>
          <w:ilvl w:val="0"/>
          <w:numId w:val="1035"/>
        </w:numPr>
      </w:pPr>
      <w:hyperlink r:id="rId91">
        <w:r>
          <w:rPr>
            <w:rStyle w:val="Hyperlink"/>
          </w:rPr>
          <w:t xml:space="preserve">[PDF] EXTREME NETWORKS, INC. - AWS</w:t>
        </w:r>
      </w:hyperlink>
    </w:p>
    <w:p>
      <w:pPr>
        <w:numPr>
          <w:ilvl w:val="0"/>
          <w:numId w:val="1035"/>
        </w:numPr>
      </w:pPr>
      <w:hyperlink r:id="rId92">
        <w:r>
          <w:rPr>
            <w:rStyle w:val="Hyperlink"/>
          </w:rPr>
          <w:t xml:space="preserve">[PDF] ORCHESTRATION: GET READY FOR THE PLATFORM REVOLUTION</w:t>
        </w:r>
      </w:hyperlink>
    </w:p>
    <w:p>
      <w:pPr>
        <w:numPr>
          <w:ilvl w:val="0"/>
          <w:numId w:val="1035"/>
        </w:numPr>
      </w:pPr>
      <w:hyperlink r:id="rId93">
        <w:r>
          <w:rPr>
            <w:rStyle w:val="Hyperlink"/>
          </w:rPr>
          <w:t xml:space="preserve">[PDF] Industrial IoT Systems and Devices Catalog - Anixter</w:t>
        </w:r>
      </w:hyperlink>
    </w:p>
    <w:p>
      <w:pPr>
        <w:numPr>
          <w:ilvl w:val="0"/>
          <w:numId w:val="1035"/>
        </w:numPr>
      </w:pPr>
      <w:hyperlink r:id="rId94">
        <w:r>
          <w:rPr>
            <w:rStyle w:val="Hyperlink"/>
          </w:rPr>
          <w:t xml:space="preserve">[PDF] 2022 Annual Report - SEC.gov</w:t>
        </w:r>
      </w:hyperlink>
    </w:p>
    <w:p>
      <w:pPr>
        <w:numPr>
          <w:ilvl w:val="0"/>
          <w:numId w:val="1035"/>
        </w:numPr>
      </w:pPr>
      <w:hyperlink r:id="rId95">
        <w:r>
          <w:rPr>
            <w:rStyle w:val="Hyperlink"/>
          </w:rPr>
          <w:t xml:space="preserve">[PDF] Magic Quadrant for Cloud Infrastructure as a Service, Worldwide</w:t>
        </w:r>
      </w:hyperlink>
    </w:p>
    <w:p>
      <w:pPr>
        <w:numPr>
          <w:ilvl w:val="0"/>
          <w:numId w:val="1035"/>
        </w:numPr>
      </w:pPr>
      <w:hyperlink r:id="rId96">
        <w:r>
          <w:rPr>
            <w:rStyle w:val="Hyperlink"/>
          </w:rPr>
          <w:t xml:space="preserve">[PDF] Thesis ISM 200497006.pdf - White Rose eTheses Online</w:t>
        </w:r>
      </w:hyperlink>
    </w:p>
    <w:p>
      <w:pPr>
        <w:numPr>
          <w:ilvl w:val="0"/>
          <w:numId w:val="1035"/>
        </w:numPr>
      </w:pPr>
      <w:hyperlink r:id="rId97">
        <w:r>
          <w:rPr>
            <w:rStyle w:val="Hyperlink"/>
          </w:rPr>
          <w:t xml:space="preserve">[PDF] 江苏卓易信息科技股份有限公司Jiangsu Eazytec Co.,Ltd.</w:t>
        </w:r>
      </w:hyperlink>
    </w:p>
    <w:p>
      <w:pPr>
        <w:numPr>
          <w:ilvl w:val="0"/>
          <w:numId w:val="1035"/>
        </w:numPr>
      </w:pPr>
      <w:hyperlink r:id="rId98">
        <w:r>
          <w:rPr>
            <w:rStyle w:val="Hyperlink"/>
          </w:rPr>
          <w:t xml:space="preserve">[PDF] 新ICT时代下数字化转型 - Huawei</w:t>
        </w:r>
      </w:hyperlink>
    </w:p>
    <w:p>
      <w:pPr>
        <w:numPr>
          <w:ilvl w:val="0"/>
          <w:numId w:val="1035"/>
        </w:numPr>
      </w:pPr>
      <w:hyperlink r:id="rId99">
        <w:r>
          <w:rPr>
            <w:rStyle w:val="Hyperlink"/>
          </w:rPr>
          <w:t xml:space="preserve">[PDF] 关于江苏卓易信息科技股份有限公司首次公开发行股票并在科创板 ...</w:t>
        </w:r>
      </w:hyperlink>
    </w:p>
    <w:p>
      <w:pPr>
        <w:numPr>
          <w:ilvl w:val="0"/>
          <w:numId w:val="1035"/>
        </w:numPr>
      </w:pPr>
      <w:hyperlink r:id="rId100">
        <w:r>
          <w:rPr>
            <w:rStyle w:val="Hyperlink"/>
          </w:rPr>
          <w:t xml:space="preserve">[PDF] 研华全国联系方式（按拼音排序）</w:t>
        </w:r>
      </w:hyperlink>
    </w:p>
    <w:p>
      <w:pPr>
        <w:numPr>
          <w:ilvl w:val="0"/>
          <w:numId w:val="1035"/>
        </w:numPr>
      </w:pPr>
      <w:hyperlink r:id="rId101">
        <w:r>
          <w:rPr>
            <w:rStyle w:val="Hyperlink"/>
          </w:rPr>
          <w:t xml:space="preserve">[PDF] 云计算逻辑更新：商业模式日渐清晰，市场逐步分化</w:t>
        </w:r>
      </w:hyperlink>
    </w:p>
    <w:p>
      <w:pPr>
        <w:numPr>
          <w:ilvl w:val="0"/>
          <w:numId w:val="1035"/>
        </w:numPr>
      </w:pPr>
      <w:hyperlink r:id="rId102">
        <w:r>
          <w:rPr>
            <w:rStyle w:val="Hyperlink"/>
          </w:rPr>
          <w:t xml:space="preserve">[PDF] 云计算关键领域安全指南V3.0</w:t>
        </w:r>
      </w:hyperlink>
    </w:p>
    <w:p>
      <w:pPr>
        <w:numPr>
          <w:ilvl w:val="0"/>
          <w:numId w:val="1035"/>
        </w:numPr>
      </w:pPr>
      <w:hyperlink r:id="rId103">
        <w:r>
          <w:rPr>
            <w:rStyle w:val="Hyperlink"/>
          </w:rPr>
          <w:t xml:space="preserve">[PDF] 前言 - 网络安全共建网</w:t>
        </w:r>
      </w:hyperlink>
    </w:p>
    <w:p>
      <w:pPr>
        <w:numPr>
          <w:ilvl w:val="0"/>
          <w:numId w:val="1035"/>
        </w:numPr>
      </w:pPr>
      <w:hyperlink r:id="rId104">
        <w:r>
          <w:rPr>
            <w:rStyle w:val="Hyperlink"/>
          </w:rPr>
          <w:t xml:space="preserve">[PDF] 開啟智能服務新視界 - Advantech</w:t>
        </w:r>
      </w:hyperlink>
    </w:p>
    <w:p>
      <w:pPr>
        <w:numPr>
          <w:ilvl w:val="0"/>
          <w:numId w:val="1035"/>
        </w:numPr>
      </w:pPr>
      <w:hyperlink r:id="rId105">
        <w:r>
          <w:rPr>
            <w:rStyle w:val="Hyperlink"/>
          </w:rPr>
          <w:t xml:space="preserve">[PDF] openwrt-fanqiang.pdf - 科学上网教程</w:t>
        </w:r>
      </w:hyperlink>
    </w:p>
    <w:p>
      <w:pPr>
        <w:numPr>
          <w:ilvl w:val="0"/>
          <w:numId w:val="1035"/>
        </w:numPr>
      </w:pPr>
      <w:hyperlink r:id="rId103">
        <w:r>
          <w:rPr>
            <w:rStyle w:val="Hyperlink"/>
          </w:rPr>
          <w:t xml:space="preserve">[PDF] 前言 - 网络安全共建网</w:t>
        </w:r>
      </w:hyperlink>
    </w:p>
    <w:p>
      <w:pPr>
        <w:numPr>
          <w:ilvl w:val="0"/>
          <w:numId w:val="1035"/>
        </w:numPr>
      </w:pPr>
      <w:hyperlink r:id="rId106">
        <w:r>
          <w:rPr>
            <w:rStyle w:val="Hyperlink"/>
          </w:rPr>
          <w:t xml:space="preserve">北京宏涛嘉业信息系统股份有限公司公开转让说明书 - 企查查</w:t>
        </w:r>
      </w:hyperlink>
    </w:p>
    <w:p>
      <w:pPr>
        <w:numPr>
          <w:ilvl w:val="0"/>
          <w:numId w:val="1035"/>
        </w:numPr>
      </w:pPr>
      <w:hyperlink r:id="rId39">
        <w:r>
          <w:rPr>
            <w:rStyle w:val="Hyperlink"/>
          </w:rPr>
          <w:t xml:space="preserve">VPS主机服务OVH VPS怎么样 有什么替代品和类似服务</w:t>
        </w:r>
      </w:hyperlink>
    </w:p>
    <w:p>
      <w:pPr>
        <w:numPr>
          <w:ilvl w:val="0"/>
          <w:numId w:val="1035"/>
        </w:numPr>
      </w:pPr>
      <w:hyperlink r:id="rId32">
        <w:r>
          <w:rPr>
            <w:rStyle w:val="Hyperlink"/>
          </w:rPr>
          <w:t xml:space="preserve">KVM VPS哪家便宜且性价比高?</w:t>
        </w:r>
      </w:hyperlink>
    </w:p>
    <w:p>
      <w:pPr>
        <w:numPr>
          <w:ilvl w:val="0"/>
          <w:numId w:val="1035"/>
        </w:numPr>
      </w:pPr>
      <w:hyperlink r:id="rId38">
        <w:r>
          <w:rPr>
            <w:rStyle w:val="Hyperlink"/>
          </w:rPr>
          <w:t xml:space="preserve">KVM VPS性能优化指南:配置推荐、价格对比与稳定性测试</w:t>
        </w:r>
      </w:hyperlink>
    </w:p>
    <w:p>
      <w:pPr>
        <w:numPr>
          <w:ilvl w:val="0"/>
          <w:numId w:val="1035"/>
        </w:numPr>
      </w:pPr>
      <w:hyperlink r:id="rId107">
        <w:r>
          <w:rPr>
            <w:rStyle w:val="Hyperlink"/>
          </w:rPr>
          <w:t xml:space="preserve">移动云分销</w:t>
        </w:r>
      </w:hyperlink>
    </w:p>
    <w:p>
      <w:pPr>
        <w:numPr>
          <w:ilvl w:val="0"/>
          <w:numId w:val="1035"/>
        </w:numPr>
      </w:pPr>
      <w:hyperlink r:id="rId108">
        <w:r>
          <w:rPr>
            <w:rStyle w:val="Hyperlink"/>
          </w:rPr>
          <w:t xml:space="preserve">代理商分销模式:一种高效的商业模式</w:t>
        </w:r>
      </w:hyperlink>
    </w:p>
    <w:p>
      <w:pPr>
        <w:numPr>
          <w:ilvl w:val="0"/>
          <w:numId w:val="1035"/>
        </w:numPr>
      </w:pPr>
      <w:hyperlink r:id="rId109">
        <w:r>
          <w:rPr>
            <w:rStyle w:val="Hyperlink"/>
          </w:rPr>
          <w:t xml:space="preserve">VPS机房分销如何突破市场瓶颈稳盈利?</w:t>
        </w:r>
      </w:hyperlink>
    </w:p>
    <w:p>
      <w:pPr>
        <w:numPr>
          <w:ilvl w:val="0"/>
          <w:numId w:val="1035"/>
        </w:numPr>
      </w:pPr>
      <w:hyperlink r:id="rId110">
        <w:r>
          <w:rPr>
            <w:rStyle w:val="Hyperlink"/>
          </w:rPr>
          <w:t xml:space="preserve">推荐国内一个好用API接口平台:天聚数行</w:t>
        </w:r>
      </w:hyperlink>
    </w:p>
    <w:p>
      <w:pPr>
        <w:numPr>
          <w:ilvl w:val="0"/>
          <w:numId w:val="1035"/>
        </w:numPr>
      </w:pPr>
      <w:hyperlink r:id="rId76">
        <w:r>
          <w:rPr>
            <w:rStyle w:val="Hyperlink"/>
          </w:rPr>
          <w:t xml:space="preserve">免费VPS接口申请指南:永久使用与API一键生成教程</w:t>
        </w:r>
      </w:hyperlink>
    </w:p>
    <w:p>
      <w:pPr>
        <w:numPr>
          <w:ilvl w:val="0"/>
          <w:numId w:val="1035"/>
        </w:numPr>
      </w:pPr>
      <w:hyperlink r:id="rId63">
        <w:r>
          <w:rPr>
            <w:rStyle w:val="Hyperlink"/>
          </w:rPr>
          <w:t xml:space="preserve">vps API开放平台-API服务商</w:t>
        </w:r>
      </w:hyperlink>
    </w:p>
    <w:p>
      <w:pPr>
        <w:numPr>
          <w:ilvl w:val="0"/>
          <w:numId w:val="1035"/>
        </w:numPr>
      </w:pPr>
      <w:hyperlink r:id="rId61">
        <w:r>
          <w:rPr>
            <w:rStyle w:val="Hyperlink"/>
          </w:rPr>
          <w:t xml:space="preserve">魔方VPS选购指南:高性价比配置与优惠套餐解析</w:t>
        </w:r>
      </w:hyperlink>
    </w:p>
    <w:p>
      <w:pPr>
        <w:numPr>
          <w:ilvl w:val="0"/>
          <w:numId w:val="1035"/>
        </w:numPr>
      </w:pPr>
      <w:hyperlink r:id="rId111">
        <w:r>
          <w:rPr>
            <w:rStyle w:val="Hyperlink"/>
          </w:rPr>
          <w:t xml:space="preserve">魔方云VPS选购指南:高性价比配置与优惠活动解析</w:t>
        </w:r>
      </w:hyperlink>
    </w:p>
    <w:p>
      <w:pPr>
        <w:numPr>
          <w:ilvl w:val="0"/>
          <w:numId w:val="1035"/>
        </w:numPr>
      </w:pPr>
      <w:hyperlink r:id="rId112">
        <w:r>
          <w:rPr>
            <w:rStyle w:val="Hyperlink"/>
          </w:rPr>
          <w:t xml:space="preserve">魔方云VPS:2025年最新优惠活动与高性价比配置推荐</w:t>
        </w:r>
      </w:hyperlink>
    </w:p>
    <w:p>
      <w:pPr>
        <w:numPr>
          <w:ilvl w:val="0"/>
          <w:numId w:val="1035"/>
        </w:numPr>
      </w:pPr>
      <w:hyperlink r:id="rId37">
        <w:r>
          <w:rPr>
            <w:rStyle w:val="Hyperlink"/>
          </w:rPr>
          <w:t xml:space="preserve">阿里云轻量应用服务器多少钱一台?全面解析价格与配置选择</w:t>
        </w:r>
      </w:hyperlink>
    </w:p>
    <w:p>
      <w:pPr>
        <w:numPr>
          <w:ilvl w:val="0"/>
          <w:numId w:val="1035"/>
        </w:numPr>
      </w:pPr>
      <w:hyperlink r:id="rId55">
        <w:r>
          <w:rPr>
            <w:rStyle w:val="Hyperlink"/>
          </w:rPr>
          <w:t xml:space="preserve">阿里云轻量应用服务器多少钱一个-阿里云服务器ECS</w:t>
        </w:r>
      </w:hyperlink>
    </w:p>
    <w:p>
      <w:pPr>
        <w:numPr>
          <w:ilvl w:val="0"/>
          <w:numId w:val="1035"/>
        </w:numPr>
      </w:pPr>
      <w:hyperlink r:id="rId57">
        <w:r>
          <w:rPr>
            <w:rStyle w:val="Hyperlink"/>
          </w:rPr>
          <w:t xml:space="preserve">阿里云轻量级应用服务器价格,深度解析阿里云轻量级应用服务器...</w:t>
        </w:r>
      </w:hyperlink>
    </w:p>
    <w:p>
      <w:pPr>
        <w:numPr>
          <w:ilvl w:val="0"/>
          <w:numId w:val="1035"/>
        </w:numPr>
      </w:pPr>
      <w:hyperlink r:id="rId42">
        <w:r>
          <w:rPr>
            <w:rStyle w:val="Hyperlink"/>
          </w:rPr>
          <w:t xml:space="preserve">腾讯云轻量应用服务器价格详解</w:t>
        </w:r>
      </w:hyperlink>
    </w:p>
    <w:p>
      <w:pPr>
        <w:numPr>
          <w:ilvl w:val="0"/>
          <w:numId w:val="1035"/>
        </w:numPr>
      </w:pPr>
      <w:hyperlink r:id="rId31">
        <w:r>
          <w:rPr>
            <w:rStyle w:val="Hyperlink"/>
          </w:rPr>
          <w:t xml:space="preserve">2025年腾讯云服务器最新价格表:轻量+CVM+GPU,附优惠活动汇总</w:t>
        </w:r>
      </w:hyperlink>
    </w:p>
    <w:p>
      <w:pPr>
        <w:numPr>
          <w:ilvl w:val="0"/>
          <w:numId w:val="1035"/>
        </w:numPr>
      </w:pPr>
      <w:hyperlink r:id="rId113">
        <w:r>
          <w:rPr>
            <w:rStyle w:val="Hyperlink"/>
          </w:rPr>
          <w:t xml:space="preserve">腾讯云轻量应用服务器配置价格表及使用场景之做微信小程序后台</w:t>
        </w:r>
      </w:hyperlink>
    </w:p>
    <w:p>
      <w:pPr>
        <w:numPr>
          <w:ilvl w:val="0"/>
          <w:numId w:val="1035"/>
        </w:numPr>
      </w:pPr>
      <w:hyperlink r:id="rId43">
        <w:r>
          <w:rPr>
            <w:rStyle w:val="Hyperlink"/>
          </w:rPr>
          <w:t xml:space="preserve">华为云vps价格是多少钱一个月啊-标签</w:t>
        </w:r>
      </w:hyperlink>
    </w:p>
    <w:p>
      <w:pPr>
        <w:numPr>
          <w:ilvl w:val="0"/>
          <w:numId w:val="1035"/>
        </w:numPr>
      </w:pPr>
      <w:hyperlink r:id="rId114">
        <w:r>
          <w:rPr>
            <w:rStyle w:val="Hyperlink"/>
          </w:rPr>
          <w:t xml:space="preserve">华为云vps多少钱一个-标签-华为云代理商</w:t>
        </w:r>
      </w:hyperlink>
    </w:p>
    <w:p>
      <w:pPr>
        <w:numPr>
          <w:ilvl w:val="0"/>
          <w:numId w:val="1035"/>
        </w:numPr>
      </w:pPr>
      <w:hyperlink r:id="rId53">
        <w:r>
          <w:rPr>
            <w:rStyle w:val="Hyperlink"/>
          </w:rPr>
          <w:t xml:space="preserve">华为云vps购买价格-标签-华为云代理商</w:t>
        </w:r>
      </w:hyperlink>
    </w:p>
    <w:p>
      <w:pPr>
        <w:numPr>
          <w:ilvl w:val="0"/>
          <w:numId w:val="1035"/>
        </w:numPr>
      </w:pPr>
      <w:hyperlink r:id="rId73">
        <w:r>
          <w:rPr>
            <w:rStyle w:val="Hyperlink"/>
          </w:rPr>
          <w:t xml:space="preserve">UCloud优刻得便宜云服务器推荐_免费试用云主机</w:t>
        </w:r>
      </w:hyperlink>
    </w:p>
    <w:p>
      <w:pPr>
        <w:numPr>
          <w:ilvl w:val="0"/>
          <w:numId w:val="1035"/>
        </w:numPr>
      </w:pPr>
      <w:hyperlink r:id="rId115">
        <w:r>
          <w:rPr>
            <w:rStyle w:val="Hyperlink"/>
          </w:rPr>
          <w:t xml:space="preserve">极空间Z4Pro私有云,原价5299现3461元</w:t>
        </w:r>
      </w:hyperlink>
    </w:p>
    <w:p>
      <w:pPr>
        <w:numPr>
          <w:ilvl w:val="0"/>
          <w:numId w:val="1035"/>
        </w:numPr>
      </w:pPr>
      <w:hyperlink r:id="rId45">
        <w:r>
          <w:rPr>
            <w:rStyle w:val="Hyperlink"/>
          </w:rPr>
          <w:t xml:space="preserve">UCloud云服务器价格套餐与配置指南</w:t>
        </w:r>
      </w:hyperlink>
    </w:p>
    <w:p>
      <w:pPr>
        <w:numPr>
          <w:ilvl w:val="0"/>
          <w:numId w:val="1035"/>
        </w:numPr>
      </w:pPr>
      <w:hyperlink r:id="rId116">
        <w:r>
          <w:rPr>
            <w:rStyle w:val="Hyperlink"/>
          </w:rPr>
          <w:t xml:space="preserve">邮件可信其一邮件身份可信</w:t>
        </w:r>
      </w:hyperlink>
    </w:p>
    <w:p>
      <w:pPr>
        <w:numPr>
          <w:ilvl w:val="0"/>
          <w:numId w:val="1035"/>
        </w:numPr>
      </w:pPr>
      <w:hyperlink r:id="rId117">
        <w:r>
          <w:rPr>
            <w:rStyle w:val="Hyperlink"/>
          </w:rPr>
          <w:t xml:space="preserve">2022年DigitalOcean怎么样?DigitalOcean测评,比DigitalOcean好的VPS终极测评</w:t>
        </w:r>
      </w:hyperlink>
    </w:p>
    <w:bookmarkEnd w:id="118"/>
    <w:sectPr w:rsidR="000E0F9D" w:rsidRPr="000E0F9D" w:rsidSect="003610B9">
      <w:headerReference r:id="rId9" w:type="default"/>
      <w:footerReference r:id="rId10" w:type="default"/>
      <w:pgSz w:h="15840" w:w="12240"/>
      <w:pgMar w:bottom="1440" w:footer="720" w:gutter="0" w:header="720" w:left="1080" w:right="1080" w:top="1440"/>
      <w:cols w:space="720"/>
      <w:titlePg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苹方-简"/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SimSun"/>
    <w:panose1 w:val="020B0604020202020204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33182" w14:textId="6C5B836C" w:rsidR="009F4602" w:rsidRPr="00656B6C" w:rsidRDefault="00BF4CBA" w:rsidP="00DB6A74">
    <w:pPr>
      <w:pStyle w:val="Footer"/>
    </w:pPr>
    <w:r w:rsidRPr="00656B6C">
      <w:rPr>
        <w:rFonts w:hint="eastAsia"/>
      </w:rPr>
      <w:t>以上内容</w:t>
    </w:r>
    <w:r w:rsidR="00B31CE2">
      <w:rPr>
        <w:rFonts w:hint="eastAsia"/>
      </w:rPr>
      <w:t>均</w:t>
    </w:r>
    <w:r w:rsidRPr="00656B6C">
      <w:rPr>
        <w:rFonts w:hint="eastAsia"/>
      </w:rPr>
      <w:t>由</w:t>
    </w:r>
    <w:r w:rsidRPr="00656B6C">
      <w:rPr>
        <w:rFonts w:hint="eastAsia"/>
      </w:rPr>
      <w:t xml:space="preserve">AI </w:t>
    </w:r>
    <w:r w:rsidRPr="00656B6C">
      <w:rPr>
        <w:rFonts w:hint="eastAsia"/>
      </w:rPr>
      <w:t>搜集并生成，仅供参考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4DFF8" w14:textId="2E8A9747" w:rsidR="00983B35" w:rsidRDefault="008604DF" w:rsidP="00DB6A74">
    <w:pPr>
      <w:pStyle w:val="Header"/>
    </w:pPr>
    <w:r>
      <w:rPr>
        <w:noProof/>
      </w:rPr>
      <w:drawing>
        <wp:inline distT="0" distB="0" distL="0" distR="0" wp14:anchorId="5B1423FD" wp14:editId="370643E2">
          <wp:extent cx="1130575" cy="333375"/>
          <wp:effectExtent l="0" t="0" r="0" b="0"/>
          <wp:docPr id="1540492677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0492677" name="图片 154049267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8849" cy="3653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1410B0E" w14:textId="77777777" w:rsidR="00983B35" w:rsidRDefault="00983B35" w:rsidP="00DB6A74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BA3AE634"/>
    <w:lvl w:ilvl="0">
      <w:start w:val="1"/>
      <w:numFmt w:val="decimal"/>
      <w:lvlText w:val="%1."/>
      <w:lvlJc w:val="left"/>
      <w:pPr>
        <w:tabs>
          <w:tab w:pos="2040" w:val="num"/>
        </w:tabs>
        <w:ind w:hanging="360" w:hangingChars="200" w:left="2040" w:leftChars="800"/>
      </w:pPr>
    </w:lvl>
  </w:abstractNum>
  <w:abstractNum w15:restartNumberingAfterBreak="0" w:abstractNumId="1">
    <w:nsid w:val="FFFFFF7D"/>
    <w:multiLevelType w:val="singleLevel"/>
    <w:tmpl w:val="F946A3C2"/>
    <w:lvl w:ilvl="0">
      <w:start w:val="1"/>
      <w:numFmt w:val="decimal"/>
      <w:lvlText w:val="%1."/>
      <w:lvlJc w:val="left"/>
      <w:pPr>
        <w:tabs>
          <w:tab w:pos="1620" w:val="num"/>
        </w:tabs>
        <w:ind w:hanging="360" w:hangingChars="200" w:left="1620" w:leftChars="600"/>
      </w:pPr>
    </w:lvl>
  </w:abstractNum>
  <w:abstractNum w15:restartNumberingAfterBreak="0" w:abstractNumId="2">
    <w:nsid w:val="FFFFFF7E"/>
    <w:multiLevelType w:val="singleLevel"/>
    <w:tmpl w:val="C4AEC500"/>
    <w:lvl w:ilvl="0">
      <w:start w:val="1"/>
      <w:numFmt w:val="decimal"/>
      <w:lvlText w:val="%1."/>
      <w:lvlJc w:val="left"/>
      <w:pPr>
        <w:tabs>
          <w:tab w:pos="1200" w:val="num"/>
        </w:tabs>
        <w:ind w:hanging="360" w:hangingChars="200" w:left="1200" w:leftChars="400"/>
      </w:pPr>
    </w:lvl>
  </w:abstractNum>
  <w:abstractNum w15:restartNumberingAfterBreak="0" w:abstractNumId="3">
    <w:nsid w:val="FFFFFF7F"/>
    <w:multiLevelType w:val="singleLevel"/>
    <w:tmpl w:val="19505416"/>
    <w:lvl w:ilvl="0">
      <w:start w:val="1"/>
      <w:numFmt w:val="decimal"/>
      <w:lvlText w:val="%1."/>
      <w:lvlJc w:val="left"/>
      <w:pPr>
        <w:tabs>
          <w:tab w:pos="780" w:val="num"/>
        </w:tabs>
        <w:ind w:hanging="360" w:hangingChars="200" w:left="780" w:leftChars="200"/>
      </w:pPr>
    </w:lvl>
  </w:abstractNum>
  <w:abstractNum w15:restartNumberingAfterBreak="0" w:abstractNumId="4">
    <w:nsid w:val="FFFFFF80"/>
    <w:multiLevelType w:val="singleLevel"/>
    <w:tmpl w:val="151E76A2"/>
    <w:lvl w:ilvl="0">
      <w:start w:val="1"/>
      <w:numFmt w:val="bullet"/>
      <w:pStyle w:val="ListBullet5"/>
      <w:lvlText w:val=""/>
      <w:lvlJc w:val="left"/>
      <w:pPr>
        <w:tabs>
          <w:tab w:pos="2040" w:val="num"/>
        </w:tabs>
        <w:ind w:hanging="360" w:hangingChars="200" w:left="2040" w:leftChars="800"/>
      </w:pPr>
      <w:rPr>
        <w:rFonts w:ascii="Wingdings" w:hAnsi="Wingdings" w:hint="default"/>
      </w:rPr>
    </w:lvl>
  </w:abstractNum>
  <w:abstractNum w15:restartNumberingAfterBreak="0" w:abstractNumId="5">
    <w:nsid w:val="FFFFFF81"/>
    <w:multiLevelType w:val="singleLevel"/>
    <w:tmpl w:val="84344680"/>
    <w:lvl w:ilvl="0">
      <w:start w:val="1"/>
      <w:numFmt w:val="bullet"/>
      <w:pStyle w:val="ListBullet4"/>
      <w:lvlText w:val=""/>
      <w:lvlJc w:val="left"/>
      <w:pPr>
        <w:tabs>
          <w:tab w:pos="1620" w:val="num"/>
        </w:tabs>
        <w:ind w:hanging="360" w:hangingChars="200" w:left="1620" w:leftChars="600"/>
      </w:pPr>
      <w:rPr>
        <w:rFonts w:ascii="Wingdings" w:hAnsi="Wingdings" w:hint="default"/>
      </w:rPr>
    </w:lvl>
  </w:abstractNum>
  <w:abstractNum w15:restartNumberingAfterBreak="0" w:abstractNumId="6">
    <w:nsid w:val="FFFFFF82"/>
    <w:multiLevelType w:val="singleLevel"/>
    <w:tmpl w:val="735AE04E"/>
    <w:lvl w:ilvl="0">
      <w:start w:val="1"/>
      <w:numFmt w:val="bullet"/>
      <w:pStyle w:val="ListBullet3"/>
      <w:lvlText w:val=""/>
      <w:lvlJc w:val="left"/>
      <w:pPr>
        <w:tabs>
          <w:tab w:pos="1200" w:val="num"/>
        </w:tabs>
        <w:ind w:hanging="360" w:hangingChars="200" w:left="1200" w:leftChars="400"/>
      </w:pPr>
      <w:rPr>
        <w:rFonts w:ascii="Wingdings" w:hAnsi="Wingdings" w:hint="default"/>
      </w:rPr>
    </w:lvl>
  </w:abstractNum>
  <w:abstractNum w15:restartNumberingAfterBreak="0" w:abstractNumId="7">
    <w:nsid w:val="FFFFFF83"/>
    <w:multiLevelType w:val="singleLevel"/>
    <w:tmpl w:val="1C2895B0"/>
    <w:lvl w:ilvl="0">
      <w:start w:val="1"/>
      <w:numFmt w:val="bullet"/>
      <w:pStyle w:val="ListBullet2"/>
      <w:lvlText w:val=""/>
      <w:lvlJc w:val="left"/>
      <w:pPr>
        <w:tabs>
          <w:tab w:pos="780" w:val="num"/>
        </w:tabs>
        <w:ind w:hanging="360" w:hangingChars="200" w:left="780" w:leftChars="200"/>
      </w:pPr>
      <w:rPr>
        <w:rFonts w:ascii="Wingdings" w:hAnsi="Wingdings" w:hint="default"/>
      </w:rPr>
    </w:lvl>
  </w:abstractNum>
  <w:abstractNum w15:restartNumberingAfterBreak="0" w:abstractNumId="8">
    <w:nsid w:val="FFFFFF88"/>
    <w:multiLevelType w:val="singleLevel"/>
    <w:tmpl w:val="4EA804D2"/>
    <w:lvl w:ilvl="0">
      <w:start w:val="1"/>
      <w:numFmt w:val="decimal"/>
      <w:lvlText w:val="%1."/>
      <w:lvlJc w:val="left"/>
      <w:pPr>
        <w:tabs>
          <w:tab w:pos="360" w:val="num"/>
        </w:tabs>
        <w:ind w:hanging="360" w:hangingChars="200" w:left="360"/>
      </w:pPr>
    </w:lvl>
  </w:abstractNum>
  <w:abstractNum w15:restartNumberingAfterBreak="0" w:abstractNumId="9">
    <w:nsid w:val="FFFFFF89"/>
    <w:multiLevelType w:val="singleLevel"/>
    <w:tmpl w:val="AA4822CE"/>
    <w:lvl w:ilvl="0">
      <w:start w:val="1"/>
      <w:numFmt w:val="bullet"/>
      <w:pStyle w:val="ListBullet"/>
      <w:lvlText w:val=""/>
      <w:lvlJc w:val="left"/>
      <w:pPr>
        <w:tabs>
          <w:tab w:pos="360" w:val="num"/>
        </w:tabs>
        <w:ind w:hanging="360" w:hangingChars="200" w:left="360"/>
      </w:pPr>
      <w:rPr>
        <w:rFonts w:ascii="Wingdings" w:hAnsi="Wingdings" w:hint="default"/>
      </w:rPr>
    </w:lvl>
  </w:abstractNum>
  <w:abstractNum w15:restartNumberingAfterBreak="0" w:abstractNumId="10">
    <w:nsid w:val="0000A990"/>
    <w:multiLevelType w:val="multilevel"/>
    <w:tmpl w:val="275A2F2A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489C05A6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2">
    <w:nsid w:val="170CD2DE"/>
    <w:multiLevelType w:val="multilevel"/>
    <w:tmpl w:val="4198C2B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67506845" w:numId="1">
    <w:abstractNumId w:val="12"/>
  </w:num>
  <w:num w16cid:durableId="67044461" w:numId="2">
    <w:abstractNumId w:val="10"/>
  </w:num>
  <w:num w16cid:durableId="1915387107" w:numId="3">
    <w:abstractNumId w:val="11"/>
  </w:num>
  <w:num w16cid:durableId="686638049" w:numId="4">
    <w:abstractNumId w:val="11"/>
  </w:num>
  <w:num w16cid:durableId="1343052295" w:numId="5">
    <w:abstractNumId w:val="4"/>
  </w:num>
  <w:num w16cid:durableId="2123963079" w:numId="6">
    <w:abstractNumId w:val="5"/>
  </w:num>
  <w:num w16cid:durableId="2058773398" w:numId="7">
    <w:abstractNumId w:val="6"/>
  </w:num>
  <w:num w16cid:durableId="1579166007" w:numId="8">
    <w:abstractNumId w:val="7"/>
  </w:num>
  <w:num w16cid:durableId="1825972274" w:numId="9">
    <w:abstractNumId w:val="9"/>
  </w:num>
  <w:num w16cid:durableId="1384788207" w:numId="10">
    <w:abstractNumId w:val="0"/>
  </w:num>
  <w:num w16cid:durableId="1194465784" w:numId="11">
    <w:abstractNumId w:val="1"/>
  </w:num>
  <w:num w16cid:durableId="447742242" w:numId="12">
    <w:abstractNumId w:val="2"/>
  </w:num>
  <w:num w16cid:durableId="402215431" w:numId="13">
    <w:abstractNumId w:val="3"/>
  </w:num>
  <w:num w16cid:durableId="1885674945" w:numId="14">
    <w:abstractNumId w:val="8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1"/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50"/>
  <w:embedSystemFonts/>
  <w:bordersDoNotSurroundHeader/>
  <w:bordersDoNotSurroundFooter/>
  <w:proofState w:grammar="clean" w:spelling="clean"/>
  <w:stylePaneFormatFilter w:allStyles="1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5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F04"/>
    <w:rsid w:val="00015CD4"/>
    <w:rsid w:val="00026883"/>
    <w:rsid w:val="00031BCC"/>
    <w:rsid w:val="00034D43"/>
    <w:rsid w:val="00067A5D"/>
    <w:rsid w:val="0008569B"/>
    <w:rsid w:val="000C6A4F"/>
    <w:rsid w:val="000E0F9D"/>
    <w:rsid w:val="000F1A27"/>
    <w:rsid w:val="00136D39"/>
    <w:rsid w:val="00150D50"/>
    <w:rsid w:val="00164281"/>
    <w:rsid w:val="001758B5"/>
    <w:rsid w:val="00182AE5"/>
    <w:rsid w:val="001A5E6D"/>
    <w:rsid w:val="00215AFA"/>
    <w:rsid w:val="00225A29"/>
    <w:rsid w:val="00253C3D"/>
    <w:rsid w:val="00256340"/>
    <w:rsid w:val="00295259"/>
    <w:rsid w:val="002979A1"/>
    <w:rsid w:val="003350D8"/>
    <w:rsid w:val="0034286A"/>
    <w:rsid w:val="003610B9"/>
    <w:rsid w:val="003776C1"/>
    <w:rsid w:val="003858E2"/>
    <w:rsid w:val="00386E14"/>
    <w:rsid w:val="003A065E"/>
    <w:rsid w:val="003C7066"/>
    <w:rsid w:val="003D33A2"/>
    <w:rsid w:val="003E2E99"/>
    <w:rsid w:val="003F445C"/>
    <w:rsid w:val="0040641D"/>
    <w:rsid w:val="00410649"/>
    <w:rsid w:val="00420F72"/>
    <w:rsid w:val="00447045"/>
    <w:rsid w:val="00463149"/>
    <w:rsid w:val="00471085"/>
    <w:rsid w:val="004817ED"/>
    <w:rsid w:val="004A2678"/>
    <w:rsid w:val="004B06D1"/>
    <w:rsid w:val="004D1E90"/>
    <w:rsid w:val="004D63A3"/>
    <w:rsid w:val="00507818"/>
    <w:rsid w:val="00524E72"/>
    <w:rsid w:val="00541A74"/>
    <w:rsid w:val="005424C0"/>
    <w:rsid w:val="00546597"/>
    <w:rsid w:val="005915D6"/>
    <w:rsid w:val="005972FC"/>
    <w:rsid w:val="005D3698"/>
    <w:rsid w:val="005F5578"/>
    <w:rsid w:val="006124BB"/>
    <w:rsid w:val="00621441"/>
    <w:rsid w:val="0064767D"/>
    <w:rsid w:val="00656B6C"/>
    <w:rsid w:val="00657589"/>
    <w:rsid w:val="006728AF"/>
    <w:rsid w:val="00683DF8"/>
    <w:rsid w:val="006A1530"/>
    <w:rsid w:val="006A1E4A"/>
    <w:rsid w:val="006A4A73"/>
    <w:rsid w:val="006D231A"/>
    <w:rsid w:val="006E7AAF"/>
    <w:rsid w:val="006F2436"/>
    <w:rsid w:val="00701FA6"/>
    <w:rsid w:val="007037B8"/>
    <w:rsid w:val="007350C0"/>
    <w:rsid w:val="00740EDF"/>
    <w:rsid w:val="007472CD"/>
    <w:rsid w:val="0075085F"/>
    <w:rsid w:val="00752112"/>
    <w:rsid w:val="00755422"/>
    <w:rsid w:val="00791CDC"/>
    <w:rsid w:val="008312D8"/>
    <w:rsid w:val="0083431D"/>
    <w:rsid w:val="00847C51"/>
    <w:rsid w:val="008604DF"/>
    <w:rsid w:val="008F5731"/>
    <w:rsid w:val="00904DEA"/>
    <w:rsid w:val="00907B8A"/>
    <w:rsid w:val="009406E9"/>
    <w:rsid w:val="00940F8C"/>
    <w:rsid w:val="00957E34"/>
    <w:rsid w:val="00973CD6"/>
    <w:rsid w:val="009754BD"/>
    <w:rsid w:val="0098095D"/>
    <w:rsid w:val="00983B35"/>
    <w:rsid w:val="00986306"/>
    <w:rsid w:val="00991792"/>
    <w:rsid w:val="009D06C7"/>
    <w:rsid w:val="009F4602"/>
    <w:rsid w:val="00A07A8F"/>
    <w:rsid w:val="00A17512"/>
    <w:rsid w:val="00A268CF"/>
    <w:rsid w:val="00A4439B"/>
    <w:rsid w:val="00A45543"/>
    <w:rsid w:val="00A45642"/>
    <w:rsid w:val="00A90B3A"/>
    <w:rsid w:val="00AA19CD"/>
    <w:rsid w:val="00AB16B2"/>
    <w:rsid w:val="00AC4780"/>
    <w:rsid w:val="00AE453C"/>
    <w:rsid w:val="00AF6F04"/>
    <w:rsid w:val="00B04FA4"/>
    <w:rsid w:val="00B12F7F"/>
    <w:rsid w:val="00B21DEE"/>
    <w:rsid w:val="00B31CE2"/>
    <w:rsid w:val="00B32DD2"/>
    <w:rsid w:val="00B36EFB"/>
    <w:rsid w:val="00B556C2"/>
    <w:rsid w:val="00B80E08"/>
    <w:rsid w:val="00B92393"/>
    <w:rsid w:val="00BB0558"/>
    <w:rsid w:val="00BB27C5"/>
    <w:rsid w:val="00BB5C1F"/>
    <w:rsid w:val="00BE34B8"/>
    <w:rsid w:val="00BF0455"/>
    <w:rsid w:val="00BF4CBA"/>
    <w:rsid w:val="00C54CF6"/>
    <w:rsid w:val="00C55382"/>
    <w:rsid w:val="00C6014D"/>
    <w:rsid w:val="00C75FF7"/>
    <w:rsid w:val="00C8148A"/>
    <w:rsid w:val="00C82C16"/>
    <w:rsid w:val="00C83136"/>
    <w:rsid w:val="00CA2350"/>
    <w:rsid w:val="00CA33CD"/>
    <w:rsid w:val="00CC6698"/>
    <w:rsid w:val="00CE0254"/>
    <w:rsid w:val="00CE2690"/>
    <w:rsid w:val="00CE3757"/>
    <w:rsid w:val="00CF1742"/>
    <w:rsid w:val="00D013D5"/>
    <w:rsid w:val="00D22F05"/>
    <w:rsid w:val="00D345F0"/>
    <w:rsid w:val="00D55AF8"/>
    <w:rsid w:val="00D57129"/>
    <w:rsid w:val="00D709B2"/>
    <w:rsid w:val="00D72452"/>
    <w:rsid w:val="00D82BB5"/>
    <w:rsid w:val="00DB6A74"/>
    <w:rsid w:val="00DC4510"/>
    <w:rsid w:val="00DE5E88"/>
    <w:rsid w:val="00DE7DC1"/>
    <w:rsid w:val="00DF411D"/>
    <w:rsid w:val="00E112D9"/>
    <w:rsid w:val="00E15FDD"/>
    <w:rsid w:val="00E232D2"/>
    <w:rsid w:val="00E27398"/>
    <w:rsid w:val="00E41322"/>
    <w:rsid w:val="00E450AC"/>
    <w:rsid w:val="00EA3476"/>
    <w:rsid w:val="00ED5B75"/>
    <w:rsid w:val="00ED5D65"/>
    <w:rsid w:val="00ED7CD1"/>
    <w:rsid w:val="00EE4B69"/>
    <w:rsid w:val="00EF0279"/>
    <w:rsid w:val="00F1427A"/>
    <w:rsid w:val="00F153C2"/>
    <w:rsid w:val="00F2388D"/>
    <w:rsid w:val="00F30085"/>
    <w:rsid w:val="00F37BA4"/>
    <w:rsid w:val="00F46898"/>
    <w:rsid w:val="00F54033"/>
    <w:rsid w:val="00F71353"/>
    <w:rsid w:val="00F730EC"/>
    <w:rsid w:val="00F764C3"/>
    <w:rsid w:val="00F77DF9"/>
    <w:rsid w:val="00FA0B3B"/>
    <w:rsid w:val="00FA1D19"/>
    <w:rsid w:val="00FE252B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B80E08"/>
    <w:pPr>
      <w:spacing w:after="180" w:before="180" w:line="269" w:lineRule="auto"/>
    </w:pPr>
    <w:rPr>
      <w:sz w:val="22"/>
      <w:szCs w:val="28"/>
      <w:lang w:eastAsia="zh-CN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AE453C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text1" w:val="000000"/>
      <w:szCs w:val="40"/>
    </w:rPr>
  </w:style>
  <w:style w:styleId="Heading2" w:type="paragraph">
    <w:name w:val="heading 2"/>
    <w:basedOn w:val="Normal"/>
    <w:next w:val="BodyText"/>
    <w:link w:val="Heading2Char"/>
    <w:uiPriority w:val="9"/>
    <w:unhideWhenUsed/>
    <w:qFormat/>
    <w:rsid w:val="00D709B2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b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unhideWhenUsed/>
    <w:qFormat/>
    <w:rsid w:val="00150D50"/>
    <w:pPr>
      <w:keepNext/>
      <w:keepLines/>
      <w:spacing w:after="80" w:before="160"/>
      <w:outlineLvl w:val="2"/>
    </w:pPr>
    <w:rPr>
      <w:rFonts w:cstheme="majorBidi" w:eastAsiaTheme="majorEastAsia"/>
      <w:b/>
      <w:color w:themeColor="text1" w:val="000000"/>
      <w:sz w:val="28"/>
    </w:rPr>
  </w:style>
  <w:style w:styleId="Heading4" w:type="paragraph">
    <w:name w:val="heading 4"/>
    <w:basedOn w:val="Normal"/>
    <w:next w:val="BodyText"/>
    <w:link w:val="Heading4Char"/>
    <w:uiPriority w:val="9"/>
    <w:unhideWhenUsed/>
    <w:qFormat/>
    <w:rsid w:val="00150D50"/>
    <w:pPr>
      <w:keepNext/>
      <w:keepLines/>
      <w:spacing w:after="40" w:before="80"/>
      <w:outlineLvl w:val="3"/>
    </w:pPr>
    <w:rPr>
      <w:rFonts w:cstheme="majorBidi" w:eastAsiaTheme="majorEastAsia"/>
      <w:b/>
      <w:iCs/>
      <w:color w:themeColor="text1" w:val="000000"/>
      <w:sz w:val="28"/>
    </w:rPr>
  </w:style>
  <w:style w:styleId="Heading5" w:type="paragraph">
    <w:name w:val="heading 5"/>
    <w:basedOn w:val="Normal"/>
    <w:next w:val="BodyText"/>
    <w:link w:val="Heading5Char"/>
    <w:uiPriority w:val="9"/>
    <w:unhideWhenUsed/>
    <w:qFormat/>
    <w:rsid w:val="00150D50"/>
    <w:pPr>
      <w:keepNext/>
      <w:keepLines/>
      <w:spacing w:after="40" w:before="80"/>
      <w:outlineLvl w:val="4"/>
    </w:pPr>
    <w:rPr>
      <w:rFonts w:cstheme="majorBidi" w:eastAsiaTheme="majorEastAsia"/>
      <w:b/>
      <w:color w:themeColor="text1" w:val="000000"/>
      <w:sz w:val="28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24E72"/>
  </w:style>
  <w:style w:customStyle="1" w:styleId="FirstParagraph" w:type="paragraph">
    <w:name w:val="First Paragraph"/>
    <w:basedOn w:val="BodyText"/>
    <w:next w:val="BodyText"/>
    <w:qFormat/>
    <w:rsid w:val="00256340"/>
  </w:style>
  <w:style w:customStyle="1" w:styleId="Compact" w:type="paragraph">
    <w:name w:val="Compact"/>
    <w:basedOn w:val="BodyText"/>
    <w:qFormat/>
    <w:rsid w:val="004B06D1"/>
  </w:style>
  <w:style w:customStyle="1" w:styleId="BodyTextChar" w:type="character">
    <w:name w:val="Body Text Char"/>
    <w:basedOn w:val="DefaultParagraphFont"/>
    <w:link w:val="BodyText"/>
    <w:rsid w:val="00524E72"/>
    <w:rPr>
      <w:sz w:val="28"/>
      <w:szCs w:val="28"/>
      <w:lang w:eastAsia="zh-CN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AE453C"/>
    <w:rPr>
      <w:rFonts w:asciiTheme="majorHAnsi" w:cstheme="majorBidi" w:eastAsiaTheme="majorEastAsia" w:hAnsiTheme="majorHAnsi"/>
      <w:b/>
      <w:color w:themeColor="text1" w:val="000000"/>
      <w:sz w:val="22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rsid w:val="00D709B2"/>
    <w:rPr>
      <w:rFonts w:asciiTheme="majorHAnsi" w:cstheme="majorBidi" w:eastAsiaTheme="majorEastAsia" w:hAnsiTheme="majorHAnsi"/>
      <w:b/>
      <w:color w:themeColor="text1" w:val="000000"/>
      <w:sz w:val="32"/>
      <w:szCs w:val="32"/>
      <w:lang w:eastAsia="zh-CN"/>
    </w:rPr>
  </w:style>
  <w:style w:customStyle="1" w:styleId="Heading3Char" w:type="character">
    <w:name w:val="Heading 3 Char"/>
    <w:basedOn w:val="DefaultParagraphFont"/>
    <w:link w:val="Heading3"/>
    <w:uiPriority w:val="9"/>
    <w:rsid w:val="00150D50"/>
    <w:rPr>
      <w:rFonts w:cstheme="majorBidi" w:eastAsiaTheme="majorEastAsia"/>
      <w:b/>
      <w:color w:themeColor="text1" w:val="000000"/>
      <w:sz w:val="28"/>
      <w:szCs w:val="28"/>
      <w:lang w:eastAsia="zh-CN"/>
    </w:rPr>
  </w:style>
  <w:style w:customStyle="1" w:styleId="Heading4Char" w:type="character">
    <w:name w:val="Heading 4 Char"/>
    <w:basedOn w:val="DefaultParagraphFont"/>
    <w:link w:val="Heading4"/>
    <w:uiPriority w:val="9"/>
    <w:rsid w:val="00150D50"/>
    <w:rPr>
      <w:rFonts w:cstheme="majorBidi" w:eastAsiaTheme="majorEastAsia"/>
      <w:b/>
      <w:iCs/>
      <w:color w:themeColor="text1" w:val="000000"/>
      <w:sz w:val="28"/>
      <w:szCs w:val="28"/>
      <w:lang w:eastAsia="zh-CN"/>
    </w:rPr>
  </w:style>
  <w:style w:customStyle="1" w:styleId="Heading5Char" w:type="character">
    <w:name w:val="Heading 5 Char"/>
    <w:basedOn w:val="DefaultParagraphFont"/>
    <w:link w:val="Heading5"/>
    <w:uiPriority w:val="9"/>
    <w:rsid w:val="00150D50"/>
    <w:rPr>
      <w:rFonts w:cstheme="majorBidi" w:eastAsiaTheme="majorEastAsia"/>
      <w:b/>
      <w:color w:themeColor="text1" w:val="000000"/>
      <w:sz w:val="28"/>
      <w:szCs w:val="28"/>
      <w:lang w:eastAsia="zh-CN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basedOn w:val="TableNormal"/>
    <w:unhideWhenUsed/>
    <w:qFormat/>
    <w:rsid w:val="00546597"/>
    <w:rPr>
      <w:sz w:val="20"/>
      <w:szCs w:val="20"/>
      <w:lang w:eastAsia="zh-CN"/>
    </w:rPr>
    <w:tblPr>
      <w:jc w:val="center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rPr>
      <w:jc w:val="center"/>
    </w:trPr>
    <w:tblStylePr w:type="firstRow">
      <w:rPr>
        <w:rFonts w:eastAsiaTheme="minorEastAsia"/>
        <w:sz w:val="24"/>
      </w:rPr>
      <w:tblPr/>
      <w:tcPr>
        <w:tc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link w:val="Definition0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color w:themeColor="accent1" w:themeShade="BF" w:val="0F4761"/>
    </w:rPr>
  </w:style>
  <w:style w:styleId="Header" w:type="paragraph">
    <w:name w:val="header"/>
    <w:basedOn w:val="Normal"/>
    <w:link w:val="HeaderChar"/>
    <w:uiPriority w:val="99"/>
    <w:rsid w:val="00DB6A74"/>
    <w:pPr>
      <w:tabs>
        <w:tab w:pos="4153" w:val="center"/>
        <w:tab w:pos="8306" w:val="right"/>
      </w:tabs>
      <w:snapToGrid w:val="0"/>
      <w:jc w:val="right"/>
    </w:pPr>
    <w:rPr>
      <w:sz w:val="18"/>
      <w:szCs w:val="18"/>
    </w:rPr>
  </w:style>
  <w:style w:customStyle="1" w:styleId="HeaderChar" w:type="character">
    <w:name w:val="Header Char"/>
    <w:basedOn w:val="DefaultParagraphFont"/>
    <w:link w:val="Header"/>
    <w:uiPriority w:val="99"/>
    <w:rsid w:val="00DB6A74"/>
    <w:rPr>
      <w:sz w:val="18"/>
      <w:szCs w:val="18"/>
      <w:lang w:eastAsia="zh-CN"/>
    </w:rPr>
  </w:style>
  <w:style w:styleId="Footer" w:type="paragraph">
    <w:name w:val="footer"/>
    <w:basedOn w:val="Normal"/>
    <w:link w:val="FooterChar"/>
    <w:rsid w:val="00FA0B3B"/>
    <w:pPr>
      <w:tabs>
        <w:tab w:pos="4153" w:val="center"/>
        <w:tab w:pos="8306" w:val="right"/>
      </w:tabs>
      <w:snapToGrid w:val="0"/>
    </w:pPr>
    <w:rPr>
      <w:color w:themeColor="background1" w:themeShade="D9" w:val="D9D9D9"/>
      <w:sz w:val="18"/>
      <w:szCs w:val="18"/>
    </w:rPr>
  </w:style>
  <w:style w:customStyle="1" w:styleId="FooterChar" w:type="character">
    <w:name w:val="Footer Char"/>
    <w:basedOn w:val="DefaultParagraphFont"/>
    <w:link w:val="Footer"/>
    <w:rsid w:val="00FA0B3B"/>
    <w:rPr>
      <w:color w:themeColor="background1" w:themeShade="D9" w:val="D9D9D9"/>
      <w:sz w:val="18"/>
      <w:szCs w:val="18"/>
      <w:lang w:eastAsia="zh-CN"/>
    </w:rPr>
  </w:style>
  <w:style w:customStyle="1" w:styleId="RightAlign" w:type="paragraph">
    <w:name w:val="RightAlign"/>
    <w:link w:val="RightAlign0"/>
    <w:qFormat/>
    <w:rsid w:val="00B21DEE"/>
    <w:pPr>
      <w:jc w:val="right"/>
    </w:pPr>
    <w:rPr>
      <w:sz w:val="22"/>
      <w:lang w:eastAsia="zh-CN"/>
    </w:rPr>
  </w:style>
  <w:style w:customStyle="1" w:styleId="Definition0" w:type="character">
    <w:name w:val="Definition 字符"/>
    <w:basedOn w:val="DefaultParagraphFont"/>
    <w:link w:val="Definition"/>
    <w:rsid w:val="008312D8"/>
    <w:rPr>
      <w:sz w:val="22"/>
    </w:rPr>
  </w:style>
  <w:style w:customStyle="1" w:styleId="RightAlign0" w:type="character">
    <w:name w:val="RightAlign 字符"/>
    <w:basedOn w:val="Definition0"/>
    <w:link w:val="RightAlign"/>
    <w:rsid w:val="00B21DEE"/>
    <w:rPr>
      <w:sz w:val="22"/>
      <w:lang w:eastAsia="zh-CN"/>
    </w:rPr>
  </w:style>
  <w:style w:customStyle="1" w:styleId="SourceCode" w:type="paragraph">
    <w:name w:val="Source Code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b/>
      <w:color w:val="008000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color w:val="008000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TableGrid" w:type="table">
    <w:name w:val="Table Grid"/>
    <w:basedOn w:val="TableNormal"/>
    <w:rsid w:val="00F764C3"/>
    <w:pPr>
      <w:spacing w:after="0"/>
      <w:jc w:val="both"/>
    </w:pPr>
    <w:tblPr>
      <w:jc w:val="center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rPr>
      <w:jc w:val="center"/>
    </w:trPr>
    <w:tcPr>
      <w:vAlign w:val="center"/>
    </w:tcPr>
    <w:tblStylePr w:type="firstRow">
      <w:pPr>
        <w:jc w:val="both"/>
      </w:pPr>
      <w:rPr>
        <w:rFonts w:eastAsiaTheme="minorEastAsia"/>
        <w:sz w:val="24"/>
      </w:rPr>
      <w:tblPr/>
      <w:tcPr>
        <w:shd w:color="auto" w:fill="D9D9D9" w:themeFill="background1" w:themeFillShade="D9" w:val="clear"/>
      </w:tcPr>
    </w:tblStylePr>
  </w:style>
  <w:style w:customStyle="1" w:styleId="headline" w:type="paragraph">
    <w:name w:val="headline"/>
    <w:qFormat/>
    <w:rsid w:val="00D55AF8"/>
    <w:pPr>
      <w:jc w:val="center"/>
    </w:pPr>
    <w:rPr>
      <w:rFonts w:asciiTheme="minorEastAsia" w:hAnsiTheme="minorEastAsia"/>
      <w:b/>
      <w:bCs/>
      <w:sz w:val="72"/>
      <w:szCs w:val="52"/>
      <w:lang w:eastAsia="zh-CN"/>
    </w:rPr>
  </w:style>
  <w:style w:customStyle="1" w:styleId="description" w:type="paragraph">
    <w:name w:val="description"/>
    <w:basedOn w:val="BodyText"/>
    <w:qFormat/>
    <w:rsid w:val="00A17512"/>
    <w:pPr>
      <w:jc w:val="center"/>
      <w:textAlignment w:val="center"/>
    </w:pPr>
    <w:rPr>
      <w:sz w:val="24"/>
    </w:rPr>
  </w:style>
  <w:style w:customStyle="1" w:styleId="urltitle" w:type="paragraph">
    <w:name w:val="url_title"/>
    <w:basedOn w:val="Compact"/>
    <w:qFormat/>
    <w:rsid w:val="00755422"/>
    <w:pPr>
      <w:jc w:val="center"/>
    </w:pPr>
    <w:rPr>
      <w:rFonts w:ascii="DengXian" w:cs="SimSun" w:eastAsia="DengXian" w:hAnsi="DengXian"/>
      <w:bCs/>
      <w:szCs w:val="22"/>
    </w:rPr>
  </w:style>
  <w:style w:customStyle="1" w:styleId="url" w:type="paragraph">
    <w:name w:val="url"/>
    <w:basedOn w:val="Compact"/>
    <w:qFormat/>
    <w:rsid w:val="00847C51"/>
    <w:pPr>
      <w:jc w:val="center"/>
    </w:pPr>
    <w:rPr>
      <w:rFonts w:ascii="DengXian" w:cs="SimSun" w:eastAsia="DengXian" w:hAnsi="DengXian"/>
      <w:bCs/>
      <w:i/>
      <w:iCs/>
      <w:color w:val="0070C0"/>
      <w:szCs w:val="22"/>
      <w:u w:val="single"/>
    </w:rPr>
  </w:style>
  <w:style w:customStyle="1" w:styleId="pageBreak" w:type="paragraph">
    <w:name w:val="pageBreak"/>
    <w:basedOn w:val="BodyText"/>
    <w:qFormat/>
    <w:rsid w:val="00D013D5"/>
    <w:pPr>
      <w:pageBreakBefore/>
      <w:jc w:val="center"/>
    </w:pPr>
    <w:rPr>
      <w:sz w:val="24"/>
    </w:rPr>
  </w:style>
  <w:style w:customStyle="1" w:styleId="heading20" w:type="paragraph">
    <w:name w:val="heading2"/>
    <w:basedOn w:val="Heading2"/>
    <w:qFormat/>
    <w:rsid w:val="00F30085"/>
  </w:style>
  <w:style w:styleId="ListBullet" w:type="paragraph">
    <w:name w:val="List Bullet"/>
    <w:basedOn w:val="Normal"/>
    <w:rsid w:val="00657589"/>
    <w:pPr>
      <w:numPr>
        <w:numId w:val="9"/>
      </w:numPr>
      <w:contextualSpacing/>
    </w:pPr>
  </w:style>
  <w:style w:styleId="ListBullet2" w:type="paragraph">
    <w:name w:val="List Bullet 2"/>
    <w:basedOn w:val="Normal"/>
    <w:rsid w:val="00657589"/>
    <w:pPr>
      <w:numPr>
        <w:numId w:val="8"/>
      </w:numPr>
      <w:contextualSpacing/>
    </w:pPr>
  </w:style>
  <w:style w:styleId="ListBullet3" w:type="paragraph">
    <w:name w:val="List Bullet 3"/>
    <w:basedOn w:val="Normal"/>
    <w:rsid w:val="00657589"/>
    <w:pPr>
      <w:numPr>
        <w:numId w:val="7"/>
      </w:numPr>
      <w:contextualSpacing/>
    </w:pPr>
  </w:style>
  <w:style w:styleId="ListBullet4" w:type="paragraph">
    <w:name w:val="List Bullet 4"/>
    <w:basedOn w:val="Normal"/>
    <w:rsid w:val="00657589"/>
    <w:pPr>
      <w:numPr>
        <w:numId w:val="6"/>
      </w:numPr>
      <w:contextualSpacing/>
    </w:pPr>
  </w:style>
  <w:style w:styleId="ListBullet5" w:type="paragraph">
    <w:name w:val="List Bullet 5"/>
    <w:basedOn w:val="Normal"/>
    <w:rsid w:val="00657589"/>
    <w:pPr>
      <w:numPr>
        <w:numId w:val="5"/>
      </w:numPr>
      <w:contextualSpacing/>
    </w:pPr>
  </w:style>
  <w:style w:styleId="ListContinue" w:type="paragraph">
    <w:name w:val="List Continue"/>
    <w:basedOn w:val="Normal"/>
    <w:rsid w:val="00657589"/>
    <w:pPr>
      <w:spacing w:after="120"/>
      <w:ind w:left="420" w:leftChars="200"/>
      <w:contextualSpacing/>
    </w:pPr>
  </w:style>
  <w:style w:styleId="ListContinue2" w:type="paragraph">
    <w:name w:val="List Continue 2"/>
    <w:basedOn w:val="Normal"/>
    <w:rsid w:val="00657589"/>
    <w:pPr>
      <w:spacing w:after="120"/>
      <w:ind w:left="840" w:leftChars="400"/>
      <w:contextualSpacing/>
    </w:pPr>
  </w:style>
  <w:style w:styleId="ListContinue3" w:type="paragraph">
    <w:name w:val="List Continue 3"/>
    <w:basedOn w:val="Normal"/>
    <w:rsid w:val="00657589"/>
    <w:pPr>
      <w:spacing w:after="120"/>
      <w:ind w:left="1260" w:leftChars="600"/>
      <w:contextualSpacing/>
    </w:pPr>
  </w:style>
  <w:style w:styleId="ListContinue4" w:type="paragraph">
    <w:name w:val="List Continue 4"/>
    <w:basedOn w:val="Normal"/>
    <w:rsid w:val="00657589"/>
    <w:pPr>
      <w:spacing w:after="120"/>
      <w:ind w:left="1680" w:leftChars="800"/>
      <w:contextualSpacing/>
    </w:pPr>
  </w:style>
  <w:style w:styleId="ListContinue5" w:type="paragraph">
    <w:name w:val="List Continue 5"/>
    <w:basedOn w:val="Normal"/>
    <w:rsid w:val="00657589"/>
    <w:pPr>
      <w:spacing w:after="120"/>
      <w:ind w:left="2100" w:leftChars="1000"/>
      <w:contextualSpacing/>
    </w:pPr>
  </w:style>
  <w:style w:styleId="List" w:type="paragraph">
    <w:name w:val="List"/>
    <w:basedOn w:val="Normal"/>
    <w:rsid w:val="00657589"/>
    <w:pPr>
      <w:ind w:hanging="200" w:hangingChars="200" w:left="200"/>
      <w:contextualSpacing/>
    </w:pPr>
  </w:style>
  <w:style w:styleId="List2" w:type="paragraph">
    <w:name w:val="List 2"/>
    <w:basedOn w:val="Normal"/>
    <w:rsid w:val="00657589"/>
    <w:pPr>
      <w:ind w:hanging="200" w:hangingChars="200" w:left="100" w:leftChars="200"/>
      <w:contextualSpacing/>
    </w:pPr>
  </w:style>
  <w:style w:styleId="List3" w:type="paragraph">
    <w:name w:val="List 3"/>
    <w:basedOn w:val="Normal"/>
    <w:rsid w:val="00657589"/>
    <w:pPr>
      <w:ind w:hanging="200" w:hangingChars="200" w:left="100" w:leftChars="400"/>
      <w:contextualSpacing/>
    </w:pPr>
  </w:style>
  <w:style w:customStyle="1" w:styleId="footertext" w:type="paragraph">
    <w:name w:val="footer_text"/>
    <w:basedOn w:val="description"/>
    <w:qFormat/>
    <w:rsid w:val="003F445C"/>
    <w:rPr>
      <w:rFonts w:cs="Times New Roman (正文 CS 字体)"/>
      <w:color w:themeColor="background1" w:themeShade="80" w:val="80808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so" /><Relationship Type="http://schemas.openxmlformats.org/officeDocument/2006/relationships/image" Id="rId20" Target="media/rId20.jpg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hyperlink" Id="rId108" Target="http://news.sohu.com/a/714494633_121627902" TargetMode="External" /><Relationship Type="http://schemas.openxmlformats.org/officeDocument/2006/relationships/hyperlink" Id="rId91" Target="http://q4live.s205.clientfiles.s3-website-us-east-1.amazonaws.com/756692490/files/doc_financials/2019/q1/1Q-2019-10Q.pdf" TargetMode="External" /><Relationship Type="http://schemas.openxmlformats.org/officeDocument/2006/relationships/hyperlink" Id="rId106" Target="http://qccdata.qichacha.com/Disclosure/efbb3e375f7f25422bdd6e0bea63d33a.pdf" TargetMode="External" /><Relationship Type="http://schemas.openxmlformats.org/officeDocument/2006/relationships/hyperlink" Id="rId99" Target="http://static.sse.com.cn/stock/disclosure/announcement/c/201905/000091_20190509_J7H6.pdf" TargetMode="External" /><Relationship Type="http://schemas.openxmlformats.org/officeDocument/2006/relationships/hyperlink" Id="rId97" Target="http://static.sse.com.cn/stock/disclosure/announcement/c/201911/000091_20191107_EYVG.pdf" TargetMode="External" /><Relationship Type="http://schemas.openxmlformats.org/officeDocument/2006/relationships/hyperlink" Id="rId102" Target="http://wenku.uml.com.cn/document/safe/%E4%BA%91%E8%AE%A1%E7%AE%97%E5%85%B3%E9%94%AE%E9%A2%86%E5%9F%9F%E5%AE%89%E5%85%A8%E6%8C%87%E5%8D%97_V3.0__%E7%AC%AC%E4%B8%89%E7%89%88_%E4%B8%AD%E6%96%87%E7%89%88.pdf" TargetMode="External" /><Relationship Type="http://schemas.openxmlformats.org/officeDocument/2006/relationships/hyperlink" Id="rId101" Target="http://www.qdatis.com/files/20211008/cb34c66382cdadb44d2453111aa493de.pdf" TargetMode="External" /><Relationship Type="http://schemas.openxmlformats.org/officeDocument/2006/relationships/hyperlink" Id="rId100" Target="https://advcloudfiles.advantech.com.cn/isystem/2018%E7%A0%94%E5%8D%8E%E6%99%BA%E8%83%BD%E7%B3%BB%E7%BB%9F%E4%BA%A7%E5%93%81%E9%80%89%E5%9E%8B%E5%9E%8B%E5%BD%95%E8%B5%84%E6%96%99.pdf" TargetMode="External" /><Relationship Type="http://schemas.openxmlformats.org/officeDocument/2006/relationships/hyperlink" Id="rId104" Target="https://advcloudfiles.advantech.com/ecatalog/MyAdvantech/MyAdvantech_No_24_cht.pdf" TargetMode="External" /><Relationship Type="http://schemas.openxmlformats.org/officeDocument/2006/relationships/hyperlink" Id="rId42" Target="https://aliyunyh.com/364944.html" TargetMode="External" /><Relationship Type="http://schemas.openxmlformats.org/officeDocument/2006/relationships/hyperlink" Id="rId45" Target="https://aliyunyh.com/384064.html" TargetMode="External" /><Relationship Type="http://schemas.openxmlformats.org/officeDocument/2006/relationships/hyperlink" Id="rId32" Target="https://aliyunyh.com/479769.html" TargetMode="External" /><Relationship Type="http://schemas.openxmlformats.org/officeDocument/2006/relationships/hyperlink" Id="rId38" Target="https://aliyunyh.com/479817.html" TargetMode="External" /><Relationship Type="http://schemas.openxmlformats.org/officeDocument/2006/relationships/hyperlink" Id="rId109" Target="https://aliyunyh.com/522920.html" TargetMode="External" /><Relationship Type="http://schemas.openxmlformats.org/officeDocument/2006/relationships/hyperlink" Id="rId76" Target="https://aliyunyh.com/536419.html" TargetMode="External" /><Relationship Type="http://schemas.openxmlformats.org/officeDocument/2006/relationships/hyperlink" Id="rId61" Target="https://aliyunyh.com/574796.html" TargetMode="External" /><Relationship Type="http://schemas.openxmlformats.org/officeDocument/2006/relationships/hyperlink" Id="rId111" Target="https://aliyunyh.com/574838.html" TargetMode="External" /><Relationship Type="http://schemas.openxmlformats.org/officeDocument/2006/relationships/hyperlink" Id="rId112" Target="https://aliyunyh.com/574846.html" TargetMode="External" /><Relationship Type="http://schemas.openxmlformats.org/officeDocument/2006/relationships/hyperlink" Id="rId95" Target="https://b2bsalescafe.wordpress.com/wp-content/uploads/2017/01/magic-quadrant-for-cloud-infrastructure-as-a-service-worldwide-august-2016.pdf" TargetMode="External" /><Relationship Type="http://schemas.openxmlformats.org/officeDocument/2006/relationships/hyperlink" Id="rId107" Target="https://baike.so.com/doc/9859142-10206139.html" TargetMode="External" /><Relationship Type="http://schemas.openxmlformats.org/officeDocument/2006/relationships/hyperlink" Id="rId89" Target="https://blackfinsquare.com/wp-content/uploads/2017/08/2017-Garner-Quadrant-IaaS.pdf" TargetMode="External" /><Relationship Type="http://schemas.openxmlformats.org/officeDocument/2006/relationships/hyperlink" Id="rId113" Target="https://blog.csdn.net/littlesmallless/article/details/129626715" TargetMode="External" /><Relationship Type="http://schemas.openxmlformats.org/officeDocument/2006/relationships/hyperlink" Id="rId96" Target="https://etheses.whiterose.ac.uk/id/eprint/6412/1/Thesis%20ISM%20200497006.pdf" TargetMode="External" /><Relationship Type="http://schemas.openxmlformats.org/officeDocument/2006/relationships/hyperlink" Id="rId105" Target="https://fanqiang.software-download.name/openwrt-fanqiang.pdf" TargetMode="External" /><Relationship Type="http://schemas.openxmlformats.org/officeDocument/2006/relationships/hyperlink" Id="rId110" Target="https://finance.sina.com.cn/tech/roll/2024-09-02/doc-incmtrws1260838.shtml" TargetMode="External" /><Relationship Type="http://schemas.openxmlformats.org/officeDocument/2006/relationships/hyperlink" Id="rId115" Target="https://finance.sina.com.cn/tech/roll/2025-03-19/doc-ineqepat8783632.shtml" TargetMode="External" /><Relationship Type="http://schemas.openxmlformats.org/officeDocument/2006/relationships/hyperlink" Id="rId31" Target="https://post.smzdm.com/p/a944ezm0/" TargetMode="External" /><Relationship Type="http://schemas.openxmlformats.org/officeDocument/2006/relationships/hyperlink" Id="rId87" Target="https://s23.q4cdn.com/406380394/files/doc_financials/2024/ar/GoDaddy-2024-Annual-Report.pdf" TargetMode="External" /><Relationship Type="http://schemas.openxmlformats.org/officeDocument/2006/relationships/hyperlink" Id="rId117" Target="https://weixin.sogou.com/link?url=dn9a_-gY295K0Rci_xozVXfdMkSQTLW6cwJThYulHEtVjXrGTiVgSxpUnHuOZdIzYaXTrVI1CpED2Mq7Qu6E0FqXa8Fplpd9O_JtBLyyL1lfW83wqtBzRcqlq8lOretKGLcOhgbRKfw-9BcdAJFCEmyjqAO9xIs27l_z0h5UviNECkUrAckVtSgTkghBLVmvUjFzvk7jUavcaJ3a3TGGoF0ZmhCssTLX_1JyPXUJSk32V6TmIuI9CSM8wioaPd5TUKMLuLZUHq30OK9DLfgmPA..&amp;type=2&amp;query=%E4%B8%AD%E5%9B%BDVPS%E6%8F%90%E4%BE%9B%E5%95%86%E5%AF%B9%E6%AF%94%E8%AF%84%E6%B5%8B&amp;token=AF6DD39763D09F7844437C2DC79E333D45DF27D8686CF44F" TargetMode="External" /><Relationship Type="http://schemas.openxmlformats.org/officeDocument/2006/relationships/hyperlink" Id="rId116" Target="https://weixin.sogou.com/link?url=dn9a_-gY295K0Rci_xozVXfdMkSQTLW6cwJThYulHEtVjXrGTiVgSxpUnHuOZdIzYaXTrVI1CpED2Mq7Qu6E0FqXa8Fplpd9b_Ti_u5FLJ7WoKRjZGM_7bG5kMPOSgwsTswZKsvqZYnNgNIN8ZI_gxeOEySMdUeqMN9THIC31r7UGvVqENvSNouFNW5YEPmhtHhZzMYTGFl55AT10jgtZB7G6jTKKGkBsrE51umura9eQ88OSEhC5U1LTzSABEwCjiGEqdK2xGPwdVqCwyPdzA..&amp;type=2&amp;query=%E4%B8%AD%E5%9B%BDVPS%E6%8F%90%E4%BE%9B%E5%95%86%E5%AF%B9%E6%AF%94%E8%AF%84%E6%B5%8B&amp;token=AF6DD39763D09F7844437C2DC79E333D45DF27D8686CF44F" TargetMode="External" /><Relationship Type="http://schemas.openxmlformats.org/officeDocument/2006/relationships/hyperlink" Id="rId88" Target="https://winpro.com.sg/wp-content/uploads/2017/01/Magic-Quadrant-for-Cloud-Infrastructure-as-a-Service-Worldwide-15-June-2017.pdf" TargetMode="External" /><Relationship Type="http://schemas.openxmlformats.org/officeDocument/2006/relationships/hyperlink" Id="rId98" Target="https://www-file.huawei.com/-/media/CORPORATE/PDF/publications/ict/ict-extro-082017-cn.pdf" TargetMode="External" /><Relationship Type="http://schemas.openxmlformats.org/officeDocument/2006/relationships/hyperlink" Id="rId37" Target="https://www.321.net/ECS_help/719399.html" TargetMode="External" /><Relationship Type="http://schemas.openxmlformats.org/officeDocument/2006/relationships/hyperlink" Id="rId55" Target="https://www.321.net/ECS_help/721069.html" TargetMode="External" /><Relationship Type="http://schemas.openxmlformats.org/officeDocument/2006/relationships/hyperlink" Id="rId92" Target="https://www.affirmednetworks.com/wp-content/uploads/2017/12/TM-Forum-Insights-Research-Report-Orchestration.pdf" TargetMode="External" /><Relationship Type="http://schemas.openxmlformats.org/officeDocument/2006/relationships/hyperlink" Id="rId93" Target="https://www.anixter.com/content/dam/Suppliers/b-b-electronics/Industrial%20IoT%20Systems%20and%20Devices%20Catalog.pdf" TargetMode="External" /><Relationship Type="http://schemas.openxmlformats.org/officeDocument/2006/relationships/hyperlink" Id="rId48" Target="https://www.chinaz.com/top/software/1004208.html" TargetMode="External" /><Relationship Type="http://schemas.openxmlformats.org/officeDocument/2006/relationships/hyperlink" Id="rId39" Target="https://www.chinaz.com/top/software/1004208.shtml" TargetMode="External" /><Relationship Type="http://schemas.openxmlformats.org/officeDocument/2006/relationships/hyperlink" Id="rId44" Target="https://www.chinaz.com/top/software/1005300.html" TargetMode="External" /><Relationship Type="http://schemas.openxmlformats.org/officeDocument/2006/relationships/hyperlink" Id="rId73" Target="https://www.chinaz.com/top/software/1005300.shtml" TargetMode="External" /><Relationship Type="http://schemas.openxmlformats.org/officeDocument/2006/relationships/hyperlink" Id="rId53" Target="https://www.cqhwr.com/tags/30340/" TargetMode="External" /><Relationship Type="http://schemas.openxmlformats.org/officeDocument/2006/relationships/hyperlink" Id="rId43" Target="https://www.cqhwr.com/tags/322319/" TargetMode="External" /><Relationship Type="http://schemas.openxmlformats.org/officeDocument/2006/relationships/hyperlink" Id="rId114" Target="https://www.cqhwr.com/tags/7886/" TargetMode="External" /><Relationship Type="http://schemas.openxmlformats.org/officeDocument/2006/relationships/hyperlink" Id="rId63" Target="https://www.explinks.com/provider/uid20241116435006ea9b17" TargetMode="External" /><Relationship Type="http://schemas.openxmlformats.org/officeDocument/2006/relationships/hyperlink" Id="rId103" Target="https://www.iscn.org.cn/uploadfile/2020/1113/%E3%80%8A%E9%87%8D%E5%BA%86%E5%B8%82%E7%BD%91%E7%BB%9C%E5%AE%89%E5%85%A8%E6%8A%80%E6%9C%AF%E6%9C%8D%E5%8A%A1%E6%9C%BA%E6%9E%84%E5%8F%8A%E4%BA%A7%E5%93%81%E6%8E%A8%E8%8D%90%E7%9B%AE%E5%BD%95%EF%BC%882020%E5%B9%B4%E5%BA%A6%EF%BC%89%E3%80%8B.pdf" TargetMode="External" /><Relationship Type="http://schemas.openxmlformats.org/officeDocument/2006/relationships/hyperlink" Id="rId90" Target="https://www.omniapartners.com/suppliers-files/T-Z/United_Data_Technologies/Contract_Documents/01-151/01-0151_UDT_PRC_2025_07_02.pdf" TargetMode="External" /><Relationship Type="http://schemas.openxmlformats.org/officeDocument/2006/relationships/hyperlink" Id="rId94" Target="https://www.sec.gov/Archives/edgar/data/1609711/000160971123000072/godaddy2022annualreportedg.pdf" TargetMode="External" /><Relationship Type="http://schemas.openxmlformats.org/officeDocument/2006/relationships/hyperlink" Id="rId57" Target="https://www.zhitaoyun.cn/1573875.html" TargetMode="External" /><Relationship Type="http://schemas.openxmlformats.org/officeDocument/2006/relationships/hyperlink" Id="rId26" Target="https://y76ocn.n.c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8" Target="http://news.sohu.com/a/714494633_121627902" TargetMode="External" /><Relationship Type="http://schemas.openxmlformats.org/officeDocument/2006/relationships/hyperlink" Id="rId91" Target="http://q4live.s205.clientfiles.s3-website-us-east-1.amazonaws.com/756692490/files/doc_financials/2019/q1/1Q-2019-10Q.pdf" TargetMode="External" /><Relationship Type="http://schemas.openxmlformats.org/officeDocument/2006/relationships/hyperlink" Id="rId106" Target="http://qccdata.qichacha.com/Disclosure/efbb3e375f7f25422bdd6e0bea63d33a.pdf" TargetMode="External" /><Relationship Type="http://schemas.openxmlformats.org/officeDocument/2006/relationships/hyperlink" Id="rId99" Target="http://static.sse.com.cn/stock/disclosure/announcement/c/201905/000091_20190509_J7H6.pdf" TargetMode="External" /><Relationship Type="http://schemas.openxmlformats.org/officeDocument/2006/relationships/hyperlink" Id="rId97" Target="http://static.sse.com.cn/stock/disclosure/announcement/c/201911/000091_20191107_EYVG.pdf" TargetMode="External" /><Relationship Type="http://schemas.openxmlformats.org/officeDocument/2006/relationships/hyperlink" Id="rId102" Target="http://wenku.uml.com.cn/document/safe/%E4%BA%91%E8%AE%A1%E7%AE%97%E5%85%B3%E9%94%AE%E9%A2%86%E5%9F%9F%E5%AE%89%E5%85%A8%E6%8C%87%E5%8D%97_V3.0__%E7%AC%AC%E4%B8%89%E7%89%88_%E4%B8%AD%E6%96%87%E7%89%88.pdf" TargetMode="External" /><Relationship Type="http://schemas.openxmlformats.org/officeDocument/2006/relationships/hyperlink" Id="rId101" Target="http://www.qdatis.com/files/20211008/cb34c66382cdadb44d2453111aa493de.pdf" TargetMode="External" /><Relationship Type="http://schemas.openxmlformats.org/officeDocument/2006/relationships/hyperlink" Id="rId100" Target="https://advcloudfiles.advantech.com.cn/isystem/2018%E7%A0%94%E5%8D%8E%E6%99%BA%E8%83%BD%E7%B3%BB%E7%BB%9F%E4%BA%A7%E5%93%81%E9%80%89%E5%9E%8B%E5%9E%8B%E5%BD%95%E8%B5%84%E6%96%99.pdf" TargetMode="External" /><Relationship Type="http://schemas.openxmlformats.org/officeDocument/2006/relationships/hyperlink" Id="rId104" Target="https://advcloudfiles.advantech.com/ecatalog/MyAdvantech/MyAdvantech_No_24_cht.pdf" TargetMode="External" /><Relationship Type="http://schemas.openxmlformats.org/officeDocument/2006/relationships/hyperlink" Id="rId42" Target="https://aliyunyh.com/364944.html" TargetMode="External" /><Relationship Type="http://schemas.openxmlformats.org/officeDocument/2006/relationships/hyperlink" Id="rId45" Target="https://aliyunyh.com/384064.html" TargetMode="External" /><Relationship Type="http://schemas.openxmlformats.org/officeDocument/2006/relationships/hyperlink" Id="rId32" Target="https://aliyunyh.com/479769.html" TargetMode="External" /><Relationship Type="http://schemas.openxmlformats.org/officeDocument/2006/relationships/hyperlink" Id="rId38" Target="https://aliyunyh.com/479817.html" TargetMode="External" /><Relationship Type="http://schemas.openxmlformats.org/officeDocument/2006/relationships/hyperlink" Id="rId109" Target="https://aliyunyh.com/522920.html" TargetMode="External" /><Relationship Type="http://schemas.openxmlformats.org/officeDocument/2006/relationships/hyperlink" Id="rId76" Target="https://aliyunyh.com/536419.html" TargetMode="External" /><Relationship Type="http://schemas.openxmlformats.org/officeDocument/2006/relationships/hyperlink" Id="rId61" Target="https://aliyunyh.com/574796.html" TargetMode="External" /><Relationship Type="http://schemas.openxmlformats.org/officeDocument/2006/relationships/hyperlink" Id="rId111" Target="https://aliyunyh.com/574838.html" TargetMode="External" /><Relationship Type="http://schemas.openxmlformats.org/officeDocument/2006/relationships/hyperlink" Id="rId112" Target="https://aliyunyh.com/574846.html" TargetMode="External" /><Relationship Type="http://schemas.openxmlformats.org/officeDocument/2006/relationships/hyperlink" Id="rId95" Target="https://b2bsalescafe.wordpress.com/wp-content/uploads/2017/01/magic-quadrant-for-cloud-infrastructure-as-a-service-worldwide-august-2016.pdf" TargetMode="External" /><Relationship Type="http://schemas.openxmlformats.org/officeDocument/2006/relationships/hyperlink" Id="rId107" Target="https://baike.so.com/doc/9859142-10206139.html" TargetMode="External" /><Relationship Type="http://schemas.openxmlformats.org/officeDocument/2006/relationships/hyperlink" Id="rId89" Target="https://blackfinsquare.com/wp-content/uploads/2017/08/2017-Garner-Quadrant-IaaS.pdf" TargetMode="External" /><Relationship Type="http://schemas.openxmlformats.org/officeDocument/2006/relationships/hyperlink" Id="rId113" Target="https://blog.csdn.net/littlesmallless/article/details/129626715" TargetMode="External" /><Relationship Type="http://schemas.openxmlformats.org/officeDocument/2006/relationships/hyperlink" Id="rId96" Target="https://etheses.whiterose.ac.uk/id/eprint/6412/1/Thesis%20ISM%20200497006.pdf" TargetMode="External" /><Relationship Type="http://schemas.openxmlformats.org/officeDocument/2006/relationships/hyperlink" Id="rId105" Target="https://fanqiang.software-download.name/openwrt-fanqiang.pdf" TargetMode="External" /><Relationship Type="http://schemas.openxmlformats.org/officeDocument/2006/relationships/hyperlink" Id="rId110" Target="https://finance.sina.com.cn/tech/roll/2024-09-02/doc-incmtrws1260838.shtml" TargetMode="External" /><Relationship Type="http://schemas.openxmlformats.org/officeDocument/2006/relationships/hyperlink" Id="rId115" Target="https://finance.sina.com.cn/tech/roll/2025-03-19/doc-ineqepat8783632.shtml" TargetMode="External" /><Relationship Type="http://schemas.openxmlformats.org/officeDocument/2006/relationships/hyperlink" Id="rId31" Target="https://post.smzdm.com/p/a944ezm0/" TargetMode="External" /><Relationship Type="http://schemas.openxmlformats.org/officeDocument/2006/relationships/hyperlink" Id="rId87" Target="https://s23.q4cdn.com/406380394/files/doc_financials/2024/ar/GoDaddy-2024-Annual-Report.pdf" TargetMode="External" /><Relationship Type="http://schemas.openxmlformats.org/officeDocument/2006/relationships/hyperlink" Id="rId117" Target="https://weixin.sogou.com/link?url=dn9a_-gY295K0Rci_xozVXfdMkSQTLW6cwJThYulHEtVjXrGTiVgSxpUnHuOZdIzYaXTrVI1CpED2Mq7Qu6E0FqXa8Fplpd9O_JtBLyyL1lfW83wqtBzRcqlq8lOretKGLcOhgbRKfw-9BcdAJFCEmyjqAO9xIs27l_z0h5UviNECkUrAckVtSgTkghBLVmvUjFzvk7jUavcaJ3a3TGGoF0ZmhCssTLX_1JyPXUJSk32V6TmIuI9CSM8wioaPd5TUKMLuLZUHq30OK9DLfgmPA..&amp;type=2&amp;query=%E4%B8%AD%E5%9B%BDVPS%E6%8F%90%E4%BE%9B%E5%95%86%E5%AF%B9%E6%AF%94%E8%AF%84%E6%B5%8B&amp;token=AF6DD39763D09F7844437C2DC79E333D45DF27D8686CF44F" TargetMode="External" /><Relationship Type="http://schemas.openxmlformats.org/officeDocument/2006/relationships/hyperlink" Id="rId116" Target="https://weixin.sogou.com/link?url=dn9a_-gY295K0Rci_xozVXfdMkSQTLW6cwJThYulHEtVjXrGTiVgSxpUnHuOZdIzYaXTrVI1CpED2Mq7Qu6E0FqXa8Fplpd9b_Ti_u5FLJ7WoKRjZGM_7bG5kMPOSgwsTswZKsvqZYnNgNIN8ZI_gxeOEySMdUeqMN9THIC31r7UGvVqENvSNouFNW5YEPmhtHhZzMYTGFl55AT10jgtZB7G6jTKKGkBsrE51umura9eQ88OSEhC5U1LTzSABEwCjiGEqdK2xGPwdVqCwyPdzA..&amp;type=2&amp;query=%E4%B8%AD%E5%9B%BDVPS%E6%8F%90%E4%BE%9B%E5%95%86%E5%AF%B9%E6%AF%94%E8%AF%84%E6%B5%8B&amp;token=AF6DD39763D09F7844437C2DC79E333D45DF27D8686CF44F" TargetMode="External" /><Relationship Type="http://schemas.openxmlformats.org/officeDocument/2006/relationships/hyperlink" Id="rId88" Target="https://winpro.com.sg/wp-content/uploads/2017/01/Magic-Quadrant-for-Cloud-Infrastructure-as-a-Service-Worldwide-15-June-2017.pdf" TargetMode="External" /><Relationship Type="http://schemas.openxmlformats.org/officeDocument/2006/relationships/hyperlink" Id="rId98" Target="https://www-file.huawei.com/-/media/CORPORATE/PDF/publications/ict/ict-extro-082017-cn.pdf" TargetMode="External" /><Relationship Type="http://schemas.openxmlformats.org/officeDocument/2006/relationships/hyperlink" Id="rId37" Target="https://www.321.net/ECS_help/719399.html" TargetMode="External" /><Relationship Type="http://schemas.openxmlformats.org/officeDocument/2006/relationships/hyperlink" Id="rId55" Target="https://www.321.net/ECS_help/721069.html" TargetMode="External" /><Relationship Type="http://schemas.openxmlformats.org/officeDocument/2006/relationships/hyperlink" Id="rId92" Target="https://www.affirmednetworks.com/wp-content/uploads/2017/12/TM-Forum-Insights-Research-Report-Orchestration.pdf" TargetMode="External" /><Relationship Type="http://schemas.openxmlformats.org/officeDocument/2006/relationships/hyperlink" Id="rId93" Target="https://www.anixter.com/content/dam/Suppliers/b-b-electronics/Industrial%20IoT%20Systems%20and%20Devices%20Catalog.pdf" TargetMode="External" /><Relationship Type="http://schemas.openxmlformats.org/officeDocument/2006/relationships/hyperlink" Id="rId48" Target="https://www.chinaz.com/top/software/1004208.html" TargetMode="External" /><Relationship Type="http://schemas.openxmlformats.org/officeDocument/2006/relationships/hyperlink" Id="rId39" Target="https://www.chinaz.com/top/software/1004208.shtml" TargetMode="External" /><Relationship Type="http://schemas.openxmlformats.org/officeDocument/2006/relationships/hyperlink" Id="rId44" Target="https://www.chinaz.com/top/software/1005300.html" TargetMode="External" /><Relationship Type="http://schemas.openxmlformats.org/officeDocument/2006/relationships/hyperlink" Id="rId73" Target="https://www.chinaz.com/top/software/1005300.shtml" TargetMode="External" /><Relationship Type="http://schemas.openxmlformats.org/officeDocument/2006/relationships/hyperlink" Id="rId53" Target="https://www.cqhwr.com/tags/30340/" TargetMode="External" /><Relationship Type="http://schemas.openxmlformats.org/officeDocument/2006/relationships/hyperlink" Id="rId43" Target="https://www.cqhwr.com/tags/322319/" TargetMode="External" /><Relationship Type="http://schemas.openxmlformats.org/officeDocument/2006/relationships/hyperlink" Id="rId114" Target="https://www.cqhwr.com/tags/7886/" TargetMode="External" /><Relationship Type="http://schemas.openxmlformats.org/officeDocument/2006/relationships/hyperlink" Id="rId63" Target="https://www.explinks.com/provider/uid20241116435006ea9b17" TargetMode="External" /><Relationship Type="http://schemas.openxmlformats.org/officeDocument/2006/relationships/hyperlink" Id="rId103" Target="https://www.iscn.org.cn/uploadfile/2020/1113/%E3%80%8A%E9%87%8D%E5%BA%86%E5%B8%82%E7%BD%91%E7%BB%9C%E5%AE%89%E5%85%A8%E6%8A%80%E6%9C%AF%E6%9C%8D%E5%8A%A1%E6%9C%BA%E6%9E%84%E5%8F%8A%E4%BA%A7%E5%93%81%E6%8E%A8%E8%8D%90%E7%9B%AE%E5%BD%95%EF%BC%882020%E5%B9%B4%E5%BA%A6%EF%BC%89%E3%80%8B.pdf" TargetMode="External" /><Relationship Type="http://schemas.openxmlformats.org/officeDocument/2006/relationships/hyperlink" Id="rId90" Target="https://www.omniapartners.com/suppliers-files/T-Z/United_Data_Technologies/Contract_Documents/01-151/01-0151_UDT_PRC_2025_07_02.pdf" TargetMode="External" /><Relationship Type="http://schemas.openxmlformats.org/officeDocument/2006/relationships/hyperlink" Id="rId94" Target="https://www.sec.gov/Archives/edgar/data/1609711/000160971123000072/godaddy2022annualreportedg.pdf" TargetMode="External" /><Relationship Type="http://schemas.openxmlformats.org/officeDocument/2006/relationships/hyperlink" Id="rId57" Target="https://www.zhitaoyun.cn/1573875.html" TargetMode="External" /><Relationship Type="http://schemas.openxmlformats.org/officeDocument/2006/relationships/hyperlink" Id="rId26" Target="https://y76ocn.n.cn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2025-07-08T10:48:00Z</dcterms:created>
  <dcterms:modified xsi:type="dcterms:W3CDTF">2025-07-08T10:48:00Z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