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E760" w14:textId="591BE809" w:rsidR="00B64CB2" w:rsidRDefault="0087430A">
      <w:pPr>
        <w:rPr>
          <w:rFonts w:ascii="Times New Roman" w:hAnsi="Times New Roman" w:cs="Times New Roman"/>
          <w:sz w:val="24"/>
          <w:szCs w:val="24"/>
        </w:rPr>
      </w:pPr>
      <w:r>
        <w:rPr>
          <w:rFonts w:ascii="Times New Roman" w:hAnsi="Times New Roman" w:cs="Times New Roman"/>
          <w:sz w:val="24"/>
          <w:szCs w:val="24"/>
        </w:rPr>
        <w:t>Bailey Goodwin</w:t>
      </w:r>
    </w:p>
    <w:p w14:paraId="3386D826" w14:textId="102CB02D" w:rsidR="0087430A" w:rsidRDefault="0087430A">
      <w:pPr>
        <w:rPr>
          <w:rFonts w:ascii="Times New Roman" w:hAnsi="Times New Roman" w:cs="Times New Roman"/>
          <w:sz w:val="24"/>
          <w:szCs w:val="24"/>
        </w:rPr>
      </w:pPr>
      <w:r>
        <w:rPr>
          <w:rFonts w:ascii="Times New Roman" w:hAnsi="Times New Roman" w:cs="Times New Roman"/>
          <w:sz w:val="24"/>
          <w:szCs w:val="24"/>
        </w:rPr>
        <w:t>CS 330: Project Reflection</w:t>
      </w:r>
    </w:p>
    <w:p w14:paraId="00C5E61B" w14:textId="5D72FCAF" w:rsidR="000B54F5" w:rsidRPr="000B54F5" w:rsidRDefault="0087430A" w:rsidP="000B54F5">
      <w:pPr>
        <w:rPr>
          <w:rFonts w:ascii="Times New Roman" w:hAnsi="Times New Roman" w:cs="Times New Roman"/>
          <w:sz w:val="24"/>
          <w:szCs w:val="24"/>
        </w:rPr>
      </w:pPr>
      <w:r>
        <w:rPr>
          <w:rFonts w:ascii="Times New Roman" w:hAnsi="Times New Roman" w:cs="Times New Roman"/>
          <w:sz w:val="24"/>
          <w:szCs w:val="24"/>
        </w:rPr>
        <w:tab/>
      </w:r>
      <w:r w:rsidR="000B54F5" w:rsidRPr="000B54F5">
        <w:rPr>
          <w:rFonts w:ascii="Times New Roman" w:hAnsi="Times New Roman" w:cs="Times New Roman"/>
          <w:sz w:val="24"/>
          <w:szCs w:val="24"/>
        </w:rPr>
        <w:t xml:space="preserve">To justify my development choices for this 3D scene, I selected objects based on a reference image of a chapel on a snowy day, prioritizing the major structural components to demonstrate geometric variety and technical </w:t>
      </w:r>
      <w:r w:rsidR="00CD2E52">
        <w:rPr>
          <w:rFonts w:ascii="Times New Roman" w:hAnsi="Times New Roman" w:cs="Times New Roman"/>
          <w:sz w:val="24"/>
          <w:szCs w:val="24"/>
        </w:rPr>
        <w:t>knowledge</w:t>
      </w:r>
      <w:r w:rsidR="000B54F5" w:rsidRPr="000B54F5">
        <w:rPr>
          <w:rFonts w:ascii="Times New Roman" w:hAnsi="Times New Roman" w:cs="Times New Roman"/>
          <w:sz w:val="24"/>
          <w:szCs w:val="24"/>
        </w:rPr>
        <w:t>. The ground was established using a horizontal plane with a snow texture to ground the scene in a winter environment. To simulate the dense background without the computational overhead of modeling individual trees, I utilized a vertical plane acting as a backdrop with a high-resolution tree texture. This choice was a strategic balance between visual fidelity and performance, as individually drawing every tree would have been unnecessarily complex while yielding a similar visual effect. The chapel itself, the focal point of the scene, was constructed by aggregating several primitive shapes: a large box for the white-sided base and overlapping triangular prisms for the complex roofline. I utilized textured planes for the doors and windows to provide intricate detail, while the shrubs were modeled as tapered cylinders, which I determined were the closest geometric approximation for natural foliage. The lantern was built using a combination of spheres, cylinders, and boxes to show mastery of object hierarchy, using metal textures for the frame and a yellow texture for the light box itself.</w:t>
      </w:r>
    </w:p>
    <w:p w14:paraId="4319530E" w14:textId="691530A4" w:rsidR="000B54F5" w:rsidRPr="000B54F5" w:rsidRDefault="000B54F5" w:rsidP="000B54F5">
      <w:pPr>
        <w:ind w:firstLine="720"/>
        <w:rPr>
          <w:rFonts w:ascii="Times New Roman" w:hAnsi="Times New Roman" w:cs="Times New Roman"/>
          <w:sz w:val="24"/>
          <w:szCs w:val="24"/>
        </w:rPr>
      </w:pPr>
      <w:r w:rsidRPr="000B54F5">
        <w:rPr>
          <w:rFonts w:ascii="Times New Roman" w:hAnsi="Times New Roman" w:cs="Times New Roman"/>
          <w:sz w:val="24"/>
          <w:szCs w:val="24"/>
        </w:rPr>
        <w:t xml:space="preserve">Lighting was a critical component of this scene, implemented through three distinct avenues to simulate a bright yet cloudy winter day. The first light source acts </w:t>
      </w:r>
      <w:r w:rsidR="00873D1D" w:rsidRPr="000B54F5">
        <w:rPr>
          <w:rFonts w:ascii="Times New Roman" w:hAnsi="Times New Roman" w:cs="Times New Roman"/>
          <w:sz w:val="24"/>
          <w:szCs w:val="24"/>
        </w:rPr>
        <w:t>like</w:t>
      </w:r>
      <w:r w:rsidRPr="000B54F5">
        <w:rPr>
          <w:rFonts w:ascii="Times New Roman" w:hAnsi="Times New Roman" w:cs="Times New Roman"/>
          <w:sz w:val="24"/>
          <w:szCs w:val="24"/>
        </w:rPr>
        <w:t xml:space="preserve"> the sun, providing the major illumination for the scene at a midday position. A second light source was positioned to the right, shining left, to act as a fill light; this ensured the scene was not too dark and eliminated harsh, unrealistic shadows. The final light source was placed within the lantern to simulate an active glow emanating from the light fixture. During development, I made the </w:t>
      </w:r>
      <w:r w:rsidRPr="000B54F5">
        <w:rPr>
          <w:rFonts w:ascii="Times New Roman" w:hAnsi="Times New Roman" w:cs="Times New Roman"/>
          <w:sz w:val="24"/>
          <w:szCs w:val="24"/>
        </w:rPr>
        <w:lastRenderedPageBreak/>
        <w:t xml:space="preserve">conscious choice to leave out certain details, such as the circular window above the chapel door and the individual 3D trees throughout the yard. I excluded the circular window because I was </w:t>
      </w:r>
      <w:r w:rsidR="00463C28">
        <w:rPr>
          <w:rFonts w:ascii="Times New Roman" w:hAnsi="Times New Roman" w:cs="Times New Roman"/>
          <w:sz w:val="24"/>
          <w:szCs w:val="24"/>
        </w:rPr>
        <w:t>unsure of</w:t>
      </w:r>
      <w:r w:rsidRPr="000B54F5">
        <w:rPr>
          <w:rFonts w:ascii="Times New Roman" w:hAnsi="Times New Roman" w:cs="Times New Roman"/>
          <w:sz w:val="24"/>
          <w:szCs w:val="24"/>
        </w:rPr>
        <w:t xml:space="preserve"> the technique for drawing a circular plane, and I felt that roughly modeled 3D trees might </w:t>
      </w:r>
      <w:r w:rsidRPr="000B54F5">
        <w:rPr>
          <w:rFonts w:ascii="Times New Roman" w:hAnsi="Times New Roman" w:cs="Times New Roman"/>
          <w:sz w:val="24"/>
          <w:szCs w:val="24"/>
        </w:rPr>
        <w:t>detract</w:t>
      </w:r>
      <w:r w:rsidRPr="000B54F5">
        <w:rPr>
          <w:rFonts w:ascii="Times New Roman" w:hAnsi="Times New Roman" w:cs="Times New Roman"/>
          <w:sz w:val="24"/>
          <w:szCs w:val="24"/>
        </w:rPr>
        <w:t xml:space="preserve"> from the scene's </w:t>
      </w:r>
      <w:r w:rsidR="00463C28">
        <w:rPr>
          <w:rFonts w:ascii="Times New Roman" w:hAnsi="Times New Roman" w:cs="Times New Roman"/>
          <w:sz w:val="24"/>
          <w:szCs w:val="24"/>
        </w:rPr>
        <w:t>integrity</w:t>
      </w:r>
      <w:r w:rsidRPr="000B54F5">
        <w:rPr>
          <w:rFonts w:ascii="Times New Roman" w:hAnsi="Times New Roman" w:cs="Times New Roman"/>
          <w:sz w:val="24"/>
          <w:szCs w:val="24"/>
        </w:rPr>
        <w:t xml:space="preserve"> rather than add to it.</w:t>
      </w:r>
    </w:p>
    <w:p w14:paraId="3D94113C" w14:textId="093D5866" w:rsidR="000B54F5" w:rsidRPr="000B54F5" w:rsidRDefault="000B54F5" w:rsidP="000B54F5">
      <w:pPr>
        <w:ind w:firstLine="720"/>
        <w:rPr>
          <w:rFonts w:ascii="Times New Roman" w:hAnsi="Times New Roman" w:cs="Times New Roman"/>
          <w:sz w:val="24"/>
          <w:szCs w:val="24"/>
        </w:rPr>
      </w:pPr>
      <w:r w:rsidRPr="000B54F5">
        <w:rPr>
          <w:rFonts w:ascii="Times New Roman" w:hAnsi="Times New Roman" w:cs="Times New Roman"/>
          <w:sz w:val="24"/>
          <w:szCs w:val="24"/>
        </w:rPr>
        <w:t>Navigation of the 3D scene is designed to be intuitive, utilizing a standard first-person keyboard and mouse configuration. Users can traverse the environment using the W, A, S, and D keys for horizontal movement, while Q and E allow for vertical changes. To provide a realistic "look" functionality, I configured a virtual camera that processes mouse input to adjust the orientation. Additionally, the scroll wheel was implemented to allow the user to dynamically change movement speed, which is helpful for inspecting fine details. To meet the specific requirements of the project, I also programmed the O and P keys to act as a toggle for the Projection Matrix, enabling the user to switch between a realistic perspective view and a flat orthographic view to better visualize the scene.</w:t>
      </w:r>
    </w:p>
    <w:p w14:paraId="144923AB" w14:textId="730F72A7" w:rsidR="00464A8C" w:rsidRPr="0087430A" w:rsidRDefault="000B54F5" w:rsidP="000B54F5">
      <w:pPr>
        <w:ind w:firstLine="720"/>
        <w:rPr>
          <w:rFonts w:ascii="Times New Roman" w:hAnsi="Times New Roman" w:cs="Times New Roman"/>
          <w:sz w:val="24"/>
          <w:szCs w:val="24"/>
        </w:rPr>
      </w:pPr>
      <w:r w:rsidRPr="000B54F5">
        <w:rPr>
          <w:rFonts w:ascii="Times New Roman" w:hAnsi="Times New Roman" w:cs="Times New Roman"/>
          <w:sz w:val="24"/>
          <w:szCs w:val="24"/>
        </w:rPr>
        <w:t xml:space="preserve">To ensure the code is modular and organized, I developed several custom functions and classes that separate the initialization, rendering, and input logic. For example, my functions for loading shapes, textures, and light sources are designed to be reusable; I can define a geometric primitive once and then invoke it multiple times with different Transformation Matrices to place objects throughout the world. This approach significantly reduces code duplication and makes the program much easier to debug, as problems only need to be fixed in one assigned spot rather than sifting through a massive file. By </w:t>
      </w:r>
      <w:r w:rsidR="007A0E12">
        <w:rPr>
          <w:rFonts w:ascii="Times New Roman" w:hAnsi="Times New Roman" w:cs="Times New Roman"/>
          <w:sz w:val="24"/>
          <w:szCs w:val="24"/>
        </w:rPr>
        <w:t>putting</w:t>
      </w:r>
      <w:r w:rsidRPr="000B54F5">
        <w:rPr>
          <w:rFonts w:ascii="Times New Roman" w:hAnsi="Times New Roman" w:cs="Times New Roman"/>
          <w:sz w:val="24"/>
          <w:szCs w:val="24"/>
        </w:rPr>
        <w:t xml:space="preserve"> the input handling into its own dedicated function, I ensured that any adjustments to the control scheme are applied globally. This modular architecture not only helps me maintain the project but also makes the codebase highly accessible for other developers who might want to extend the scene or integrate new assets.</w:t>
      </w:r>
    </w:p>
    <w:sectPr w:rsidR="00464A8C" w:rsidRPr="00874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0A"/>
    <w:rsid w:val="000B54F5"/>
    <w:rsid w:val="001820E1"/>
    <w:rsid w:val="001A72D9"/>
    <w:rsid w:val="001C3222"/>
    <w:rsid w:val="002A21CB"/>
    <w:rsid w:val="002E001D"/>
    <w:rsid w:val="003237C7"/>
    <w:rsid w:val="00332A23"/>
    <w:rsid w:val="00366B01"/>
    <w:rsid w:val="00385355"/>
    <w:rsid w:val="00463C28"/>
    <w:rsid w:val="00464A8C"/>
    <w:rsid w:val="004A3E69"/>
    <w:rsid w:val="005D16B5"/>
    <w:rsid w:val="006516D6"/>
    <w:rsid w:val="0067357F"/>
    <w:rsid w:val="006B29D7"/>
    <w:rsid w:val="006D7015"/>
    <w:rsid w:val="006F66C8"/>
    <w:rsid w:val="00702203"/>
    <w:rsid w:val="00704CC4"/>
    <w:rsid w:val="00721010"/>
    <w:rsid w:val="007A0E12"/>
    <w:rsid w:val="007C3A4B"/>
    <w:rsid w:val="007C5CB2"/>
    <w:rsid w:val="00831D3C"/>
    <w:rsid w:val="00833F8C"/>
    <w:rsid w:val="00873D1D"/>
    <w:rsid w:val="0087430A"/>
    <w:rsid w:val="009B6EAB"/>
    <w:rsid w:val="00B07544"/>
    <w:rsid w:val="00B64CB2"/>
    <w:rsid w:val="00B96EE7"/>
    <w:rsid w:val="00BF18E3"/>
    <w:rsid w:val="00C94A2D"/>
    <w:rsid w:val="00CD2E52"/>
    <w:rsid w:val="00E06157"/>
    <w:rsid w:val="00EB7DE3"/>
    <w:rsid w:val="00ED5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837"/>
  <w15:chartTrackingRefBased/>
  <w15:docId w15:val="{07748AD5-03E4-489B-B275-04A6F809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30A"/>
    <w:rPr>
      <w:rFonts w:eastAsiaTheme="majorEastAsia" w:cstheme="majorBidi"/>
      <w:color w:val="272727" w:themeColor="text1" w:themeTint="D8"/>
    </w:rPr>
  </w:style>
  <w:style w:type="paragraph" w:styleId="Title">
    <w:name w:val="Title"/>
    <w:basedOn w:val="Normal"/>
    <w:next w:val="Normal"/>
    <w:link w:val="TitleChar"/>
    <w:uiPriority w:val="10"/>
    <w:qFormat/>
    <w:rsid w:val="00874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30A"/>
    <w:pPr>
      <w:spacing w:before="160"/>
      <w:jc w:val="center"/>
    </w:pPr>
    <w:rPr>
      <w:i/>
      <w:iCs/>
      <w:color w:val="404040" w:themeColor="text1" w:themeTint="BF"/>
    </w:rPr>
  </w:style>
  <w:style w:type="character" w:customStyle="1" w:styleId="QuoteChar">
    <w:name w:val="Quote Char"/>
    <w:basedOn w:val="DefaultParagraphFont"/>
    <w:link w:val="Quote"/>
    <w:uiPriority w:val="29"/>
    <w:rsid w:val="0087430A"/>
    <w:rPr>
      <w:i/>
      <w:iCs/>
      <w:color w:val="404040" w:themeColor="text1" w:themeTint="BF"/>
    </w:rPr>
  </w:style>
  <w:style w:type="paragraph" w:styleId="ListParagraph">
    <w:name w:val="List Paragraph"/>
    <w:basedOn w:val="Normal"/>
    <w:uiPriority w:val="34"/>
    <w:qFormat/>
    <w:rsid w:val="0087430A"/>
    <w:pPr>
      <w:ind w:left="720"/>
      <w:contextualSpacing/>
    </w:pPr>
  </w:style>
  <w:style w:type="character" w:styleId="IntenseEmphasis">
    <w:name w:val="Intense Emphasis"/>
    <w:basedOn w:val="DefaultParagraphFont"/>
    <w:uiPriority w:val="21"/>
    <w:qFormat/>
    <w:rsid w:val="0087430A"/>
    <w:rPr>
      <w:i/>
      <w:iCs/>
      <w:color w:val="0F4761" w:themeColor="accent1" w:themeShade="BF"/>
    </w:rPr>
  </w:style>
  <w:style w:type="paragraph" w:styleId="IntenseQuote">
    <w:name w:val="Intense Quote"/>
    <w:basedOn w:val="Normal"/>
    <w:next w:val="Normal"/>
    <w:link w:val="IntenseQuoteChar"/>
    <w:uiPriority w:val="30"/>
    <w:qFormat/>
    <w:rsid w:val="00874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30A"/>
    <w:rPr>
      <w:i/>
      <w:iCs/>
      <w:color w:val="0F4761" w:themeColor="accent1" w:themeShade="BF"/>
    </w:rPr>
  </w:style>
  <w:style w:type="character" w:styleId="IntenseReference">
    <w:name w:val="Intense Reference"/>
    <w:basedOn w:val="DefaultParagraphFont"/>
    <w:uiPriority w:val="32"/>
    <w:qFormat/>
    <w:rsid w:val="00874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e8c693cc3984e92bf5981d148dc37a14">
  <xsd:schema xmlns:xsd="http://www.w3.org/2001/XMLSchema" xmlns:xs="http://www.w3.org/2001/XMLSchema" xmlns:p="http://schemas.microsoft.com/office/2006/metadata/properties" xmlns:ns3="d4877d9e-47a6-4343-a0d6-000d8140629e" targetNamespace="http://schemas.microsoft.com/office/2006/metadata/properties" ma:root="true" ma:fieldsID="3538abad953288aab6415057f4607247"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AFC5BC-673E-45B0-8621-B248D1D40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888BB2-68A9-4665-8354-671EEA228FAF}">
  <ds:schemaRefs>
    <ds:schemaRef ds:uri="http://schemas.microsoft.com/sharepoint/v3/contenttype/forms"/>
  </ds:schemaRefs>
</ds:datastoreItem>
</file>

<file path=customXml/itemProps3.xml><?xml version="1.0" encoding="utf-8"?>
<ds:datastoreItem xmlns:ds="http://schemas.openxmlformats.org/officeDocument/2006/customXml" ds:itemID="{308D5431-F1DF-4728-9A97-C9B8A04D751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60</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Goodwin</dc:creator>
  <cp:keywords/>
  <dc:description/>
  <cp:lastModifiedBy>Bailey Goodwin</cp:lastModifiedBy>
  <cp:revision>34</cp:revision>
  <dcterms:created xsi:type="dcterms:W3CDTF">2026-02-23T00:44:00Z</dcterms:created>
  <dcterms:modified xsi:type="dcterms:W3CDTF">2026-02-23T01:44:00Z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