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CURRICULUM VITAE 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28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Paloma Kiran de la Hoz Rodríguez</w:t>
      </w:r>
    </w:p>
    <w:p w:rsidR="00000000" w:rsidDel="00000000" w:rsidP="00000000" w:rsidRDefault="00000000" w:rsidRPr="00000000" w14:paraId="00000005">
      <w:pPr>
        <w:widowControl w:val="0"/>
        <w:spacing w:before="128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Game design-Narrative design-Level design</w:t>
      </w:r>
    </w:p>
    <w:p w:rsidR="00000000" w:rsidDel="00000000" w:rsidP="00000000" w:rsidRDefault="00000000" w:rsidRPr="00000000" w14:paraId="00000006">
      <w:pPr>
        <w:widowControl w:val="0"/>
        <w:spacing w:before="128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Place of birth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Nadiad,India </w:t>
      </w:r>
    </w:p>
    <w:p w:rsidR="00000000" w:rsidDel="00000000" w:rsidP="00000000" w:rsidRDefault="00000000" w:rsidRPr="00000000" w14:paraId="00000007">
      <w:pPr>
        <w:widowControl w:val="0"/>
        <w:spacing w:before="128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Spanish</w:t>
      </w:r>
    </w:p>
    <w:p w:rsidR="00000000" w:rsidDel="00000000" w:rsidP="00000000" w:rsidRDefault="00000000" w:rsidRPr="00000000" w14:paraId="00000008">
      <w:pPr>
        <w:widowControl w:val="0"/>
        <w:spacing w:before="128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C/ Azucenas 23; 28691 - Villanueva de la Cañada; Madrid </w:t>
      </w:r>
    </w:p>
    <w:p w:rsidR="00000000" w:rsidDel="00000000" w:rsidP="00000000" w:rsidRDefault="00000000" w:rsidRPr="00000000" w14:paraId="00000009">
      <w:pPr>
        <w:widowControl w:val="0"/>
        <w:spacing w:before="128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Telephone 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(+34) 629991215 </w:t>
      </w:r>
    </w:p>
    <w:p w:rsidR="00000000" w:rsidDel="00000000" w:rsidP="00000000" w:rsidRDefault="00000000" w:rsidRPr="00000000" w14:paraId="0000000A">
      <w:pPr>
        <w:widowControl w:val="0"/>
        <w:spacing w:before="128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D.N.I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.: 50357798-B </w:t>
      </w:r>
    </w:p>
    <w:p w:rsidR="00000000" w:rsidDel="00000000" w:rsidP="00000000" w:rsidRDefault="00000000" w:rsidRPr="00000000" w14:paraId="0000000B">
      <w:pPr>
        <w:widowControl w:val="0"/>
        <w:spacing w:before="155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E-mail address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widowControl w:val="0"/>
        <w:spacing w:before="155" w:line="240" w:lineRule="auto"/>
        <w:ind w:left="15" w:firstLine="0"/>
        <w:rPr>
          <w:rFonts w:ascii="Times New Roman" w:cs="Times New Roman" w:eastAsia="Times New Roman" w:hAnsi="Times New Roman"/>
          <w:color w:val="0563c1"/>
        </w:rPr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palower8@gmail.com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before="155" w:line="240" w:lineRule="auto"/>
        <w:ind w:left="1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Linkedin:</w:t>
      </w:r>
    </w:p>
    <w:p w:rsidR="00000000" w:rsidDel="00000000" w:rsidP="00000000" w:rsidRDefault="00000000" w:rsidRPr="00000000" w14:paraId="0000000E">
      <w:pPr>
        <w:widowControl w:val="0"/>
        <w:spacing w:before="155" w:line="240" w:lineRule="auto"/>
        <w:ind w:left="15" w:firstLine="0"/>
        <w:rPr>
          <w:rFonts w:ascii="Times New Roman" w:cs="Times New Roman" w:eastAsia="Times New Roman" w:hAnsi="Times New Roman"/>
          <w:b w:val="1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 Paloma Kiran De la Hoz Rodríguez |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8" w:line="240" w:lineRule="auto"/>
        <w:ind w:right="2014"/>
        <w:jc w:val="right"/>
        <w:rPr>
          <w:rFonts w:ascii="Times New Roman" w:cs="Times New Roman" w:eastAsia="Times New Roman" w:hAnsi="Times New Roman"/>
          <w:color w:val="0563c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8" w:line="240" w:lineRule="auto"/>
        <w:ind w:right="2014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WORK EXPERIENCE</w:t>
      </w:r>
    </w:p>
    <w:p w:rsidR="00000000" w:rsidDel="00000000" w:rsidP="00000000" w:rsidRDefault="00000000" w:rsidRPr="00000000" w14:paraId="00000011">
      <w:pPr>
        <w:widowControl w:val="0"/>
        <w:spacing w:before="18" w:line="240" w:lineRule="auto"/>
        <w:ind w:right="2014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Casino Gran Madrid Servicios: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croupier presenter 3° (6 March 2023-13 October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Carrefour: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sales clerk, replenishment,  online orders. (January10/ 2023- 12 February).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Kiwoko: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(Alcorcón-Madrid)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clerk, replenishmeny, (January 14/2022- November 14/2022.)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418" w:lineRule="auto"/>
        <w:ind w:left="0" w:right="536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Aunar Group: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 5/2021 – September 15/2021 Emergency health technician; Cantabria.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418" w:lineRule="auto"/>
        <w:ind w:left="0" w:right="53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Ambuiberica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 Ambulance Service 112, Cantabria) 18 July 2021 - 1 October 2021 Emergency health technician, Sarón, Cantabria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widowControl w:val="0"/>
        <w:spacing w:before="198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ACADEMIC TRAINING</w:t>
      </w:r>
    </w:p>
    <w:p w:rsidR="00000000" w:rsidDel="00000000" w:rsidP="00000000" w:rsidRDefault="00000000" w:rsidRPr="00000000" w14:paraId="0000001B">
      <w:pPr>
        <w:widowControl w:val="0"/>
        <w:spacing w:before="198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Máster degree of Game design in U-tad ( University of technology and digital arts):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(October 2024- October 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98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Health Emergency Technician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(FPGI):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Spanish Red Cross Vocational Training School (2018-2020). </w:t>
      </w:r>
    </w:p>
    <w:p w:rsidR="00000000" w:rsidDel="00000000" w:rsidP="00000000" w:rsidRDefault="00000000" w:rsidRPr="00000000" w14:paraId="0000001D">
      <w:pPr>
        <w:widowControl w:val="0"/>
        <w:spacing w:before="198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of Lifeguard in Swimming Pools and Aquatic Facilities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Madrid Association of Professional Rescue and Lifeguarding(15/07/2019-29/07/2019). </w:t>
      </w:r>
    </w:p>
    <w:p w:rsidR="00000000" w:rsidDel="00000000" w:rsidP="00000000" w:rsidRDefault="00000000" w:rsidRPr="00000000" w14:paraId="0000001E">
      <w:pPr>
        <w:widowControl w:val="0"/>
        <w:spacing w:before="198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Compulsory Secondary Education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(E.S.O.):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College Fuenllana (2007-2012.</w:t>
      </w:r>
    </w:p>
    <w:p w:rsidR="00000000" w:rsidDel="00000000" w:rsidP="00000000" w:rsidRDefault="00000000" w:rsidRPr="00000000" w14:paraId="0000001F">
      <w:pPr>
        <w:widowControl w:val="0"/>
        <w:spacing w:before="173" w:line="240" w:lineRule="auto"/>
        <w:ind w:right="414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73" w:line="240" w:lineRule="auto"/>
        <w:ind w:right="414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78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English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B2.</w:t>
      </w:r>
    </w:p>
    <w:p w:rsidR="00000000" w:rsidDel="00000000" w:rsidP="00000000" w:rsidRDefault="00000000" w:rsidRPr="00000000" w14:paraId="00000022">
      <w:pPr>
        <w:widowControl w:val="0"/>
        <w:spacing w:before="178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Spanish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(Native).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                                                                           SOFT SKILLS                 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 course I.                                                                                           Teamwork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Unreal engine 4 and 5: Junior..                                                                  Communication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Unity.                                                                                               Initiative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Game/mechanics design: Junior.                                                               Punctual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Level design: Junior.                                                                                  Resilience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Narrative design: Junior.                                                                           Adaptability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scripting-Blueprints (unreal engine): Junior.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OTHERS ASPECTS: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license (with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vehicule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right="33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240" w:lineRule="auto"/>
        <w:ind w:left="805" w:right="338" w:hanging="41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="240" w:lineRule="auto"/>
        <w:ind w:left="805" w:right="338" w:hanging="41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52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527" w:lineRule="auto"/>
        <w:ind w:left="46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527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406" w:top="1405" w:left="1688" w:right="197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paloma-kiran-de-la-hoz-rodr%C3%ADguez-0b43451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