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Microsoft YaHei" w:hAnsi="Microsoft YaHei" w:eastAsia="Microsoft YaHei"/>
          <w:b/>
          <w:color w:val="1F4982"/>
          <w:sz w:val="48"/>
        </w:rPr>
        <w:t>设备接入识别与阻断控制系统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—— 总体框架设计与任务需求文档 ——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技术栈:Python (Scapy + FastAPI) · React (Ant Design) · SQLite</w:t>
        <w:br/>
        <w:t>版本:v0.1   ·   日期:2026-05-16</w:t>
      </w: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一、项目概述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1.1 项目背景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随着物联网与移动设备的普及,家庭和小型办公网络中接入的设备越来越多。未经授权的设备(如蹭网设备、可疑终端)可能带来数据泄漏、内网渗透、带宽占用等安全风险。本项目设计并实现一个轻量级的"设备接入识别与阻断控制系统",通过主动扫描 + 被动监听的方式发现局域网内所有在线设备,建立设备画像,识别异常接入行为,并提供阻断与审计能力。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1.2 系统目标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系统需要达成以下五个核心目标:第一,自动发现局域网内所有在线设备并维护设备资产清单;第二,基于 IP/MAC/主机名/厂商 OUI 等信息建立设备身份画像;第三,通过白名单、黑名单与规则引擎识别异常接入;第四,对异常或黑名单设备执行逻辑阻断(ARP 欺骗 / iptables / 路由器联动);第五,提供可视化界面和完整审计日志,满足追溯需求。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1.3 适用场景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家庭无线网络的访客管理与防蹭网;小型办公网络的资产盘点与访问控制;实验室、教学场景的网络安全演示。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二、总体框架设计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2.1 系统分层架构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/>
          <w:sz w:val="21"/>
        </w:rPr>
        <w:t>系统采用经典的四层架构:采集层 → 数据层 → 业务逻辑层 → 表示层。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层次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主要职责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关键技术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表示层 (Presentation)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可视化展示、用户交互、报表导出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React 18 + Ant Design 5 + ECharts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业务逻辑层 (Service)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设备识别、风险判定、策略执行、审计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FastAPI + APScheduler + Pydantic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数据层 (Data)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设备资产、日志、规则、配置的持久化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SQLite + SQLAlchemy ORM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采集层 (Collector)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网络扫描、流量监听、ARP/DHCP 嗅探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Scapy + python-nmap + psutil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2.2 核心模块划分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系统划分为 8 个核心模块,各自承担明确职责且通过定义良好的接口协作。</w:t>
      </w:r>
    </w:p>
    <w:p>
      <w:r>
        <w:rPr>
          <w:rFonts w:ascii="Microsoft YaHei" w:hAnsi="Microsoft YaHei" w:eastAsia="Microsoft YaHei"/>
          <w:b/>
          <w:sz w:val="21"/>
        </w:rPr>
        <w:t>(1) 设备发现模块 (Discovery):</w:t>
      </w:r>
      <w:r>
        <w:rPr>
          <w:rFonts w:ascii="Microsoft YaHei" w:hAnsi="Microsoft YaHei" w:eastAsia="Microsoft YaHei"/>
          <w:b w:val="0"/>
          <w:sz w:val="21"/>
        </w:rPr>
        <w:t>负责主动扫描局域网,采用 ARP 扫描 + ICMP Ping + Nmap 端口探测组合手段。支持周期性扫描(默认 30s)和按需触发扫描。</w:t>
      </w:r>
    </w:p>
    <w:p>
      <w:r>
        <w:rPr>
          <w:rFonts w:ascii="Microsoft YaHei" w:hAnsi="Microsoft YaHei" w:eastAsia="Microsoft YaHei"/>
          <w:b/>
          <w:sz w:val="21"/>
        </w:rPr>
        <w:t>(2) 设备指纹模块 (Fingerprint):</w:t>
      </w:r>
      <w:r>
        <w:rPr>
          <w:rFonts w:ascii="Microsoft YaHei" w:hAnsi="Microsoft YaHei" w:eastAsia="Microsoft YaHei"/>
          <w:b w:val="0"/>
          <w:sz w:val="21"/>
        </w:rPr>
        <w:t>基于 MAC OUI 数据库识别厂商,通过 DHCP Option 55、TTL、TCP 窗口大小等被动指纹识别操作系统,通过 mDNS/NetBIOS/UPnP 获取主机名。</w:t>
      </w:r>
    </w:p>
    <w:p>
      <w:r>
        <w:rPr>
          <w:rFonts w:ascii="Microsoft YaHei" w:hAnsi="Microsoft YaHei" w:eastAsia="Microsoft YaHei"/>
          <w:b/>
          <w:sz w:val="21"/>
        </w:rPr>
        <w:t>(3) 设备登记模块 (Registry):</w:t>
      </w:r>
      <w:r>
        <w:rPr>
          <w:rFonts w:ascii="Microsoft YaHei" w:hAnsi="Microsoft YaHei" w:eastAsia="Microsoft YaHei"/>
          <w:b w:val="0"/>
          <w:sz w:val="21"/>
        </w:rPr>
        <w:t>维护设备资产表,支持白名单、黑名单、未知三类分类。新发现设备默认进入未知列表等待人工审核。</w:t>
      </w:r>
    </w:p>
    <w:p>
      <w:r>
        <w:rPr>
          <w:rFonts w:ascii="Microsoft YaHei" w:hAnsi="Microsoft YaHei" w:eastAsia="Microsoft YaHei"/>
          <w:b/>
          <w:sz w:val="21"/>
        </w:rPr>
        <w:t>(4) 数据采集模块 (Telemetry):</w:t>
      </w:r>
      <w:r>
        <w:rPr>
          <w:rFonts w:ascii="Microsoft YaHei" w:hAnsi="Microsoft YaHei" w:eastAsia="Microsoft YaHei"/>
          <w:b w:val="0"/>
          <w:sz w:val="21"/>
        </w:rPr>
        <w:t>记录每台设备的 IP、MAC、主机名、首次上线、最后在线、累计在线时长、流量摘要、访问目标 IP/域名 摘要。</w:t>
      </w:r>
    </w:p>
    <w:p>
      <w:r>
        <w:rPr>
          <w:rFonts w:ascii="Microsoft YaHei" w:hAnsi="Microsoft YaHei" w:eastAsia="Microsoft YaHei"/>
          <w:b/>
          <w:sz w:val="21"/>
        </w:rPr>
        <w:t>(5) 风险判定模块 (Risk Engine):</w:t>
      </w:r>
      <w:r>
        <w:rPr>
          <w:rFonts w:ascii="Microsoft YaHei" w:hAnsi="Microsoft YaHei" w:eastAsia="Microsoft YaHei"/>
          <w:b w:val="0"/>
          <w:sz w:val="21"/>
        </w:rPr>
        <w:t>基于可配置的规则集判定风险等级(低/中/高/严重)。规则示例包括:陌生 MAC 出现在非工作时间、设备 MAC 变化频繁、扫描行为(端口扫描特征)、与黑名单 IP 通信等。</w:t>
      </w:r>
    </w:p>
    <w:p>
      <w:r>
        <w:rPr>
          <w:rFonts w:ascii="Microsoft YaHei" w:hAnsi="Microsoft YaHei" w:eastAsia="Microsoft YaHei"/>
          <w:b/>
          <w:sz w:val="21"/>
        </w:rPr>
        <w:t>(6) 阻断控制模块 (Blocker):</w:t>
      </w:r>
      <w:r>
        <w:rPr>
          <w:rFonts w:ascii="Microsoft YaHei" w:hAnsi="Microsoft YaHei" w:eastAsia="Microsoft YaHei"/>
          <w:b w:val="0"/>
          <w:sz w:val="21"/>
        </w:rPr>
        <w:t>支持三种阻断策略 —— ARP 欺骗(向目标设备发送伪造网关 ARP)、iptables/nftables 规则(适用于网关部署)、路由器 API 联动(适用于支持 OpenWRT 的环境)。</w:t>
      </w:r>
    </w:p>
    <w:p>
      <w:r>
        <w:rPr>
          <w:rFonts w:ascii="Microsoft YaHei" w:hAnsi="Microsoft YaHei" w:eastAsia="Microsoft YaHei"/>
          <w:b/>
          <w:sz w:val="21"/>
        </w:rPr>
        <w:t>(7) 审计日志模块 (Audit):</w:t>
      </w:r>
      <w:r>
        <w:rPr>
          <w:rFonts w:ascii="Microsoft YaHei" w:hAnsi="Microsoft YaHei" w:eastAsia="Microsoft YaHei"/>
          <w:b w:val="0"/>
          <w:sz w:val="21"/>
        </w:rPr>
        <w:t>记录所有接入事件、告警事件、放行操作、阻断操作,字段包括时间戳、设备标识、操作类型、操作人、原因。</w:t>
      </w:r>
    </w:p>
    <w:p>
      <w:r>
        <w:rPr>
          <w:rFonts w:ascii="Microsoft YaHei" w:hAnsi="Microsoft YaHei" w:eastAsia="Microsoft YaHei"/>
          <w:b/>
          <w:sz w:val="21"/>
        </w:rPr>
        <w:t>(8) 可视化模块 (Dashboard):</w:t>
      </w:r>
      <w:r>
        <w:rPr>
          <w:rFonts w:ascii="Microsoft YaHei" w:hAnsi="Microsoft YaHei" w:eastAsia="Microsoft YaHei"/>
          <w:b w:val="0"/>
          <w:sz w:val="21"/>
        </w:rPr>
        <w:t>提供设备列表、风险概览、实时告警、审计回放、规则配置等界面。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2.3 数据流设计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系统运行时的核心数据流如下: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扫描线程周期性调用 Discovery 扫描局域网,得到 (IP, MAC) 对列表;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列表交由 Fingerprint 补全厂商、OS、主机名等画像信息;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Registry 比对资产表,标记设备状态为「在线/离线/新发现」;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Telemetry 更新设备在线时间、流量统计等动态字段,并写入历史表;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Risk Engine 对每台在线设备运行规则,生成风险等级,触发时写入告警表;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命中"自动阻断"规则的设备进入 Blocker 队列执行阻断动作;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所有动作经 Audit 模块统一落盘;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Dashboard 通过 REST API 和 WebSocket 拉取/推送数据展示给用户。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2.4 部署架构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推荐部署方式为单机一体化部署:一台接入局域网的 Linux 主机(树莓派、迷你 PC、或网关本身)运行后端服务,后端同时作为静态资源服务器托管 React 构建产物。需要执行 ARP 扫描和阻断时,服务以 root 或具备 CAP_NET_RAW / CAP_NET_ADMIN 能力的用户运行。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三、技术栈与依赖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3.1 后端核心依赖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依赖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版本建议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3.10+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FastAPI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^0.110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Web 框架 / REST API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Uvicorn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^0.27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ASGI 服务器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SQLAlchemy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^2.0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ORM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Pydantic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^2.6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数据模型与校验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Scapy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^2.5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ARP 扫描、包构造、嗅探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python-nmap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^0.7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端口探测(可选)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APScheduler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^3.10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定时任务调度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websockets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^12.0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实时推送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manuf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^1.1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 OUI 厂商识别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loguru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^0.7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pytest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^8.0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单元测试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3.2 前端核心依赖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依赖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版本建议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React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^18.2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UI 框架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Ant Design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^5.14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组件库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Vite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^5.0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构建工具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Axios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^1.6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 客户端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ECharts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^5.5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图表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Zustand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^4.5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状态管理(轻量)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dayjs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^1.11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时间处理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四、文件结构总体框架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完整的项目目录结构如下:</w:t>
      </w:r>
    </w:p>
    <w:p>
      <w:pPr>
        <w:ind w:left="283"/>
        <w:shd w:val="clear" w:color="auto" w:fill="F5F5F5"/>
      </w:pPr>
      <w:r>
        <w:rPr>
          <w:rFonts w:ascii="Consolas" w:hAnsi="Consolas"/>
          <w:sz w:val="18"/>
        </w:rPr>
        <w:t>device-access-control/</w:t>
        <w:br/>
        <w:t>├── README.md</w:t>
        <w:br/>
        <w:t>├── docker-compose.yml</w:t>
        <w:br/>
        <w:t>├── .env.example</w:t>
        <w:br/>
        <w:t>│</w:t>
        <w:br/>
        <w:t>├── backend/                           # 后端 (Python / FastAPI)</w:t>
        <w:br/>
        <w:t>│   ├── pyproject.toml</w:t>
        <w:br/>
        <w:t>│   ├── requirements.txt</w:t>
        <w:br/>
        <w:t>│   ├── README.md</w:t>
        <w:br/>
        <w:t>│   ├── app/</w:t>
        <w:br/>
        <w:t>│   │   ├── main.py                    # FastAPI 入口</w:t>
        <w:br/>
        <w:t>│   │   ├── config.py                  # 配置加载</w:t>
        <w:br/>
        <w:t>│   │   ├── deps.py</w:t>
        <w:br/>
        <w:t>│   │   ├── api/                       # 路由层</w:t>
        <w:br/>
        <w:t>│   │   │   ├── routes_devices.py</w:t>
        <w:br/>
        <w:t>│   │   │   ├── routes_scan.py</w:t>
        <w:br/>
        <w:t>│   │   │   ├── routes_risk.py</w:t>
        <w:br/>
        <w:t>│   │   │   ├── routes_blocker.py</w:t>
        <w:br/>
        <w:t>│   │   │   ├── routes_audit.py</w:t>
        <w:br/>
        <w:t>│   │   │   └── routes_ws.py</w:t>
        <w:br/>
        <w:t>│   │   ├── core/                      # 核心业务</w:t>
        <w:br/>
        <w:t>│   │   │   ├── discovery.py</w:t>
        <w:br/>
        <w:t>│   │   │   ├── fingerprint.py</w:t>
        <w:br/>
        <w:t>│   │   │   ├── registry.py</w:t>
        <w:br/>
        <w:t>│   │   │   ├── telemetry.py</w:t>
        <w:br/>
        <w:t>│   │   │   ├── risk_engine.py</w:t>
        <w:br/>
        <w:t>│   │   │   ├── blocker.py</w:t>
        <w:br/>
        <w:t>│   │   │   ├── audit.py</w:t>
        <w:br/>
        <w:t>│   │   │   └── scheduler.py</w:t>
        <w:br/>
        <w:t>│   │   ├── models/                    # ORM 模型</w:t>
        <w:br/>
        <w:t>│   │   │   ├── base.py</w:t>
        <w:br/>
        <w:t>│   │   │   ├── device.py</w:t>
        <w:br/>
        <w:t>│   │   │   ├── access_log.py</w:t>
        <w:br/>
        <w:t>│   │   │   ├── alert.py</w:t>
        <w:br/>
        <w:t>│   │   │   ├── rule.py</w:t>
        <w:br/>
        <w:t>│   │   │   └── audit_log.py</w:t>
        <w:br/>
        <w:t>│   │   ├── schemas/                   # Pydantic 数据模型</w:t>
        <w:br/>
        <w:t>│   │   ├── utils/                     # 工具函数 (net/oui/logger/security)</w:t>
        <w:br/>
        <w:t>│   │   └── ws/                        # WebSocket 连接管理</w:t>
        <w:br/>
        <w:t>│   ├── data/                          # 运行时数据 (SQLite + OUI)</w:t>
        <w:br/>
        <w:t>│   ├── scripts/                       # 运维脚本</w:t>
        <w:br/>
        <w:t>│   │   ├── init_db.py</w:t>
        <w:br/>
        <w:t>│   │   ├── seed_rules.py</w:t>
        <w:br/>
        <w:t>│   │   └── export_audit.py</w:t>
        <w:br/>
        <w:t>│   └── tests/                         # 单元测试</w:t>
        <w:br/>
        <w:t>│</w:t>
        <w:br/>
        <w:t>├── frontend/                          # 前端 (React + Ant Design)</w:t>
        <w:br/>
        <w:t>│   ├── package.json</w:t>
        <w:br/>
        <w:t>│   ├── vite.config.ts</w:t>
        <w:br/>
        <w:t>│   ├── tsconfig.json</w:t>
        <w:br/>
        <w:t>│   ├── index.html</w:t>
        <w:br/>
        <w:t>│   └── src/</w:t>
        <w:br/>
        <w:t>│       ├── main.tsx</w:t>
        <w:br/>
        <w:t>│       ├── App.tsx</w:t>
        <w:br/>
        <w:t>│       ├── router.tsx</w:t>
        <w:br/>
        <w:t>│       ├── api/                       # API 封装</w:t>
        <w:br/>
        <w:t>│       ├── pages/                     # Dashboard / Devices / Alerts / Rules / Audit / Settings</w:t>
        <w:br/>
        <w:t>│       ├── components/</w:t>
        <w:br/>
        <w:t>│       ├── hooks/</w:t>
        <w:br/>
        <w:t>│       ├── store/                     # zustand</w:t>
        <w:br/>
        <w:t>│       └── styles/</w:t>
        <w:br/>
        <w:t>│</w:t>
        <w:br/>
        <w:t>└── docs/                              # 设计文档</w:t>
        <w:br/>
        <w:t xml:space="preserve">    ├── architecture.svg</w:t>
        <w:br/>
        <w:t xml:space="preserve">    ├── data-model.md</w:t>
        <w:br/>
        <w:t xml:space="preserve">    ├── api-spec.md</w:t>
        <w:br/>
        <w:t xml:space="preserve">    └── deployment.md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五、核心数据模型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5.1 device 表(设备资产)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INTEGER PK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自增主键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 UNIQUE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 地址(主标识)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ip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 IP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hostname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主机名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vendor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OUI 厂商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os_guess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操作系统猜测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category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white / black / unknown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risk_level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INTEGER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0=低 1=中 2=高 3=严重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status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online / offline / blocked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first_seen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首次发现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last_seen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DATETIME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最近在线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note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备注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0"/>
        </w:rPr>
        <w:t>5.2 其他核心表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access_log 表(接入历史):记录每次上线/下线/IP 变化事件,字段包括 id、device_id、event_type、ip、timestamp。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alert 表(告警):记录风险引擎产生的告警,字段包括 id、device_id、rule_id、level、message、status (open/acknowledged/closed)、created_at。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rule 表(规则):记录风险判定规则,字段包括 id、name、condition_json、action (alert/block)、level、enabled。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audit_log 表(审计):记录所有人工/自动操作,字段包括 id、actor、action、target_device_id、reason、timestamp。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六、API 设计概览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后端对外暴露 RESTful API,统一前缀 /api/v1,主要路由分组如下:</w:t>
      </w:r>
    </w:p>
    <w:p>
      <w:r>
        <w:rPr>
          <w:rFonts w:ascii="Microsoft YaHei" w:hAnsi="Microsoft YaHei" w:eastAsia="Microsoft YaHei"/>
          <w:b/>
          <w:sz w:val="21"/>
        </w:rPr>
        <w:t xml:space="preserve">设备相关 —— </w:t>
      </w:r>
      <w:r>
        <w:rPr>
          <w:rFonts w:ascii="Microsoft YaHei" w:hAnsi="Microsoft YaHei" w:eastAsia="Microsoft YaHei"/>
          <w:b w:val="0"/>
          <w:sz w:val="21"/>
        </w:rPr>
        <w:t>GET /devices(分页列表+筛选)、GET /devices/{id}、PATCH /devices/{id}、POST /devices/{id}/whitelist、POST /devices/{id}/blacklist。</w:t>
      </w:r>
    </w:p>
    <w:p>
      <w:r>
        <w:rPr>
          <w:rFonts w:ascii="Microsoft YaHei" w:hAnsi="Microsoft YaHei" w:eastAsia="Microsoft YaHei"/>
          <w:b/>
          <w:sz w:val="21"/>
        </w:rPr>
        <w:t xml:space="preserve">扫描相关 —— </w:t>
      </w:r>
      <w:r>
        <w:rPr>
          <w:rFonts w:ascii="Microsoft YaHei" w:hAnsi="Microsoft YaHei" w:eastAsia="Microsoft YaHei"/>
          <w:b w:val="0"/>
          <w:sz w:val="21"/>
        </w:rPr>
        <w:t>POST /scan/trigger(手动触发一次扫描)、GET /scan/status(当前扫描进度)。</w:t>
      </w:r>
    </w:p>
    <w:p>
      <w:r>
        <w:rPr>
          <w:rFonts w:ascii="Microsoft YaHei" w:hAnsi="Microsoft YaHei" w:eastAsia="Microsoft YaHei"/>
          <w:b/>
          <w:sz w:val="21"/>
        </w:rPr>
        <w:t xml:space="preserve">告警相关 —— </w:t>
      </w:r>
      <w:r>
        <w:rPr>
          <w:rFonts w:ascii="Microsoft YaHei" w:hAnsi="Microsoft YaHei" w:eastAsia="Microsoft YaHei"/>
          <w:b w:val="0"/>
          <w:sz w:val="21"/>
        </w:rPr>
        <w:t>GET /alerts、POST /alerts/{id}/ack。</w:t>
      </w:r>
    </w:p>
    <w:p>
      <w:r>
        <w:rPr>
          <w:rFonts w:ascii="Microsoft YaHei" w:hAnsi="Microsoft YaHei" w:eastAsia="Microsoft YaHei"/>
          <w:b/>
          <w:sz w:val="21"/>
        </w:rPr>
        <w:t xml:space="preserve">规则相关 —— </w:t>
      </w:r>
      <w:r>
        <w:rPr>
          <w:rFonts w:ascii="Microsoft YaHei" w:hAnsi="Microsoft YaHei" w:eastAsia="Microsoft YaHei"/>
          <w:b w:val="0"/>
          <w:sz w:val="21"/>
        </w:rPr>
        <w:t>GET /rules、POST /rules、PUT /rules/{id}、DELETE /rules/{id}。</w:t>
      </w:r>
    </w:p>
    <w:p>
      <w:r>
        <w:rPr>
          <w:rFonts w:ascii="Microsoft YaHei" w:hAnsi="Microsoft YaHei" w:eastAsia="Microsoft YaHei"/>
          <w:b/>
          <w:sz w:val="21"/>
        </w:rPr>
        <w:t xml:space="preserve">阻断相关 —— </w:t>
      </w:r>
      <w:r>
        <w:rPr>
          <w:rFonts w:ascii="Microsoft YaHei" w:hAnsi="Microsoft YaHei" w:eastAsia="Microsoft YaHei"/>
          <w:b w:val="0"/>
          <w:sz w:val="21"/>
        </w:rPr>
        <w:t>POST /blocker/{device_id}/block、POST /blocker/{device_id}/unblock、GET /blocker/active。</w:t>
      </w:r>
    </w:p>
    <w:p>
      <w:r>
        <w:rPr>
          <w:rFonts w:ascii="Microsoft YaHei" w:hAnsi="Microsoft YaHei" w:eastAsia="Microsoft YaHei"/>
          <w:b/>
          <w:sz w:val="21"/>
        </w:rPr>
        <w:t xml:space="preserve">审计相关 —— </w:t>
      </w:r>
      <w:r>
        <w:rPr>
          <w:rFonts w:ascii="Microsoft YaHei" w:hAnsi="Microsoft YaHei" w:eastAsia="Microsoft YaHei"/>
          <w:b w:val="0"/>
          <w:sz w:val="21"/>
        </w:rPr>
        <w:t>GET /audit、GET /audit/export。</w:t>
      </w:r>
    </w:p>
    <w:p>
      <w:r>
        <w:rPr>
          <w:rFonts w:ascii="Microsoft YaHei" w:hAnsi="Microsoft YaHei" w:eastAsia="Microsoft YaHei"/>
          <w:b/>
          <w:sz w:val="21"/>
        </w:rPr>
        <w:t xml:space="preserve">WebSocket —— </w:t>
      </w:r>
      <w:r>
        <w:rPr>
          <w:rFonts w:ascii="Microsoft YaHei" w:hAnsi="Microsoft YaHei" w:eastAsia="Microsoft YaHei"/>
          <w:b w:val="0"/>
          <w:sz w:val="21"/>
        </w:rPr>
        <w:t>WS /ws/realtime 推送设备上下线、新告警、阻断动作等实时事件。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七、任务需求与工作分解 (WBS)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将整个项目划分为 5 个阶段、共约 28 个子任务,建议总工期 4~6 周(单人)或 2~3 周(2~3 人小组)。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阶段一:环境与脚手架(预计 2 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产出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T1.1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项目初始化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仓库 + 目录结构 + .gitignore + README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T1.2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后端脚手架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FastAPI 最小可运行 + 健康检查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T1.3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前端脚手架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Vite + React + Ant Design 跑通空白布局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阶段二:核心功能开发(预计 10~15 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数据库与 ORM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张表 + init_db.py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网卡 / 网段识别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utils/net.py 自动识别 LAN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T2.3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ARP 扫描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Scapy srp() 实现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ICMP / Nmap 探测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补充活性检测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OUI 厂商识别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manuf 库集成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主机名采集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mDNS / NetBIOS / DHCP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设备注册与分类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白/黑/未知三态切换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T2.8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状态采集与持久化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last_seen + access_log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T2.9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风险规则引擎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JSON DSL + 5 条默认规则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ARP 阻断实现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ARP 欺骗持续发送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T2.11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iptables 阻断(可选)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网关部署模式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T2.12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审计日志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所有写操作统一封装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阶段三:接口与前端(预计 7~10 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设备相关 API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 个路由,含分页/筛选/排序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告警/规则/阻断/审计 API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剩余 REST 接口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T3.3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WebSocket 推送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连接管理 + 广播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前端布局与路由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侧边栏 + 顶栏 + 6 页面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T3.5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仪表盘页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统计 + 饼图 + 最新告警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设备管理页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表格 + 详情抽屉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告警 / 审计页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列表 + 筛选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T3.8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规则配置页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可视化编辑 condition_json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阶段四:测试与加固(预计 3~4 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T4.1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单元测试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discovery/fingerprint/risk_engine/blocker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T4.2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集成测试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模拟设备上下线 + WebSocket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T4.3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安全加固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鉴权/输入校验/二次确认/最小权限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333333"/>
          <w:sz w:val="26"/>
        </w:rPr>
        <w:t>阶段五:部署与交付(预计 2 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关键点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T5.1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部署文档与脚本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systemd / Dockerfile / docker-compose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T5.2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演示与验收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演示视频 + 实验报告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八、风险点与注意事项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 xml:space="preserve">权限与合规 —— </w:t>
      </w:r>
      <w:r>
        <w:rPr>
          <w:rFonts w:ascii="Microsoft YaHei" w:hAnsi="Microsoft YaHei" w:eastAsia="Microsoft YaHei"/>
          <w:b w:val="0"/>
          <w:sz w:val="21"/>
        </w:rPr>
        <w:t>ARP 扫描和阻断需要 root / CAP_NET_RAW / CAP_NET_ADMIN,部署时务必使用专用账号并最小化授权;在他人网络中使用本系统须取得授权,避免触及法律红线。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 xml:space="preserve">ARP 阻断的副作用 —— </w:t>
      </w:r>
      <w:r>
        <w:rPr>
          <w:rFonts w:ascii="Microsoft YaHei" w:hAnsi="Microsoft YaHei" w:eastAsia="Microsoft YaHei"/>
          <w:b w:val="0"/>
          <w:sz w:val="21"/>
        </w:rPr>
        <w:t>ARP 欺骗会持续向目标设备广播伪造响应,可能误伤同网段其他设备,且在严格的交换机(DAI 防护)下失效。建议在生产部署时优先使用网关 iptables 方案。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 xml:space="preserve">MAC 伪造规避 —— </w:t>
      </w:r>
      <w:r>
        <w:rPr>
          <w:rFonts w:ascii="Microsoft YaHei" w:hAnsi="Microsoft YaHei" w:eastAsia="Microsoft YaHei"/>
          <w:b w:val="0"/>
          <w:sz w:val="21"/>
        </w:rPr>
        <w:t>攻击者可能伪造白名单设备 MAC,系统应记录 MAC 突然出现在异常时段、与已知设备指纹不一致等可疑模式。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 xml:space="preserve">扫描频率与噪声 —— </w:t>
      </w:r>
      <w:r>
        <w:rPr>
          <w:rFonts w:ascii="Microsoft YaHei" w:hAnsi="Microsoft YaHei" w:eastAsia="Microsoft YaHei"/>
          <w:b w:val="0"/>
          <w:sz w:val="21"/>
        </w:rPr>
        <w:t>ARP 扫描过于频繁会产生网络噪声并被 IDS 告警,默认 30s 一次较为合理,可在配置中调整。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 xml:space="preserve">时钟一致性 —— </w:t>
      </w:r>
      <w:r>
        <w:rPr>
          <w:rFonts w:ascii="Microsoft YaHei" w:hAnsi="Microsoft YaHei" w:eastAsia="Microsoft YaHei"/>
          <w:b w:val="0"/>
          <w:sz w:val="21"/>
        </w:rPr>
        <w:t>所有时间戳使用 UTC 存储,展示时按浏览器时区转换。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九、验收标准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能够在 1 分钟内发现新接入设备并写入数据库;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白名单设备永不触发自动阻断;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黑名单设备接入后 5 秒内被阻断并产生审计记录;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界面上的设备列表、告警、审计可正常展示并支持筛选;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所有写操作都能在审计日志中找到对应记录;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单元测试覆盖率不低于 60%;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具备完整的部署手册和演示材料。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4982"/>
          <w:sz w:val="36"/>
        </w:rPr>
        <w:t>十、后续可扩展方向</w:t>
      </w:r>
    </w:p>
    <w:p>
      <w:pPr>
        <w:spacing w:after="80"/>
        <w:ind w:firstLine="0"/>
      </w:pPr>
      <w:r>
        <w:rPr>
          <w:rFonts w:ascii="Microsoft YaHei" w:hAnsi="Microsoft YaHei" w:eastAsia="Microsoft YaHei"/>
          <w:b w:val="0"/>
          <w:sz w:val="21"/>
        </w:rPr>
        <w:t>完成基线功能后,可在以下方向继续扩展:基于 sklearn 的简单异常检测(替代纯规则);接入 ntop/Suricata 等深度流量分析;移动端 H5 告警推送;多网段 / 跨 VLAN 支持;与企业微信 / 钉钉 / 邮件告警渠道集成;基于 OpenWRT 的固件集成,真正在路由器上运行。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999999"/>
          <w:sz w:val="20"/>
        </w:rPr>
        <w:t>— 文档结束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