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C225CC" w14:textId="3FC236DE" w:rsidR="00EA28A5" w:rsidRPr="00EA28A5" w:rsidRDefault="00EA28A5" w:rsidP="006D0665">
      <w:pPr>
        <w:pStyle w:val="Heading1"/>
      </w:pPr>
      <w:r w:rsidRPr="00EA28A5">
        <w:t xml:space="preserve">Operating the </w:t>
      </w:r>
      <w:proofErr w:type="spellStart"/>
      <w:r w:rsidRPr="00EA28A5">
        <w:t>XTool</w:t>
      </w:r>
      <w:proofErr w:type="spellEnd"/>
      <w:r w:rsidRPr="00EA28A5">
        <w:t xml:space="preserve"> laser</w:t>
      </w:r>
    </w:p>
    <w:p w14:paraId="623100D6" w14:textId="77777777" w:rsidR="00EA28A5" w:rsidRPr="00EA28A5" w:rsidRDefault="00EA28A5" w:rsidP="00EA28A5">
      <w:pPr>
        <w:pStyle w:val="PlainText"/>
        <w:spacing w:after="0"/>
        <w:rPr>
          <w:rFonts w:ascii="Courier New" w:hAnsi="Courier New" w:cs="Courier New"/>
        </w:rPr>
      </w:pPr>
    </w:p>
    <w:p w14:paraId="6F645009" w14:textId="64045974" w:rsidR="00EA28A5" w:rsidRDefault="00EA28A5" w:rsidP="006D0665">
      <w:pPr>
        <w:pStyle w:val="Heading2"/>
      </w:pPr>
      <w:r w:rsidRPr="00EA28A5">
        <w:t>Studio Monitor Setup</w:t>
      </w:r>
    </w:p>
    <w:p w14:paraId="51F7BAE5" w14:textId="77777777" w:rsidR="006D0665" w:rsidRPr="006D0665" w:rsidRDefault="006D0665" w:rsidP="006D0665"/>
    <w:p w14:paraId="765F4940" w14:textId="721608FC" w:rsidR="00EA28A5" w:rsidRPr="00EA28A5" w:rsidRDefault="00EA28A5" w:rsidP="002B2366">
      <w:pPr>
        <w:pStyle w:val="ListBullet2"/>
      </w:pPr>
      <w:r w:rsidRPr="00EA28A5">
        <w:t>Studio monitors should ensure Jewelry fans are on</w:t>
      </w:r>
    </w:p>
    <w:p w14:paraId="408A1050" w14:textId="1C33FA04" w:rsidR="00EA28A5" w:rsidRPr="00EA28A5" w:rsidRDefault="00EA28A5" w:rsidP="002B2366">
      <w:pPr>
        <w:pStyle w:val="ListBullet2"/>
      </w:pPr>
      <w:r w:rsidRPr="00EA28A5">
        <w:t xml:space="preserve"> turn on both fan switches in the lab</w:t>
      </w:r>
    </w:p>
    <w:p w14:paraId="0BA0B4D7" w14:textId="779B54C8" w:rsidR="00EA28A5" w:rsidRPr="00EA28A5" w:rsidRDefault="00EA28A5" w:rsidP="002B2366">
      <w:pPr>
        <w:pStyle w:val="ListBullet2"/>
      </w:pPr>
      <w:r w:rsidRPr="00EA28A5">
        <w:t xml:space="preserve"> make sure there is a window or door open in the outer studio</w:t>
      </w:r>
    </w:p>
    <w:p w14:paraId="2F466589" w14:textId="0CFA307A" w:rsidR="00EA28A5" w:rsidRPr="00EA28A5" w:rsidRDefault="00EA28A5" w:rsidP="002B2366">
      <w:pPr>
        <w:pStyle w:val="ListBullet2"/>
      </w:pPr>
      <w:r w:rsidRPr="00EA28A5">
        <w:t xml:space="preserve"> ensure user operations are performed safely.</w:t>
      </w:r>
    </w:p>
    <w:p w14:paraId="3AB212E9" w14:textId="77777777" w:rsidR="00EA28A5" w:rsidRPr="00EA28A5" w:rsidRDefault="00EA28A5" w:rsidP="00EA28A5">
      <w:pPr>
        <w:pStyle w:val="PlainText"/>
        <w:spacing w:after="0"/>
        <w:rPr>
          <w:rFonts w:ascii="Courier New" w:hAnsi="Courier New" w:cs="Courier New"/>
        </w:rPr>
      </w:pPr>
    </w:p>
    <w:p w14:paraId="0ADFFCED" w14:textId="77777777" w:rsidR="00EA28A5" w:rsidRPr="00EA28A5" w:rsidRDefault="00EA28A5" w:rsidP="00EA28A5">
      <w:pPr>
        <w:pStyle w:val="PlainText"/>
        <w:spacing w:after="0"/>
        <w:rPr>
          <w:rFonts w:ascii="Courier New" w:hAnsi="Courier New" w:cs="Courier New"/>
        </w:rPr>
      </w:pPr>
    </w:p>
    <w:p w14:paraId="4DF6B975" w14:textId="12084F34" w:rsidR="00EA28A5" w:rsidRPr="00EA28A5" w:rsidRDefault="00EA28A5" w:rsidP="006D0665">
      <w:pPr>
        <w:pStyle w:val="Heading2"/>
      </w:pPr>
      <w:r w:rsidRPr="00EA28A5">
        <w:t>Powering Up</w:t>
      </w:r>
    </w:p>
    <w:p w14:paraId="0D35A189" w14:textId="77777777" w:rsidR="00EA28A5" w:rsidRPr="00EA28A5" w:rsidRDefault="00EA28A5" w:rsidP="00EA28A5">
      <w:pPr>
        <w:pStyle w:val="PlainText"/>
        <w:spacing w:after="0"/>
        <w:rPr>
          <w:rFonts w:ascii="Courier New" w:hAnsi="Courier New" w:cs="Courier New"/>
        </w:rPr>
      </w:pPr>
    </w:p>
    <w:p w14:paraId="5D82CB0D" w14:textId="7FF006D9" w:rsidR="00EA28A5" w:rsidRPr="00EA28A5" w:rsidRDefault="00EA28A5" w:rsidP="006D0665">
      <w:pPr>
        <w:pStyle w:val="ListBullet2"/>
      </w:pPr>
      <w:r w:rsidRPr="00EA28A5">
        <w:t xml:space="preserve"> turn on only 1 laser </w:t>
      </w:r>
    </w:p>
    <w:p w14:paraId="7DB49A18" w14:textId="5D38F02A" w:rsidR="00EA28A5" w:rsidRPr="00EA28A5" w:rsidRDefault="00EA28A5" w:rsidP="006D0665">
      <w:pPr>
        <w:pStyle w:val="ListBullet2"/>
      </w:pPr>
      <w:r w:rsidRPr="00EA28A5">
        <w:t xml:space="preserve"> launch the XCS application and connect it to the laser (top right panel)</w:t>
      </w:r>
    </w:p>
    <w:p w14:paraId="14888BE6" w14:textId="1551304B" w:rsidR="00EA28A5" w:rsidRPr="00EA28A5" w:rsidRDefault="00EA28A5" w:rsidP="006D0665">
      <w:pPr>
        <w:pStyle w:val="ListBullet2"/>
      </w:pPr>
      <w:r w:rsidRPr="00EA28A5">
        <w:t xml:space="preserve"> click the gear icon and make sure that `all` safeties are enabled</w:t>
      </w:r>
    </w:p>
    <w:p w14:paraId="556BAFB9" w14:textId="29B72293" w:rsidR="00EA28A5" w:rsidRPr="00EA28A5" w:rsidRDefault="00EA28A5" w:rsidP="006D0665">
      <w:pPr>
        <w:pStyle w:val="ListBullet2"/>
      </w:pPr>
      <w:r w:rsidRPr="00EA28A5">
        <w:t xml:space="preserve"> if you want to operate without lid safety enabled consult with the Studio Monitor to make sure that safe operation can be maintained. Do NOT just turn it off!</w:t>
      </w:r>
    </w:p>
    <w:p w14:paraId="1D5D9D2B" w14:textId="18EE45E5" w:rsidR="00EA28A5" w:rsidRPr="00EA28A5" w:rsidRDefault="00EA28A5" w:rsidP="006D0665">
      <w:pPr>
        <w:pStyle w:val="ListBullet2"/>
      </w:pPr>
      <w:r w:rsidRPr="00EA28A5">
        <w:t>open Settings (top left) and in Device Settings perform the `Z Homing` action</w:t>
      </w:r>
    </w:p>
    <w:p w14:paraId="2B634746" w14:textId="77777777" w:rsidR="00EA28A5" w:rsidRPr="00EA28A5" w:rsidRDefault="00EA28A5" w:rsidP="00EA28A5">
      <w:pPr>
        <w:pStyle w:val="PlainText"/>
        <w:spacing w:after="0"/>
        <w:rPr>
          <w:rFonts w:ascii="Courier New" w:hAnsi="Courier New" w:cs="Courier New"/>
        </w:rPr>
      </w:pPr>
    </w:p>
    <w:p w14:paraId="1AB21B4E" w14:textId="065AAA1C" w:rsidR="00EA28A5" w:rsidRDefault="00EA28A5" w:rsidP="006D0665">
      <w:pPr>
        <w:pStyle w:val="Heading2"/>
      </w:pPr>
      <w:r w:rsidRPr="00EA28A5">
        <w:t>Job Preparation in XCS</w:t>
      </w:r>
    </w:p>
    <w:p w14:paraId="3CBBD363" w14:textId="77777777" w:rsidR="006D0665" w:rsidRPr="00EA28A5" w:rsidRDefault="006D0665" w:rsidP="00EA28A5">
      <w:pPr>
        <w:pStyle w:val="PlainText"/>
        <w:spacing w:after="0"/>
        <w:rPr>
          <w:rFonts w:ascii="Courier New" w:hAnsi="Courier New" w:cs="Courier New"/>
        </w:rPr>
      </w:pPr>
    </w:p>
    <w:p w14:paraId="3DCE2EC4" w14:textId="5DCDD6E0" w:rsidR="00EA28A5" w:rsidRPr="00EA28A5" w:rsidRDefault="00EA28A5" w:rsidP="002B2366">
      <w:pPr>
        <w:pStyle w:val="ListBullet2"/>
      </w:pPr>
      <w:r w:rsidRPr="00EA28A5">
        <w:t xml:space="preserve"> select your material and place securely on the bed</w:t>
      </w:r>
    </w:p>
    <w:p w14:paraId="29E4EE38" w14:textId="284EFF0F" w:rsidR="00EA28A5" w:rsidRPr="00EA28A5" w:rsidRDefault="00EA28A5" w:rsidP="002B2366">
      <w:pPr>
        <w:pStyle w:val="ListBullet2"/>
      </w:pPr>
      <w:r w:rsidRPr="00EA28A5">
        <w:t xml:space="preserve"> use </w:t>
      </w:r>
      <w:proofErr w:type="spellStart"/>
      <w:r w:rsidRPr="00EA28A5">
        <w:t>AutoMeasure</w:t>
      </w:r>
      <w:proofErr w:type="spellEnd"/>
      <w:r w:rsidRPr="00EA28A5">
        <w:t xml:space="preserve"> to focus the laser</w:t>
      </w:r>
    </w:p>
    <w:p w14:paraId="332978CA" w14:textId="77777777" w:rsidR="002B2366" w:rsidRDefault="00EA28A5" w:rsidP="002B2366">
      <w:pPr>
        <w:pStyle w:val="ListBullet2"/>
      </w:pPr>
      <w:r w:rsidRPr="00EA28A5">
        <w:t xml:space="preserve"> Confirm your material settings (run a Material Test Grid to determine)</w:t>
      </w:r>
    </w:p>
    <w:p w14:paraId="123DCEB7" w14:textId="1F4EF569" w:rsidR="00EA28A5" w:rsidRPr="00EA28A5" w:rsidRDefault="00EA28A5" w:rsidP="002B2366">
      <w:pPr>
        <w:pStyle w:val="ListBullet2"/>
        <w:tabs>
          <w:tab w:val="clear" w:pos="720"/>
          <w:tab w:val="num" w:pos="1080"/>
        </w:tabs>
        <w:ind w:left="1080"/>
      </w:pPr>
      <w:r w:rsidRPr="00EA28A5">
        <w:t xml:space="preserve"> this includes making sure you have the correct laser type</w:t>
      </w:r>
      <w:r w:rsidR="006D0665">
        <w:t xml:space="preserve"> </w:t>
      </w:r>
      <w:r w:rsidRPr="00EA28A5">
        <w:t>selected</w:t>
      </w:r>
    </w:p>
    <w:p w14:paraId="4EB5E12C" w14:textId="77777777" w:rsidR="002B2366" w:rsidRDefault="00EA28A5" w:rsidP="002B2366">
      <w:pPr>
        <w:pStyle w:val="ListBullet2"/>
      </w:pPr>
      <w:r w:rsidRPr="00EA28A5">
        <w:t xml:space="preserve"> Check job on material location</w:t>
      </w:r>
    </w:p>
    <w:p w14:paraId="50DFFDD3" w14:textId="77777777" w:rsidR="002B2366" w:rsidRDefault="00EA28A5" w:rsidP="002B2366">
      <w:pPr>
        <w:pStyle w:val="ListBullet2"/>
        <w:tabs>
          <w:tab w:val="clear" w:pos="720"/>
          <w:tab w:val="num" w:pos="1080"/>
        </w:tabs>
        <w:ind w:left="1080"/>
      </w:pPr>
      <w:r w:rsidRPr="00EA28A5">
        <w:t xml:space="preserve"> use Framing/Stop Framing (bottom right panel) </w:t>
      </w:r>
    </w:p>
    <w:p w14:paraId="6DEE7637" w14:textId="4C14B13B" w:rsidR="00EA28A5" w:rsidRPr="00EA28A5" w:rsidRDefault="00EA28A5" w:rsidP="002B2366">
      <w:pPr>
        <w:pStyle w:val="ListBullet2"/>
        <w:tabs>
          <w:tab w:val="clear" w:pos="720"/>
          <w:tab w:val="num" w:pos="1080"/>
        </w:tabs>
        <w:ind w:left="1080"/>
      </w:pPr>
      <w:r w:rsidRPr="00EA28A5">
        <w:t xml:space="preserve"> or use Preview (camera icon, top right button)</w:t>
      </w:r>
    </w:p>
    <w:p w14:paraId="54914262" w14:textId="30DA82B5" w:rsidR="002B2366" w:rsidRDefault="002B2366" w:rsidP="00EA28A5">
      <w:pPr>
        <w:pStyle w:val="PlainText"/>
        <w:spacing w:after="0"/>
        <w:rPr>
          <w:rFonts w:ascii="Courier New" w:hAnsi="Courier New" w:cs="Courier New"/>
        </w:rPr>
      </w:pPr>
    </w:p>
    <w:p w14:paraId="49D52A9A" w14:textId="77777777" w:rsidR="002B2366" w:rsidRDefault="002B2366">
      <w:pPr>
        <w:spacing w:after="200" w:line="276" w:lineRule="auto"/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</w:rPr>
        <w:br w:type="page"/>
      </w:r>
    </w:p>
    <w:p w14:paraId="4AEAE831" w14:textId="77777777" w:rsidR="00EA28A5" w:rsidRPr="00EA28A5" w:rsidRDefault="00EA28A5" w:rsidP="00EA28A5">
      <w:pPr>
        <w:pStyle w:val="PlainText"/>
        <w:spacing w:after="0"/>
        <w:rPr>
          <w:rFonts w:ascii="Courier New" w:hAnsi="Courier New" w:cs="Courier New"/>
        </w:rPr>
      </w:pPr>
    </w:p>
    <w:p w14:paraId="63AC7F8B" w14:textId="19C70B0D" w:rsidR="00EA28A5" w:rsidRPr="00EA28A5" w:rsidRDefault="00EA28A5" w:rsidP="006D0665">
      <w:pPr>
        <w:pStyle w:val="Heading2"/>
      </w:pPr>
      <w:r w:rsidRPr="00EA28A5">
        <w:t>Job Start</w:t>
      </w:r>
    </w:p>
    <w:p w14:paraId="6BA5DE72" w14:textId="77777777" w:rsidR="00EA28A5" w:rsidRPr="00EA28A5" w:rsidRDefault="00EA28A5" w:rsidP="00EA28A5">
      <w:pPr>
        <w:pStyle w:val="PlainText"/>
        <w:spacing w:after="0"/>
        <w:rPr>
          <w:rFonts w:ascii="Courier New" w:hAnsi="Courier New" w:cs="Courier New"/>
        </w:rPr>
      </w:pPr>
    </w:p>
    <w:p w14:paraId="5553AB48" w14:textId="3300647E" w:rsidR="00EA28A5" w:rsidRPr="00EA28A5" w:rsidRDefault="00EA28A5" w:rsidP="002B2366">
      <w:pPr>
        <w:pStyle w:val="ListBullet2"/>
      </w:pPr>
      <w:r w:rsidRPr="00EA28A5">
        <w:t>Make sure the lid is closed</w:t>
      </w:r>
    </w:p>
    <w:p w14:paraId="05DECA58" w14:textId="1A7C03A3" w:rsidR="00EA28A5" w:rsidRPr="00EA28A5" w:rsidRDefault="00EA28A5" w:rsidP="002B2366">
      <w:pPr>
        <w:pStyle w:val="ListBullet2"/>
      </w:pPr>
      <w:r w:rsidRPr="00EA28A5">
        <w:t>select `Process` button on lower right to preview the job</w:t>
      </w:r>
    </w:p>
    <w:p w14:paraId="4F0535A2" w14:textId="102D3C28" w:rsidR="00EA28A5" w:rsidRPr="00EA28A5" w:rsidRDefault="00EA28A5" w:rsidP="002B2366">
      <w:pPr>
        <w:pStyle w:val="ListBullet2"/>
      </w:pPr>
      <w:r w:rsidRPr="00EA28A5">
        <w:t>examine the preview and make sure output matches your expectations</w:t>
      </w:r>
    </w:p>
    <w:p w14:paraId="15E77360" w14:textId="179D5BAA" w:rsidR="00EA28A5" w:rsidRPr="00EA28A5" w:rsidRDefault="00EA28A5" w:rsidP="002B2366">
      <w:pPr>
        <w:pStyle w:val="ListBullet2"/>
      </w:pPr>
      <w:r w:rsidRPr="00EA28A5">
        <w:t>select `Start` at top right to send the job to the laser controller</w:t>
      </w:r>
    </w:p>
    <w:p w14:paraId="6B41F673" w14:textId="3F3AF183" w:rsidR="00EA28A5" w:rsidRPr="00EA28A5" w:rsidRDefault="00EA28A5" w:rsidP="002B2366">
      <w:pPr>
        <w:pStyle w:val="ListBullet2"/>
      </w:pPr>
      <w:r w:rsidRPr="00EA28A5">
        <w:t>when the laser controller says "ready" press the wide green button at the bottom to start the laser</w:t>
      </w:r>
    </w:p>
    <w:p w14:paraId="5C988C0B" w14:textId="3EBF6863" w:rsidR="00EA28A5" w:rsidRPr="00EA28A5" w:rsidRDefault="00EA28A5" w:rsidP="002B2366">
      <w:pPr>
        <w:pStyle w:val="ListBullet2"/>
      </w:pPr>
      <w:r w:rsidRPr="00EA28A5">
        <w:t>stay with the laser while operating</w:t>
      </w:r>
    </w:p>
    <w:p w14:paraId="63415BFC" w14:textId="39C3E859" w:rsidR="00EA28A5" w:rsidRPr="00EA28A5" w:rsidRDefault="00EA28A5" w:rsidP="002B2366">
      <w:pPr>
        <w:pStyle w:val="ListBullet2"/>
      </w:pPr>
      <w:r w:rsidRPr="00EA28A5">
        <w:t>it will beep and obviously stop when done</w:t>
      </w:r>
    </w:p>
    <w:p w14:paraId="5D72B227" w14:textId="6B7CA568" w:rsidR="00EA28A5" w:rsidRPr="00EA28A5" w:rsidRDefault="00EA28A5" w:rsidP="002B2366">
      <w:pPr>
        <w:pStyle w:val="ListBullet2"/>
      </w:pPr>
      <w:r w:rsidRPr="00EA28A5">
        <w:t>open the lid and examine the work piece w/o moving it</w:t>
      </w:r>
    </w:p>
    <w:p w14:paraId="162DD730" w14:textId="6D0E700C" w:rsidR="00EA28A5" w:rsidRPr="00EA28A5" w:rsidRDefault="00EA28A5" w:rsidP="002B2366">
      <w:pPr>
        <w:pStyle w:val="ListBullet2"/>
      </w:pPr>
      <w:r w:rsidRPr="00EA28A5">
        <w:t>if it needs another pass, close the lid and double-click the laser controller button</w:t>
      </w:r>
    </w:p>
    <w:p w14:paraId="128FA7F0" w14:textId="77777777" w:rsidR="00EA28A5" w:rsidRPr="00EA28A5" w:rsidRDefault="00EA28A5" w:rsidP="00EA28A5">
      <w:pPr>
        <w:pStyle w:val="PlainText"/>
        <w:spacing w:after="0"/>
        <w:rPr>
          <w:rFonts w:ascii="Courier New" w:hAnsi="Courier New" w:cs="Courier New"/>
        </w:rPr>
      </w:pPr>
    </w:p>
    <w:p w14:paraId="2C2A6074" w14:textId="26505325" w:rsidR="00EA28A5" w:rsidRPr="00EA28A5" w:rsidRDefault="00EA28A5" w:rsidP="006D0665">
      <w:pPr>
        <w:pStyle w:val="Heading2"/>
      </w:pPr>
      <w:r w:rsidRPr="00EA28A5">
        <w:t>Powering Down</w:t>
      </w:r>
    </w:p>
    <w:p w14:paraId="70C319CE" w14:textId="77777777" w:rsidR="00EA28A5" w:rsidRPr="00EA28A5" w:rsidRDefault="00EA28A5" w:rsidP="002B2366">
      <w:pPr>
        <w:pStyle w:val="ListBullet2"/>
        <w:numPr>
          <w:ilvl w:val="0"/>
          <w:numId w:val="0"/>
        </w:numPr>
        <w:ind w:left="720" w:hanging="360"/>
      </w:pPr>
    </w:p>
    <w:p w14:paraId="07C1E19C" w14:textId="28B5A818" w:rsidR="00EA28A5" w:rsidRPr="00EA28A5" w:rsidRDefault="00EA28A5" w:rsidP="002B2366">
      <w:pPr>
        <w:pStyle w:val="ListBullet2"/>
      </w:pPr>
      <w:r w:rsidRPr="00EA28A5">
        <w:t>Save your work if you want to keep it</w:t>
      </w:r>
    </w:p>
    <w:p w14:paraId="33F8D532" w14:textId="4B380290" w:rsidR="00EA28A5" w:rsidRPr="00EA28A5" w:rsidRDefault="00EA28A5" w:rsidP="002B2366">
      <w:pPr>
        <w:pStyle w:val="ListBullet2"/>
      </w:pPr>
      <w:proofErr w:type="spellStart"/>
      <w:r w:rsidRPr="00EA28A5">
        <w:t>quit</w:t>
      </w:r>
      <w:proofErr w:type="spellEnd"/>
      <w:r w:rsidRPr="00EA28A5">
        <w:t xml:space="preserve"> XCS</w:t>
      </w:r>
    </w:p>
    <w:p w14:paraId="6C17A97E" w14:textId="79B54DD4" w:rsidR="00EA28A5" w:rsidRPr="00EA28A5" w:rsidRDefault="00EA28A5" w:rsidP="002B2366">
      <w:pPr>
        <w:pStyle w:val="ListBullet2"/>
      </w:pPr>
      <w:r w:rsidRPr="00EA28A5">
        <w:t>turn off the laser</w:t>
      </w:r>
    </w:p>
    <w:p w14:paraId="62CE27CE" w14:textId="79D232A5" w:rsidR="00EA28A5" w:rsidRPr="00EA28A5" w:rsidRDefault="00EA28A5" w:rsidP="002B2366">
      <w:pPr>
        <w:pStyle w:val="ListBullet2"/>
      </w:pPr>
      <w:r w:rsidRPr="00EA28A5">
        <w:t>turn off the fans</w:t>
      </w:r>
    </w:p>
    <w:p w14:paraId="19D9EC5F" w14:textId="77777777" w:rsidR="00EA28A5" w:rsidRPr="00EA28A5" w:rsidRDefault="00EA28A5" w:rsidP="00EA28A5">
      <w:pPr>
        <w:pStyle w:val="PlainText"/>
        <w:spacing w:after="0"/>
        <w:rPr>
          <w:rFonts w:ascii="Courier New" w:hAnsi="Courier New" w:cs="Courier New"/>
        </w:rPr>
      </w:pPr>
      <w:r w:rsidRPr="00EA28A5">
        <w:rPr>
          <w:rFonts w:ascii="Courier New" w:hAnsi="Courier New" w:cs="Courier New"/>
        </w:rPr>
        <w:t xml:space="preserve">  </w:t>
      </w:r>
    </w:p>
    <w:p w14:paraId="584DA684" w14:textId="77777777" w:rsidR="00EA28A5" w:rsidRPr="00EA28A5" w:rsidRDefault="00EA28A5" w:rsidP="00EA28A5">
      <w:pPr>
        <w:pStyle w:val="PlainText"/>
        <w:spacing w:after="0"/>
        <w:rPr>
          <w:rFonts w:ascii="Courier New" w:hAnsi="Courier New" w:cs="Courier New"/>
        </w:rPr>
      </w:pPr>
    </w:p>
    <w:sectPr w:rsidR="00EA28A5" w:rsidRPr="00EA28A5" w:rsidSect="00EA28A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69A75C" w14:textId="77777777" w:rsidR="002B7355" w:rsidRDefault="002B7355" w:rsidP="002B2366">
      <w:pPr>
        <w:spacing w:after="0" w:line="240" w:lineRule="auto"/>
      </w:pPr>
      <w:r>
        <w:separator/>
      </w:r>
    </w:p>
  </w:endnote>
  <w:endnote w:type="continuationSeparator" w:id="0">
    <w:p w14:paraId="00BFD9D9" w14:textId="77777777" w:rsidR="002B7355" w:rsidRDefault="002B7355" w:rsidP="002B23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B572E6" w14:textId="77777777" w:rsidR="002B2366" w:rsidRDefault="002B236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FDF3F5" w14:textId="5621BD8E" w:rsidR="002B2366" w:rsidRDefault="002B2366">
    <w:pPr>
      <w:pStyle w:val="Footer"/>
    </w:pPr>
    <w:r>
      <w:fldChar w:fldCharType="begin"/>
    </w:r>
    <w:r>
      <w:instrText xml:space="preserve"> DATE \@ "yyyy-MM-dd" </w:instrText>
    </w:r>
    <w:r>
      <w:fldChar w:fldCharType="separate"/>
    </w:r>
    <w:r>
      <w:rPr>
        <w:noProof/>
      </w:rPr>
      <w:t>2024-10-10</w:t>
    </w:r>
    <w:r>
      <w:fldChar w:fldCharType="end"/>
    </w:r>
    <w:r>
      <w:t xml:space="preserve"> </w:t>
    </w:r>
    <w:r>
      <w:fldChar w:fldCharType="begin"/>
    </w:r>
    <w:r>
      <w:instrText xml:space="preserve"> DATE \@ "HH:mm:ss" </w:instrText>
    </w:r>
    <w:r>
      <w:fldChar w:fldCharType="separate"/>
    </w:r>
    <w:r>
      <w:rPr>
        <w:noProof/>
      </w:rPr>
      <w:t>23:40:55</w:t>
    </w:r>
    <w:r>
      <w:fldChar w:fldCharType="end"/>
    </w:r>
  </w:p>
  <w:p w14:paraId="6ACE0792" w14:textId="77777777" w:rsidR="002B2366" w:rsidRDefault="002B236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5EB978" w14:textId="77777777" w:rsidR="002B2366" w:rsidRDefault="002B236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602557" w14:textId="77777777" w:rsidR="002B7355" w:rsidRDefault="002B7355" w:rsidP="002B2366">
      <w:pPr>
        <w:spacing w:after="0" w:line="240" w:lineRule="auto"/>
      </w:pPr>
      <w:r>
        <w:separator/>
      </w:r>
    </w:p>
  </w:footnote>
  <w:footnote w:type="continuationSeparator" w:id="0">
    <w:p w14:paraId="45FC48F2" w14:textId="77777777" w:rsidR="002B7355" w:rsidRDefault="002B7355" w:rsidP="002B23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F4F333" w14:textId="77777777" w:rsidR="002B2366" w:rsidRDefault="002B236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5A2E1B" w14:textId="77777777" w:rsidR="002B2366" w:rsidRDefault="002B236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7813DF" w14:textId="77777777" w:rsidR="002B2366" w:rsidRDefault="002B236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1"/>
    <w:multiLevelType w:val="singleLevel"/>
    <w:tmpl w:val="E3EED96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1" w15:restartNumberingAfterBreak="0">
    <w:nsid w:val="FFFFFF82"/>
    <w:multiLevelType w:val="singleLevel"/>
    <w:tmpl w:val="DECA7A9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2" w15:restartNumberingAfterBreak="0">
    <w:nsid w:val="FFFFFF83"/>
    <w:multiLevelType w:val="singleLevel"/>
    <w:tmpl w:val="7FD22FC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3" w15:restartNumberingAfterBreak="0">
    <w:nsid w:val="FFFFFF89"/>
    <w:multiLevelType w:val="singleLevel"/>
    <w:tmpl w:val="FB348CE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4984518">
    <w:abstractNumId w:val="4"/>
  </w:num>
  <w:num w:numId="2" w16cid:durableId="442844275">
    <w:abstractNumId w:val="4"/>
  </w:num>
  <w:num w:numId="3" w16cid:durableId="271255050">
    <w:abstractNumId w:val="3"/>
  </w:num>
  <w:num w:numId="4" w16cid:durableId="1581982228">
    <w:abstractNumId w:val="2"/>
  </w:num>
  <w:num w:numId="5" w16cid:durableId="1212961246">
    <w:abstractNumId w:val="1"/>
  </w:num>
  <w:num w:numId="6" w16cid:durableId="13926511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E91"/>
    <w:rsid w:val="002A7A58"/>
    <w:rsid w:val="002B2366"/>
    <w:rsid w:val="002B7355"/>
    <w:rsid w:val="0039300D"/>
    <w:rsid w:val="006D0665"/>
    <w:rsid w:val="008D63C4"/>
    <w:rsid w:val="00A87E91"/>
    <w:rsid w:val="00AD329D"/>
    <w:rsid w:val="00EA2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92D80"/>
  <w15:chartTrackingRefBased/>
  <w15:docId w15:val="{D10DA2A1-48B0-CE4F-B3D0-E3D7E4FDB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0665"/>
    <w:pPr>
      <w:spacing w:after="180" w:line="27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0665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156082" w:themeColor="accent1"/>
      <w:spacing w:val="2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0665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156082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0665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0E2841" w:themeColor="text2"/>
      <w:spacing w:val="14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0665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066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0665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156082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0665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0665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0665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E7C57"/>
    <w:rPr>
      <w:rFonts w:ascii="Consolas" w:hAnsi="Consolas" w:cs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E7C57"/>
    <w:rPr>
      <w:rFonts w:ascii="Consolas" w:hAnsi="Consolas" w:cs="Consolas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6D0665"/>
    <w:rPr>
      <w:rFonts w:asciiTheme="majorHAnsi" w:eastAsiaTheme="majorEastAsia" w:hAnsiTheme="majorHAnsi" w:cstheme="majorBidi"/>
      <w:bCs/>
      <w:color w:val="156082" w:themeColor="accent1"/>
      <w:spacing w:val="2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D0665"/>
    <w:rPr>
      <w:rFonts w:eastAsiaTheme="majorEastAsia" w:cstheme="majorBidi"/>
      <w:b/>
      <w:bCs/>
      <w:color w:val="156082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0665"/>
    <w:rPr>
      <w:rFonts w:asciiTheme="majorHAnsi" w:eastAsiaTheme="majorEastAsia" w:hAnsiTheme="majorHAnsi" w:cstheme="majorBidi"/>
      <w:bCs/>
      <w:color w:val="0E2841" w:themeColor="text2"/>
      <w:spacing w:val="14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0665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0665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0665"/>
    <w:rPr>
      <w:rFonts w:asciiTheme="majorHAnsi" w:eastAsiaTheme="majorEastAsia" w:hAnsiTheme="majorHAnsi" w:cstheme="majorBidi"/>
      <w:iCs/>
      <w:color w:val="156082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0665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0665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0665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6D0665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0E2841" w:themeColor="text2"/>
      <w:spacing w:val="30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D0665"/>
    <w:rPr>
      <w:rFonts w:asciiTheme="majorHAnsi" w:eastAsiaTheme="majorEastAsia" w:hAnsiTheme="majorHAnsi" w:cstheme="majorBidi"/>
      <w:color w:val="0E2841" w:themeColor="text2"/>
      <w:spacing w:val="30"/>
      <w:kern w:val="28"/>
      <w:sz w:val="9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0665"/>
    <w:pPr>
      <w:numPr>
        <w:ilvl w:val="1"/>
      </w:numPr>
    </w:pPr>
    <w:rPr>
      <w:rFonts w:eastAsiaTheme="majorEastAsia" w:cstheme="majorBidi"/>
      <w:iCs/>
      <w:color w:val="0E2841" w:themeColor="text2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D0665"/>
    <w:rPr>
      <w:rFonts w:eastAsiaTheme="majorEastAsia" w:cstheme="majorBidi"/>
      <w:iCs/>
      <w:color w:val="0E2841" w:themeColor="text2"/>
      <w:sz w:val="40"/>
      <w:szCs w:val="24"/>
    </w:rPr>
  </w:style>
  <w:style w:type="character" w:styleId="Strong">
    <w:name w:val="Strong"/>
    <w:basedOn w:val="DefaultParagraphFont"/>
    <w:uiPriority w:val="22"/>
    <w:qFormat/>
    <w:rsid w:val="006D0665"/>
    <w:rPr>
      <w:b w:val="0"/>
      <w:bCs/>
      <w:i/>
      <w:color w:val="0E2841" w:themeColor="text2"/>
    </w:rPr>
  </w:style>
  <w:style w:type="character" w:styleId="Emphasis">
    <w:name w:val="Emphasis"/>
    <w:basedOn w:val="DefaultParagraphFont"/>
    <w:uiPriority w:val="20"/>
    <w:qFormat/>
    <w:rsid w:val="006D0665"/>
    <w:rPr>
      <w:b/>
      <w:i/>
      <w:iCs/>
    </w:rPr>
  </w:style>
  <w:style w:type="paragraph" w:styleId="NoSpacing">
    <w:name w:val="No Spacing"/>
    <w:link w:val="NoSpacingChar"/>
    <w:uiPriority w:val="1"/>
    <w:qFormat/>
    <w:rsid w:val="006D066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D0665"/>
    <w:pPr>
      <w:spacing w:line="240" w:lineRule="auto"/>
      <w:ind w:left="720" w:hanging="288"/>
      <w:contextualSpacing/>
    </w:pPr>
    <w:rPr>
      <w:color w:val="0E2841" w:themeColor="text2"/>
    </w:rPr>
  </w:style>
  <w:style w:type="paragraph" w:styleId="Quote">
    <w:name w:val="Quote"/>
    <w:basedOn w:val="Normal"/>
    <w:next w:val="Normal"/>
    <w:link w:val="QuoteChar"/>
    <w:uiPriority w:val="29"/>
    <w:qFormat/>
    <w:rsid w:val="006D0665"/>
    <w:pPr>
      <w:spacing w:after="0" w:line="360" w:lineRule="auto"/>
      <w:jc w:val="center"/>
    </w:pPr>
    <w:rPr>
      <w:rFonts w:eastAsiaTheme="minorEastAsia"/>
      <w:b/>
      <w:i/>
      <w:iCs/>
      <w:color w:val="156082" w:themeColor="accent1"/>
      <w:sz w:val="26"/>
    </w:rPr>
  </w:style>
  <w:style w:type="character" w:customStyle="1" w:styleId="QuoteChar">
    <w:name w:val="Quote Char"/>
    <w:basedOn w:val="DefaultParagraphFont"/>
    <w:link w:val="Quote"/>
    <w:uiPriority w:val="29"/>
    <w:rsid w:val="006D0665"/>
    <w:rPr>
      <w:rFonts w:eastAsiaTheme="minorEastAsia"/>
      <w:b/>
      <w:i/>
      <w:iCs/>
      <w:color w:val="156082" w:themeColor="accent1"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0665"/>
    <w:pPr>
      <w:pBdr>
        <w:top w:val="single" w:sz="36" w:space="8" w:color="156082" w:themeColor="accent1"/>
        <w:left w:val="single" w:sz="36" w:space="8" w:color="156082" w:themeColor="accent1"/>
        <w:bottom w:val="single" w:sz="36" w:space="8" w:color="156082" w:themeColor="accent1"/>
        <w:right w:val="single" w:sz="36" w:space="8" w:color="156082" w:themeColor="accent1"/>
      </w:pBdr>
      <w:shd w:val="clear" w:color="auto" w:fill="156082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0665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156082" w:themeFill="accent1"/>
    </w:rPr>
  </w:style>
  <w:style w:type="character" w:styleId="SubtleEmphasis">
    <w:name w:val="Subtle Emphasis"/>
    <w:basedOn w:val="DefaultParagraphFont"/>
    <w:uiPriority w:val="19"/>
    <w:qFormat/>
    <w:rsid w:val="006D0665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6D0665"/>
    <w:rPr>
      <w:b/>
      <w:bCs/>
      <w:i/>
      <w:iCs/>
      <w:color w:val="156082" w:themeColor="accent1"/>
    </w:rPr>
  </w:style>
  <w:style w:type="character" w:styleId="SubtleReference">
    <w:name w:val="Subtle Reference"/>
    <w:basedOn w:val="DefaultParagraphFont"/>
    <w:uiPriority w:val="31"/>
    <w:qFormat/>
    <w:rsid w:val="006D0665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6D0665"/>
    <w:rPr>
      <w:b w:val="0"/>
      <w:bCs/>
      <w:smallCaps/>
      <w:color w:val="156082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6D0665"/>
    <w:rPr>
      <w:b/>
      <w:bCs/>
      <w:caps/>
      <w:smallCaps w:val="0"/>
      <w:color w:val="0E2841" w:themeColor="text2"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D0665"/>
    <w:pPr>
      <w:spacing w:before="480" w:line="264" w:lineRule="auto"/>
      <w:outlineLvl w:val="9"/>
    </w:pPr>
    <w:rPr>
      <w:b/>
    </w:rPr>
  </w:style>
  <w:style w:type="paragraph" w:customStyle="1" w:styleId="PersonalName">
    <w:name w:val="Personal Name"/>
    <w:basedOn w:val="Title"/>
    <w:qFormat/>
    <w:rsid w:val="006D0665"/>
    <w:rPr>
      <w:b/>
      <w:caps/>
      <w:color w:val="000000"/>
      <w:sz w:val="28"/>
      <w:szCs w:val="2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D0665"/>
    <w:pPr>
      <w:spacing w:line="240" w:lineRule="auto"/>
    </w:pPr>
    <w:rPr>
      <w:rFonts w:asciiTheme="majorHAnsi" w:eastAsiaTheme="minorEastAsia" w:hAnsiTheme="majorHAnsi"/>
      <w:bCs/>
      <w:smallCaps/>
      <w:color w:val="0E2841" w:themeColor="text2"/>
      <w:spacing w:val="6"/>
      <w:sz w:val="22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6D0665"/>
  </w:style>
  <w:style w:type="paragraph" w:styleId="ListBullet2">
    <w:name w:val="List Bullet 2"/>
    <w:basedOn w:val="Normal"/>
    <w:uiPriority w:val="99"/>
    <w:unhideWhenUsed/>
    <w:rsid w:val="002B2366"/>
    <w:pPr>
      <w:numPr>
        <w:numId w:val="4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2B23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2366"/>
    <w:rPr>
      <w:sz w:val="21"/>
    </w:rPr>
  </w:style>
  <w:style w:type="paragraph" w:styleId="Footer">
    <w:name w:val="footer"/>
    <w:basedOn w:val="Normal"/>
    <w:link w:val="FooterChar"/>
    <w:uiPriority w:val="99"/>
    <w:unhideWhenUsed/>
    <w:rsid w:val="002B23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2366"/>
    <w:rPr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0B34F5B-34F4-E042-A8CC-EDB2DF674F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253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Gordon</dc:creator>
  <cp:keywords/>
  <dc:description/>
  <cp:lastModifiedBy>Rick Gordon</cp:lastModifiedBy>
  <cp:revision>2</cp:revision>
  <cp:lastPrinted>2024-10-11T06:40:00Z</cp:lastPrinted>
  <dcterms:created xsi:type="dcterms:W3CDTF">2024-10-11T06:47:00Z</dcterms:created>
  <dcterms:modified xsi:type="dcterms:W3CDTF">2024-10-11T06:47:00Z</dcterms:modified>
</cp:coreProperties>
</file>