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C1B9" w14:textId="2675BF82" w:rsidR="00E75469" w:rsidRDefault="00782AB7" w:rsidP="00782AB7">
      <w:pPr>
        <w:jc w:val="center"/>
        <w:rPr>
          <w:rFonts w:ascii="Algerian" w:hAnsi="Algerian"/>
          <w:sz w:val="44"/>
          <w:szCs w:val="44"/>
        </w:rPr>
      </w:pPr>
      <w:r w:rsidRPr="00782AB7">
        <w:rPr>
          <w:rFonts w:ascii="Algerian" w:hAnsi="Algerian"/>
          <w:sz w:val="44"/>
          <w:szCs w:val="44"/>
        </w:rPr>
        <w:t>QUALITY EDUCATION</w:t>
      </w:r>
    </w:p>
    <w:p w14:paraId="0E40A603" w14:textId="1713BB5B" w:rsidR="00782AB7" w:rsidRPr="00C46823" w:rsidRDefault="00782AB7" w:rsidP="00C976A9">
      <w:pPr>
        <w:jc w:val="center"/>
        <w:rPr>
          <w:rFonts w:ascii="Arial Black" w:hAnsi="Arial Black" w:cstheme="minorHAnsi"/>
          <w:sz w:val="40"/>
          <w:szCs w:val="40"/>
        </w:rPr>
      </w:pPr>
      <w:r w:rsidRPr="00C46823">
        <w:rPr>
          <w:rFonts w:ascii="Arial Black" w:hAnsi="Arial Black" w:cstheme="minorHAnsi"/>
          <w:sz w:val="40"/>
          <w:szCs w:val="40"/>
        </w:rPr>
        <w:t>POOR EDUCATION</w:t>
      </w:r>
      <w:r w:rsidR="006047FB" w:rsidRPr="00C46823">
        <w:rPr>
          <w:rFonts w:ascii="Arial Black" w:hAnsi="Arial Black" w:cstheme="minorHAnsi"/>
          <w:sz w:val="40"/>
          <w:szCs w:val="40"/>
        </w:rPr>
        <w:t xml:space="preserve"> SYSTEM</w:t>
      </w:r>
    </w:p>
    <w:p w14:paraId="7C3218F6" w14:textId="76C24462" w:rsidR="006047FB" w:rsidRPr="00C46823" w:rsidRDefault="006047FB" w:rsidP="001D5853">
      <w:pPr>
        <w:rPr>
          <w:rFonts w:ascii="Arial Black" w:hAnsi="Arial Black" w:cstheme="minorHAnsi"/>
          <w:b/>
          <w:sz w:val="32"/>
          <w:szCs w:val="32"/>
        </w:rPr>
      </w:pPr>
      <w:r w:rsidRPr="00C46823">
        <w:rPr>
          <w:rFonts w:ascii="Arial Black" w:hAnsi="Arial Black" w:cstheme="minorHAnsi"/>
          <w:b/>
          <w:sz w:val="32"/>
          <w:szCs w:val="32"/>
        </w:rPr>
        <w:t>WHAT CAUSES POOR EDUCATION SYSTEM</w:t>
      </w:r>
    </w:p>
    <w:p w14:paraId="15C65831" w14:textId="759DCA34" w:rsidR="001D5853" w:rsidRDefault="001D5853" w:rsidP="001D585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Insufficient funding</w:t>
      </w:r>
    </w:p>
    <w:p w14:paraId="416317AA" w14:textId="0231BC8A" w:rsidR="001D5853" w:rsidRDefault="001D5853" w:rsidP="001D585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Quality of teacher</w:t>
      </w:r>
      <w:r w:rsidR="00C46823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s</w:t>
      </w:r>
      <w:r w:rsidR="00C46823">
        <w:rPr>
          <w:rFonts w:cstheme="minorHAnsi"/>
          <w:b/>
          <w:sz w:val="20"/>
          <w:szCs w:val="20"/>
        </w:rPr>
        <w:t xml:space="preserve"> (lack of qualification, training, motivation)</w:t>
      </w:r>
    </w:p>
    <w:p w14:paraId="6B25C746" w14:textId="3925FB9C" w:rsidR="00C46823" w:rsidRDefault="00C46823" w:rsidP="001D585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Curriculum challenges</w:t>
      </w:r>
    </w:p>
    <w:p w14:paraId="013254FC" w14:textId="4E459E51" w:rsidR="00C46823" w:rsidRDefault="00C46823" w:rsidP="001D585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Poor infrastructures</w:t>
      </w:r>
    </w:p>
    <w:p w14:paraId="5FD757CD" w14:textId="11F69242" w:rsidR="00C46823" w:rsidRDefault="00C46823" w:rsidP="001D585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Socioeconomic factors</w:t>
      </w:r>
    </w:p>
    <w:p w14:paraId="3B559A43" w14:textId="039E320F" w:rsidR="00C46823" w:rsidRDefault="00C46823" w:rsidP="001D585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Limited access to technology</w:t>
      </w:r>
    </w:p>
    <w:p w14:paraId="0AB479FF" w14:textId="7018CB07" w:rsidR="00C46823" w:rsidRDefault="00C46823" w:rsidP="001D585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Political instability and governances’ issues</w:t>
      </w:r>
    </w:p>
    <w:p w14:paraId="3883EE5C" w14:textId="221169AB" w:rsidR="00C46823" w:rsidRDefault="00C46823" w:rsidP="001D585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Lack of parental involvement</w:t>
      </w:r>
    </w:p>
    <w:p w14:paraId="110F851D" w14:textId="02C91D06" w:rsidR="00C46823" w:rsidRDefault="00C46823" w:rsidP="001D585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Cultural and language barriers</w:t>
      </w:r>
    </w:p>
    <w:p w14:paraId="5E89F3EA" w14:textId="533569CA" w:rsidR="00EB3585" w:rsidRPr="00EB3585" w:rsidRDefault="00EB3585" w:rsidP="00EB3585">
      <w:pPr>
        <w:jc w:val="center"/>
        <w:rPr>
          <w:rFonts w:cstheme="minorHAnsi"/>
          <w:b/>
          <w:sz w:val="36"/>
          <w:szCs w:val="36"/>
        </w:rPr>
      </w:pPr>
      <w:r w:rsidRPr="00EB3585">
        <w:rPr>
          <w:rFonts w:cstheme="minorHAnsi"/>
          <w:b/>
          <w:sz w:val="36"/>
          <w:szCs w:val="36"/>
        </w:rPr>
        <w:t>Limited access to technology</w:t>
      </w:r>
    </w:p>
    <w:p w14:paraId="786B18C3" w14:textId="1C20B3A7" w:rsidR="00C976A9" w:rsidRDefault="00EB3585" w:rsidP="001D5853">
      <w:pPr>
        <w:rPr>
          <w:rFonts w:cstheme="minorHAnsi"/>
          <w:b/>
          <w:sz w:val="28"/>
          <w:szCs w:val="28"/>
        </w:rPr>
      </w:pPr>
      <w:r w:rsidRPr="00EB3585">
        <w:rPr>
          <w:rFonts w:cstheme="minorHAnsi"/>
          <w:b/>
          <w:sz w:val="28"/>
          <w:szCs w:val="28"/>
        </w:rPr>
        <w:t>How I can solve limited access to technology</w:t>
      </w:r>
      <w:r>
        <w:rPr>
          <w:rFonts w:cstheme="minorHAnsi"/>
          <w:b/>
          <w:sz w:val="28"/>
          <w:szCs w:val="28"/>
        </w:rPr>
        <w:t xml:space="preserve"> in </w:t>
      </w:r>
      <w:proofErr w:type="spellStart"/>
      <w:r>
        <w:rPr>
          <w:rFonts w:cstheme="minorHAnsi"/>
          <w:b/>
          <w:sz w:val="28"/>
          <w:szCs w:val="28"/>
        </w:rPr>
        <w:t>uganda</w:t>
      </w:r>
      <w:proofErr w:type="spellEnd"/>
    </w:p>
    <w:p w14:paraId="2D105CD0" w14:textId="5ED129A3" w:rsidR="00EB3585" w:rsidRDefault="00EB3585" w:rsidP="00EB3585">
      <w:pPr>
        <w:rPr>
          <w:rFonts w:ascii="Segoe UI" w:hAnsi="Segoe UI" w:cs="Segoe UI"/>
          <w:color w:val="000000" w:themeColor="text1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585">
        <w:rPr>
          <w:rStyle w:val="SubtitleChar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Collaborate with private companies to invest in technology infrastructure, especially in remote or underdeveloped areas. Public-private partnerships can help in setting up internet connectivity, providing devices, or supporting educational technology initiatives</w:t>
      </w:r>
      <w:r w:rsidRPr="00EB3585">
        <w:rPr>
          <w:rFonts w:ascii="Segoe UI" w:hAnsi="Segoe UI" w:cs="Segoe UI"/>
          <w:color w:val="000000" w:themeColor="text1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3738F2" w14:textId="5CBC3B2B" w:rsidR="00EB3585" w:rsidRPr="00EB3585" w:rsidRDefault="00EB3585" w:rsidP="00EB3585">
      <w:pPr>
        <w:pStyle w:val="Sub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585">
        <w:rPr>
          <w:rStyle w:val="Strong"/>
          <w:b w:val="0"/>
          <w:bC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Technology:</w:t>
      </w:r>
      <w:r w:rsidRPr="00EB3585">
        <w:rPr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Leveraging mobile technology due to its widespread use. Develop educational content and apps that can be accessed on basic mobile phones, which are more accessible in remote areas</w:t>
      </w:r>
      <w:r>
        <w:rPr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B3585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remote areas where traditional infrastructure is challenging, satellite-based internet can be an alternative solution to provide </w:t>
      </w:r>
      <w:proofErr w:type="gramStart"/>
      <w:r w:rsidRPr="00EB3585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connectivity..</w:t>
      </w:r>
      <w:proofErr w:type="gramEnd"/>
    </w:p>
    <w:p w14:paraId="38CE2BCF" w14:textId="617297A8" w:rsidR="00EB3585" w:rsidRPr="00B11FDF" w:rsidRDefault="00B11FDF" w:rsidP="00EB3585">
      <w:pPr>
        <w:pStyle w:val="Sub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auto"/>
          <w:spacing w:val="0"/>
        </w:rPr>
        <w:t xml:space="preserve">Calling up on help from friends </w:t>
      </w:r>
      <w:r w:rsidRPr="00B11FDF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offer training programs to communities and educators on how to use technology effectively. This includes digital literacy programs for both students and adults.</w:t>
      </w:r>
    </w:p>
    <w:p w14:paraId="19371326" w14:textId="6DE0906B" w:rsidR="002A0F3B" w:rsidRPr="00AF66BD" w:rsidRDefault="002A0F3B" w:rsidP="00AF66BD">
      <w:pPr>
        <w:pStyle w:val="Subtitle"/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A0F3B"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</w:t>
      </w:r>
      <w:r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 </w:t>
      </w:r>
      <w:r w:rsidRPr="002A0F3B"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proofErr w:type="gramEnd"/>
      <w:r w:rsidRPr="002A0F3B"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refurbish</w:t>
      </w:r>
      <w:r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 </w:t>
      </w:r>
      <w:r w:rsidRPr="002A0F3B"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devices, and establish donation programs to provide technology to those who cannot afford i</w:t>
      </w:r>
      <w:r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like those in the villages</w:t>
      </w:r>
      <w:r w:rsidRPr="002A0F3B"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can involve partnerships with companies, educational institutions, and NGOs</w:t>
      </w:r>
      <w:r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;like vision for Afri</w:t>
      </w:r>
      <w:r w:rsidR="00AF66BD">
        <w:rPr>
          <w:color w:val="000000" w:themeColor="text1"/>
          <w:spacing w:val="0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</w:t>
      </w:r>
      <w:bookmarkStart w:id="0" w:name="_GoBack"/>
      <w:bookmarkEnd w:id="0"/>
    </w:p>
    <w:p w14:paraId="727EFF4A" w14:textId="77777777" w:rsidR="00AF66BD" w:rsidRPr="002A0F3B" w:rsidRDefault="00AF66BD" w:rsidP="002A0F3B">
      <w:pPr>
        <w:jc w:val="center"/>
        <w:rPr>
          <w:sz w:val="36"/>
          <w:szCs w:val="36"/>
        </w:rPr>
      </w:pPr>
    </w:p>
    <w:sectPr w:rsidR="00AF66BD" w:rsidRPr="002A0F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9D56E" w14:textId="77777777" w:rsidR="00675C73" w:rsidRDefault="00675C73" w:rsidP="00741281">
      <w:pPr>
        <w:spacing w:after="0" w:line="240" w:lineRule="auto"/>
      </w:pPr>
      <w:r>
        <w:separator/>
      </w:r>
    </w:p>
  </w:endnote>
  <w:endnote w:type="continuationSeparator" w:id="0">
    <w:p w14:paraId="1159B3B7" w14:textId="77777777" w:rsidR="00675C73" w:rsidRDefault="00675C73" w:rsidP="0074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B3D8" w14:textId="77777777" w:rsidR="00741281" w:rsidRDefault="00741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3BD55" w14:textId="77777777" w:rsidR="00741281" w:rsidRDefault="007412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F4800" w14:textId="77777777" w:rsidR="00741281" w:rsidRDefault="00741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BC759" w14:textId="77777777" w:rsidR="00675C73" w:rsidRDefault="00675C73" w:rsidP="00741281">
      <w:pPr>
        <w:spacing w:after="0" w:line="240" w:lineRule="auto"/>
      </w:pPr>
      <w:r>
        <w:separator/>
      </w:r>
    </w:p>
  </w:footnote>
  <w:footnote w:type="continuationSeparator" w:id="0">
    <w:p w14:paraId="26A3A5C3" w14:textId="77777777" w:rsidR="00675C73" w:rsidRDefault="00675C73" w:rsidP="00741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88F75" w14:textId="7B08EF89" w:rsidR="00741281" w:rsidRDefault="00741281">
    <w:pPr>
      <w:pStyle w:val="Header"/>
    </w:pPr>
    <w:r>
      <w:rPr>
        <w:noProof/>
      </w:rPr>
      <w:pict w14:anchorId="24520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63141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umala mariam nasejj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E59D9" w14:textId="4DBF9512" w:rsidR="00741281" w:rsidRDefault="00741281">
    <w:pPr>
      <w:pStyle w:val="Header"/>
    </w:pPr>
    <w:r>
      <w:rPr>
        <w:noProof/>
      </w:rPr>
      <w:pict w14:anchorId="4C78B4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63142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umala mariam nasejj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6D482" w14:textId="106622E5" w:rsidR="00741281" w:rsidRDefault="00741281">
    <w:pPr>
      <w:pStyle w:val="Header"/>
    </w:pPr>
    <w:r>
      <w:rPr>
        <w:noProof/>
      </w:rPr>
      <w:pict w14:anchorId="4ADCB7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63140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umala mariam nasejj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A1312"/>
    <w:multiLevelType w:val="multilevel"/>
    <w:tmpl w:val="84E6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A"/>
    <w:rsid w:val="001B359A"/>
    <w:rsid w:val="001D5853"/>
    <w:rsid w:val="002A0F3B"/>
    <w:rsid w:val="006047FB"/>
    <w:rsid w:val="00675C73"/>
    <w:rsid w:val="0069722C"/>
    <w:rsid w:val="006A5F78"/>
    <w:rsid w:val="00741281"/>
    <w:rsid w:val="00782AB7"/>
    <w:rsid w:val="00AF66BD"/>
    <w:rsid w:val="00B11FDF"/>
    <w:rsid w:val="00C46823"/>
    <w:rsid w:val="00C976A9"/>
    <w:rsid w:val="00E75469"/>
    <w:rsid w:val="00EB3585"/>
    <w:rsid w:val="00E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197F1F"/>
  <w15:chartTrackingRefBased/>
  <w15:docId w15:val="{5D168498-19EE-4D27-AC93-33E73107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0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F7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358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B358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4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81"/>
  </w:style>
  <w:style w:type="paragraph" w:styleId="Footer">
    <w:name w:val="footer"/>
    <w:basedOn w:val="Normal"/>
    <w:link w:val="FooterChar"/>
    <w:uiPriority w:val="99"/>
    <w:unhideWhenUsed/>
    <w:rsid w:val="0074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2023-11-02T10:02:00Z</dcterms:created>
  <dcterms:modified xsi:type="dcterms:W3CDTF">2023-11-02T11:39:00Z</dcterms:modified>
</cp:coreProperties>
</file>