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B.kavya sudha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99190040</w:t>
      </w:r>
      <w:r>
        <w:rPr>
          <w:sz w:val="32"/>
          <w:szCs w:val="32"/>
          <w:lang w:val="en-US"/>
        </w:rPr>
        <w:t>23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632</Words>
  <Pages>6</Pages>
  <Characters>3783</Characters>
  <Application>WPS Office</Application>
  <DocSecurity>0</DocSecurity>
  <Paragraphs>157</Paragraphs>
  <ScaleCrop>false</ScaleCrop>
  <LinksUpToDate>false</LinksUpToDate>
  <CharactersWithSpaces>5034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RMX1811</lastModifiedBy>
  <dcterms:modified xsi:type="dcterms:W3CDTF">2020-10-17T01:55:47Z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