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60CA"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0E990C52" w14:textId="77777777" w:rsidTr="2479F284">
        <w:trPr>
          <w:trHeight w:val="2192"/>
        </w:trPr>
        <w:tc>
          <w:tcPr>
            <w:tcW w:w="0" w:type="auto"/>
          </w:tcPr>
          <w:p w14:paraId="7AD4E8BD"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4F1A62D"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580EE94" w14:textId="77777777" w:rsidR="002C4FB7" w:rsidRPr="002C4FB7" w:rsidRDefault="002C4FB7" w:rsidP="2479F284">
            <w:pPr>
              <w:rPr>
                <w:rFonts w:eastAsiaTheme="majorEastAsia"/>
                <w:color w:val="767171" w:themeColor="background2" w:themeShade="80"/>
                <w:sz w:val="24"/>
                <w:szCs w:val="24"/>
              </w:rPr>
            </w:pPr>
          </w:p>
          <w:p w14:paraId="4E4D82A0"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07A5140"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01994F8"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0F8BC537"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7074943B" w14:textId="77777777" w:rsidR="002C4FB7" w:rsidRDefault="002C4FB7" w:rsidP="2479F284">
      <w:pPr>
        <w:spacing w:after="0" w:line="360" w:lineRule="auto"/>
        <w:jc w:val="both"/>
        <w:rPr>
          <w:b/>
          <w:bCs/>
          <w:sz w:val="24"/>
          <w:szCs w:val="24"/>
        </w:rPr>
      </w:pPr>
    </w:p>
    <w:p w14:paraId="436786BC"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1059790" w14:textId="77777777" w:rsidTr="2479F284">
        <w:trPr>
          <w:trHeight w:val="440"/>
        </w:trPr>
        <w:tc>
          <w:tcPr>
            <w:tcW w:w="10076" w:type="dxa"/>
            <w:vAlign w:val="center"/>
          </w:tcPr>
          <w:p w14:paraId="75A89FC1"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236F26AB" w14:textId="77777777" w:rsidTr="2479F284">
        <w:trPr>
          <w:trHeight w:val="1663"/>
        </w:trPr>
        <w:tc>
          <w:tcPr>
            <w:tcW w:w="10076" w:type="dxa"/>
            <w:shd w:val="clear" w:color="auto" w:fill="DEEAF6" w:themeFill="accent1" w:themeFillTint="33"/>
            <w:vAlign w:val="center"/>
          </w:tcPr>
          <w:p w14:paraId="2E94513F" w14:textId="77777777" w:rsidR="00C73CB5" w:rsidRDefault="00C73CB5" w:rsidP="2479F284">
            <w:pPr>
              <w:rPr>
                <w:rFonts w:eastAsiaTheme="majorEastAsia"/>
                <w:color w:val="767171" w:themeColor="background2" w:themeShade="80"/>
                <w:sz w:val="24"/>
                <w:szCs w:val="24"/>
              </w:rPr>
            </w:pPr>
          </w:p>
          <w:p w14:paraId="0AFDA0E0" w14:textId="77777777"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7C450AA" w14:textId="77777777" w:rsidR="0038542F" w:rsidRDefault="0038542F" w:rsidP="2479F284">
            <w:pPr>
              <w:rPr>
                <w:rFonts w:eastAsiaTheme="majorEastAsia"/>
                <w:color w:val="767171" w:themeColor="background2" w:themeShade="80"/>
                <w:sz w:val="24"/>
                <w:szCs w:val="24"/>
              </w:rPr>
            </w:pPr>
          </w:p>
          <w:p w14:paraId="3F1173B0" w14:textId="77777777" w:rsidR="00C73CB5" w:rsidRDefault="00C73CB5" w:rsidP="2479F284">
            <w:pPr>
              <w:spacing w:after="120"/>
              <w:jc w:val="both"/>
              <w:rPr>
                <w:rFonts w:eastAsiaTheme="majorEastAsia"/>
                <w:color w:val="767171" w:themeColor="background2" w:themeShade="80"/>
                <w:sz w:val="24"/>
                <w:szCs w:val="24"/>
              </w:rPr>
            </w:pPr>
            <w:r>
              <w:t>Las asignaturas que más me marcaron se agrupan en cuatro líneas que, miradas en conjunto, describen con bastante precisión el perfil profesional que fui construyendo.</w:t>
            </w:r>
          </w:p>
          <w:p w14:paraId="1B8FF743" w14:textId="2CC9C07D" w:rsidR="00C73CB5" w:rsidRDefault="00C73CB5" w:rsidP="2479F284">
            <w:pPr>
              <w:spacing w:after="120"/>
              <w:jc w:val="both"/>
              <w:rPr>
                <w:rFonts w:eastAsiaTheme="majorEastAsia"/>
                <w:color w:val="767171" w:themeColor="background2" w:themeShade="80"/>
                <w:sz w:val="24"/>
                <w:szCs w:val="24"/>
              </w:rPr>
            </w:pPr>
            <w:r>
              <w:t>La primera es el área de datos: Big Data, Minería de Datos e Inteligencia de Negocios. Lo que más valoro de ellas es que enseñan a recorrer el camino completo, desde un conjunto de datos crudo y desordenado hasta un indicador que efectivamente sirve para decidir algo. Fue en esas asignaturas donde comprendí que el trabajo interesante no está en el dato, sino en la pregunta que se le formula.</w:t>
            </w:r>
          </w:p>
          <w:p w14:paraId="7D0D9463" w14:textId="78AE7F6C" w:rsidR="00C73CB5" w:rsidRDefault="00C73CB5" w:rsidP="2479F284">
            <w:pPr>
              <w:spacing w:after="120"/>
              <w:jc w:val="both"/>
              <w:rPr>
                <w:rFonts w:eastAsiaTheme="majorEastAsia"/>
                <w:color w:val="767171" w:themeColor="background2" w:themeShade="80"/>
                <w:sz w:val="24"/>
                <w:szCs w:val="24"/>
              </w:rPr>
            </w:pPr>
            <w:r>
              <w:t xml:space="preserve">La segunda es la línea de calidad: Técnicas de Calidad de Software, Calidad de Software y Automatización de Pruebas, las dos primeras cursadas como optativos que elegí </w:t>
            </w:r>
            <w:r w:rsidR="0038542F">
              <w:t>por mi cuenta</w:t>
            </w:r>
            <w:r>
              <w:t>. Me atrajo el cambio de mirada que proponen: dejar de preguntarse si el programa funciona y comenzar a preguntarse cómo demostrar que funciona, con criterios definidos antes de probar y no después.</w:t>
            </w:r>
          </w:p>
          <w:p w14:paraId="0D028C02" w14:textId="4B60D45B" w:rsidR="00C73CB5" w:rsidRDefault="00C73CB5" w:rsidP="2479F284">
            <w:pPr>
              <w:spacing w:after="120"/>
              <w:jc w:val="both"/>
              <w:rPr>
                <w:rFonts w:eastAsiaTheme="majorEastAsia"/>
                <w:color w:val="767171" w:themeColor="background2" w:themeShade="80"/>
                <w:sz w:val="24"/>
                <w:szCs w:val="24"/>
              </w:rPr>
            </w:pPr>
            <w:r>
              <w:t xml:space="preserve">La tercera es la de procesos e integración: BPM, Integración de Plataformas y Diseño y Gestión de </w:t>
            </w:r>
            <w:r w:rsidR="0038542F">
              <w:t>Requisitos.</w:t>
            </w:r>
            <w:r>
              <w:t xml:space="preserve"> Lo que más rescato de ellas es haber comprendido que un sistema no se diseña desde la tecnología, sino desde el proceso que debe sostener, y que buena parte de los problemas de un software se explican por un proceso mal entendido antes que por un error de codificación.</w:t>
            </w:r>
          </w:p>
          <w:p w14:paraId="35C1EDE3" w14:textId="2EFCAB14" w:rsidR="00C73CB5" w:rsidRDefault="00C73CB5" w:rsidP="2479F284">
            <w:pPr>
              <w:spacing w:after="120"/>
              <w:jc w:val="both"/>
              <w:rPr>
                <w:rFonts w:eastAsiaTheme="majorEastAsia"/>
                <w:color w:val="767171" w:themeColor="background2" w:themeShade="80"/>
                <w:sz w:val="24"/>
                <w:szCs w:val="24"/>
              </w:rPr>
            </w:pPr>
            <w:r>
              <w:t>La cuarta es la de gestión: Gestión de Proyectos Informáticos, Gestión de Riesgos y Gestión Ágil de Proyectos. Me interesó especialmente la gestión de riesgos, porque obliga a anticipar lo que puede fallar y a decidir de antemano cómo se responderá, criterio que posteriormente apliqué al plan de trabajo de mi Proyecto APT.</w:t>
            </w:r>
          </w:p>
          <w:p w14:paraId="6BCFEA0A" w14:textId="77777777" w:rsidR="00C73CB5" w:rsidRDefault="00C73CB5" w:rsidP="2479F284">
            <w:pPr>
              <w:spacing w:after="120"/>
              <w:jc w:val="both"/>
              <w:rPr>
                <w:rFonts w:eastAsiaTheme="majorEastAsia"/>
                <w:color w:val="767171" w:themeColor="background2" w:themeShade="80"/>
                <w:sz w:val="24"/>
                <w:szCs w:val="24"/>
              </w:rPr>
            </w:pPr>
            <w:r>
              <w:t>Las cuatro líneas se relacionan directamente con mis intereses profesionales, orientados al uso de datos para apoyar decisiones en el sector público y al aseguramiento de la calidad de los procesos que los producen.</w:t>
            </w:r>
          </w:p>
          <w:p w14:paraId="225273E7" w14:textId="77777777" w:rsidR="00885110" w:rsidRDefault="00885110" w:rsidP="2479F284">
            <w:pPr>
              <w:rPr>
                <w:rFonts w:eastAsiaTheme="majorEastAsia"/>
                <w:color w:val="767171" w:themeColor="background2" w:themeShade="80"/>
                <w:sz w:val="24"/>
                <w:szCs w:val="24"/>
              </w:rPr>
            </w:pPr>
          </w:p>
          <w:p w14:paraId="5035188B" w14:textId="77777777" w:rsidR="00885110" w:rsidRDefault="00885110" w:rsidP="2479F284">
            <w:pPr>
              <w:rPr>
                <w:rFonts w:eastAsiaTheme="majorEastAsia"/>
                <w:color w:val="767171" w:themeColor="background2" w:themeShade="80"/>
                <w:sz w:val="24"/>
                <w:szCs w:val="24"/>
              </w:rPr>
            </w:pPr>
          </w:p>
          <w:p w14:paraId="1FFB6C1B" w14:textId="77777777" w:rsidR="00885110" w:rsidRDefault="00885110" w:rsidP="2479F284">
            <w:pPr>
              <w:rPr>
                <w:rFonts w:eastAsiaTheme="majorEastAsia"/>
                <w:color w:val="767171" w:themeColor="background2" w:themeShade="80"/>
                <w:sz w:val="24"/>
                <w:szCs w:val="24"/>
              </w:rPr>
            </w:pPr>
          </w:p>
          <w:p w14:paraId="0B6F18F6" w14:textId="77777777" w:rsidR="00885110" w:rsidRDefault="00885110" w:rsidP="2479F284">
            <w:pPr>
              <w:rPr>
                <w:rFonts w:eastAsiaTheme="majorEastAsia"/>
                <w:color w:val="767171" w:themeColor="background2" w:themeShade="80"/>
                <w:sz w:val="24"/>
                <w:szCs w:val="24"/>
              </w:rPr>
            </w:pPr>
          </w:p>
          <w:p w14:paraId="401D3DFB"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CDF8AE5" w14:textId="77777777" w:rsidR="4A61007E" w:rsidRDefault="4A61007E" w:rsidP="2479F284">
            <w:pPr>
              <w:rPr>
                <w:rFonts w:eastAsiaTheme="majorEastAsia"/>
                <w:color w:val="767171" w:themeColor="background2" w:themeShade="80"/>
                <w:sz w:val="24"/>
                <w:szCs w:val="24"/>
              </w:rPr>
            </w:pPr>
          </w:p>
          <w:p w14:paraId="66E03C52" w14:textId="77777777" w:rsidR="00C73CB5" w:rsidRDefault="00C73CB5" w:rsidP="2479F284">
            <w:pPr>
              <w:spacing w:after="120"/>
              <w:jc w:val="both"/>
              <w:rPr>
                <w:rFonts w:eastAsiaTheme="majorEastAsia"/>
                <w:color w:val="767171" w:themeColor="background2" w:themeShade="80"/>
                <w:sz w:val="24"/>
                <w:szCs w:val="24"/>
              </w:rPr>
            </w:pPr>
            <w:r>
              <w:t>Considero que sí existe valor, pero que ese valor reside principalmente en el proceso y no en el documento. Obtener una certificación de competencias exige reunir evidencia concreta de ser capaz de ejecutar algo, y no únicamente de haber aprobado una asignatura; esa exigencia obliga a revisar el propio trabajo con criterios externos y verificables.</w:t>
            </w:r>
          </w:p>
          <w:p w14:paraId="4376FA6B" w14:textId="77777777" w:rsidR="00C73CB5" w:rsidRDefault="00C73CB5" w:rsidP="2479F284">
            <w:pPr>
              <w:spacing w:after="120"/>
              <w:jc w:val="both"/>
              <w:rPr>
                <w:rFonts w:eastAsiaTheme="majorEastAsia"/>
                <w:color w:val="767171" w:themeColor="background2" w:themeShade="80"/>
                <w:sz w:val="24"/>
                <w:szCs w:val="24"/>
              </w:rPr>
            </w:pPr>
            <w:r>
              <w:t>El aporte que más rescato es que las certificaciones ordenan el avance de la carrera en hitos comprobables: permiten reconocer, en un momento determinado, qué se sabe hacer y qué aún no. Ese ejercicio de contrastar la percepción propia con evidencia es el mismo que estoy realizando en esta reflexión, y es el que hace posible definir un Proyecto APT sobre fortalezas reales y no supuestas.</w:t>
            </w:r>
          </w:p>
          <w:p w14:paraId="573C336E" w14:textId="3DB791EE" w:rsidR="00885110" w:rsidRPr="000B647C" w:rsidRDefault="00C73CB5" w:rsidP="000B647C">
            <w:pPr>
              <w:spacing w:after="120"/>
              <w:jc w:val="both"/>
              <w:rPr>
                <w:rFonts w:eastAsiaTheme="majorEastAsia"/>
                <w:color w:val="767171" w:themeColor="background2" w:themeShade="80"/>
                <w:sz w:val="24"/>
                <w:szCs w:val="24"/>
              </w:rPr>
            </w:pPr>
            <w:r>
              <w:t xml:space="preserve">El documento en sí mismo tiene un valor secundario frente al mercado laboral, que suele reconocer el título y la experiencia. </w:t>
            </w:r>
            <w:r w:rsidR="0038542F">
              <w:t>Sin embargo</w:t>
            </w:r>
            <w:r>
              <w:t xml:space="preserve">, </w:t>
            </w:r>
            <w:r w:rsidR="0038542F">
              <w:t>para los estudiantes</w:t>
            </w:r>
            <w:r>
              <w:t xml:space="preserve"> </w:t>
            </w:r>
            <w:r w:rsidR="0038542F">
              <w:t>es</w:t>
            </w:r>
            <w:r>
              <w:t xml:space="preserve"> un respaldo útil al momento de postular antes de titularse, porque acredita competencias específicas y no un avance general.</w:t>
            </w:r>
          </w:p>
          <w:p w14:paraId="3B8DE3D8" w14:textId="77777777" w:rsidR="00885110" w:rsidRDefault="00885110" w:rsidP="2479F284">
            <w:pPr>
              <w:jc w:val="both"/>
              <w:rPr>
                <w:rFonts w:ascii="Calibri" w:hAnsi="Calibri"/>
                <w:b/>
                <w:bCs/>
                <w:color w:val="1F4E79" w:themeColor="accent1" w:themeShade="80"/>
              </w:rPr>
            </w:pPr>
          </w:p>
          <w:p w14:paraId="4D6AA9FD" w14:textId="77777777" w:rsidR="00885110" w:rsidRDefault="00885110" w:rsidP="2479F284">
            <w:pPr>
              <w:jc w:val="both"/>
              <w:rPr>
                <w:rFonts w:ascii="Calibri" w:hAnsi="Calibri"/>
                <w:b/>
                <w:bCs/>
                <w:color w:val="1F4E79" w:themeColor="accent1" w:themeShade="80"/>
              </w:rPr>
            </w:pPr>
          </w:p>
          <w:p w14:paraId="1008248E" w14:textId="77777777" w:rsidR="00885110" w:rsidRPr="00874D16" w:rsidRDefault="00885110" w:rsidP="2479F284">
            <w:pPr>
              <w:jc w:val="both"/>
              <w:rPr>
                <w:rFonts w:ascii="Calibri" w:hAnsi="Calibri"/>
                <w:b/>
                <w:bCs/>
                <w:color w:val="1F4E79" w:themeColor="accent1" w:themeShade="80"/>
              </w:rPr>
            </w:pPr>
          </w:p>
        </w:tc>
      </w:tr>
    </w:tbl>
    <w:p w14:paraId="4EF80BFE" w14:textId="77777777" w:rsidR="002C4FB7" w:rsidRDefault="002C4FB7" w:rsidP="2479F284">
      <w:pPr>
        <w:spacing w:after="0" w:line="360" w:lineRule="auto"/>
        <w:jc w:val="both"/>
        <w:rPr>
          <w:b/>
          <w:bCs/>
          <w:sz w:val="24"/>
          <w:szCs w:val="24"/>
        </w:rPr>
      </w:pPr>
    </w:p>
    <w:p w14:paraId="1CF0FA59"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BFC207E" w14:textId="77777777" w:rsidTr="2058C9B9">
        <w:trPr>
          <w:trHeight w:val="440"/>
        </w:trPr>
        <w:tc>
          <w:tcPr>
            <w:tcW w:w="10076" w:type="dxa"/>
            <w:vAlign w:val="center"/>
          </w:tcPr>
          <w:p w14:paraId="63C0F176"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7D779969" w14:textId="77777777" w:rsidTr="2058C9B9">
        <w:trPr>
          <w:trHeight w:val="440"/>
        </w:trPr>
        <w:tc>
          <w:tcPr>
            <w:tcW w:w="10076" w:type="dxa"/>
            <w:shd w:val="clear" w:color="auto" w:fill="DEEAF6" w:themeFill="accent1" w:themeFillTint="33"/>
            <w:vAlign w:val="center"/>
          </w:tcPr>
          <w:p w14:paraId="12777FCE" w14:textId="77777777" w:rsidR="00C73CB5" w:rsidRPr="00C73CB5" w:rsidRDefault="00C73CB5" w:rsidP="2479F284">
            <w:pPr>
              <w:jc w:val="both"/>
              <w:rPr>
                <w:rFonts w:eastAsiaTheme="majorEastAsia"/>
                <w:color w:val="767171" w:themeColor="background2" w:themeShade="80"/>
                <w:sz w:val="24"/>
                <w:szCs w:val="24"/>
              </w:rPr>
            </w:pPr>
          </w:p>
          <w:p w14:paraId="0D6EC965" w14:textId="77777777" w:rsidR="00C73CB5" w:rsidRPr="004A503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D7CCA43" w14:textId="77777777" w:rsidR="004A5037" w:rsidRDefault="004A5037" w:rsidP="004A5037">
            <w:pPr>
              <w:pStyle w:val="Prrafodelista"/>
              <w:tabs>
                <w:tab w:val="left" w:pos="454"/>
              </w:tabs>
              <w:ind w:left="454"/>
              <w:jc w:val="both"/>
              <w:rPr>
                <w:rFonts w:eastAsiaTheme="majorEastAsia"/>
                <w:color w:val="767171" w:themeColor="background2" w:themeShade="80"/>
                <w:sz w:val="24"/>
                <w:szCs w:val="24"/>
              </w:rPr>
            </w:pPr>
          </w:p>
          <w:p w14:paraId="6E30ED13" w14:textId="77777777" w:rsidR="00C73CB5" w:rsidRDefault="00C73CB5" w:rsidP="2479F284">
            <w:pPr>
              <w:spacing w:after="120"/>
              <w:jc w:val="both"/>
              <w:rPr>
                <w:rFonts w:eastAsiaTheme="majorEastAsia"/>
                <w:color w:val="767171" w:themeColor="background2" w:themeShade="80"/>
                <w:sz w:val="24"/>
                <w:szCs w:val="24"/>
              </w:rPr>
            </w:pPr>
            <w:r>
              <w:t>Al revisar las competencias asociadas a las asignaturas de la malla, las que marqué en verde como fortalezas se concentran en tres bloques.</w:t>
            </w:r>
          </w:p>
          <w:p w14:paraId="6603D362" w14:textId="77777777" w:rsidR="00C73CB5" w:rsidRPr="00C670F5" w:rsidRDefault="00C73CB5" w:rsidP="2479F284">
            <w:pPr>
              <w:spacing w:after="120"/>
              <w:jc w:val="both"/>
              <w:rPr>
                <w:rFonts w:eastAsiaTheme="majorEastAsia"/>
                <w:color w:val="70AD47" w:themeColor="accent6"/>
                <w:sz w:val="24"/>
                <w:szCs w:val="24"/>
              </w:rPr>
            </w:pPr>
            <w:r w:rsidRPr="00C670F5">
              <w:rPr>
                <w:color w:val="70AD47" w:themeColor="accent6"/>
              </w:rPr>
              <w:t>El primero es el aseguramiento de la calidad, es decir, diseñar y aplicar pruebas de certificación sobre productos y procesos y desarrollar mejoras a partir de sus resultados. Es la competencia en la que me siento más segura, y la sostienen tanto mis calificaciones del área como el hecho de haber elegido sus optativos.</w:t>
            </w:r>
          </w:p>
          <w:p w14:paraId="3BD13C94" w14:textId="77777777" w:rsidR="00C73CB5" w:rsidRPr="00C670F5" w:rsidRDefault="00C73CB5" w:rsidP="2479F284">
            <w:pPr>
              <w:spacing w:after="120"/>
              <w:jc w:val="both"/>
              <w:rPr>
                <w:rFonts w:eastAsiaTheme="majorEastAsia"/>
                <w:color w:val="70AD47" w:themeColor="accent6"/>
                <w:sz w:val="24"/>
                <w:szCs w:val="24"/>
              </w:rPr>
            </w:pPr>
            <w:r w:rsidRPr="00C670F5">
              <w:rPr>
                <w:color w:val="70AD47" w:themeColor="accent6"/>
              </w:rPr>
              <w:t>El segundo es el trabajo con datos: la transformación de grandes volúmenes de datos para obtener información que apoye la toma de decisiones, junto con la estadística descriptiva que le sirve de base.</w:t>
            </w:r>
          </w:p>
          <w:p w14:paraId="650DDBC5" w14:textId="77777777" w:rsidR="00C73CB5" w:rsidRPr="00C670F5" w:rsidRDefault="00C73CB5" w:rsidP="2479F284">
            <w:pPr>
              <w:spacing w:after="120"/>
              <w:jc w:val="both"/>
              <w:rPr>
                <w:rFonts w:eastAsiaTheme="majorEastAsia"/>
                <w:color w:val="70AD47" w:themeColor="accent6"/>
                <w:sz w:val="24"/>
                <w:szCs w:val="24"/>
              </w:rPr>
            </w:pPr>
            <w:r w:rsidRPr="00C670F5">
              <w:rPr>
                <w:color w:val="70AD47" w:themeColor="accent6"/>
              </w:rPr>
              <w:t>El tercero es el análisis de procesos y la integración de sistemas, esto es, ofrecer propuestas de solución analizando de forma integral los procesos de la organización e implementar soluciones que los automaticen u optimicen. Mi experiencia laboral en un servicio público reforzó esta competencia más allá de lo visto en el aula, dado que el levantamiento y la documentación de procesos institucionales forman parte de mi trabajo.</w:t>
            </w:r>
          </w:p>
          <w:p w14:paraId="5FB504E2" w14:textId="77777777" w:rsidR="00C73CB5" w:rsidRDefault="00C73CB5" w:rsidP="2479F284">
            <w:pPr>
              <w:spacing w:after="120"/>
              <w:jc w:val="both"/>
              <w:rPr>
                <w:rFonts w:eastAsiaTheme="majorEastAsia"/>
                <w:color w:val="767171" w:themeColor="background2" w:themeShade="80"/>
                <w:sz w:val="24"/>
                <w:szCs w:val="24"/>
              </w:rPr>
            </w:pPr>
            <w:r>
              <w:t>Marqué en rojo, en cambio, dos competencias.</w:t>
            </w:r>
          </w:p>
          <w:p w14:paraId="3E8936A8" w14:textId="77777777" w:rsidR="00C73CB5" w:rsidRPr="00C670F5" w:rsidRDefault="00C73CB5" w:rsidP="2479F284">
            <w:pPr>
              <w:spacing w:after="120"/>
              <w:jc w:val="both"/>
              <w:rPr>
                <w:rFonts w:eastAsiaTheme="majorEastAsia"/>
                <w:color w:val="C00000"/>
                <w:sz w:val="24"/>
                <w:szCs w:val="24"/>
              </w:rPr>
            </w:pPr>
            <w:r w:rsidRPr="00C670F5">
              <w:rPr>
                <w:color w:val="C00000"/>
              </w:rPr>
              <w:t xml:space="preserve">La primera es la resolución de vulnerabilidades sistémicas para asegurar el cumplimiento de las normas de seguridad exigidas por la industria. Aprobé la asignatura del área con buena calificación, de modo que la base </w:t>
            </w:r>
            <w:r w:rsidRPr="00C670F5">
              <w:rPr>
                <w:color w:val="C00000"/>
              </w:rPr>
              <w:lastRenderedPageBreak/>
              <w:t>conceptual existe, pero no he vuelto a aplicarla desde entonces ni tengo práctica en identificar vulnerabilidades sobre código propio. La reconozco como mi brecha más clara del perfil de egreso.</w:t>
            </w:r>
          </w:p>
          <w:p w14:paraId="31029BBB" w14:textId="77777777" w:rsidR="00C73CB5" w:rsidRPr="00C670F5" w:rsidRDefault="00C73CB5" w:rsidP="2479F284">
            <w:pPr>
              <w:spacing w:after="120"/>
              <w:jc w:val="both"/>
              <w:rPr>
                <w:rFonts w:eastAsiaTheme="majorEastAsia"/>
                <w:color w:val="C00000"/>
                <w:sz w:val="24"/>
                <w:szCs w:val="24"/>
              </w:rPr>
            </w:pPr>
            <w:r w:rsidRPr="00C670F5">
              <w:rPr>
                <w:color w:val="C00000"/>
              </w:rPr>
              <w:t>La segunda es la construcción de programas y rutinas de variada complejidad. La programación fue lo que más esfuerzo me exigió durante la carrera y en esa línea se encuentra mi calificación más baja, si bien reconozco una trayectoria ascendente que culminó con la nota máxima en Programación de Aplicaciones Móviles. Me considero capaz de programar, pero con menos autonomía y velocidad que en las áreas anteriores.</w:t>
            </w:r>
          </w:p>
          <w:p w14:paraId="4C1D2076" w14:textId="77777777" w:rsidR="00C73CB5" w:rsidRPr="00C670F5" w:rsidRDefault="00C73CB5" w:rsidP="2479F284">
            <w:pPr>
              <w:spacing w:after="120"/>
              <w:jc w:val="both"/>
              <w:rPr>
                <w:rFonts w:eastAsiaTheme="majorEastAsia"/>
                <w:color w:val="C00000"/>
                <w:sz w:val="24"/>
                <w:szCs w:val="24"/>
              </w:rPr>
            </w:pPr>
            <w:r w:rsidRPr="00C670F5">
              <w:rPr>
                <w:color w:val="C00000"/>
              </w:rPr>
              <w:t>Corresponde hacer una precisión sobre las competencias de bases de datos. Mis calificaciones en esa línea fueron las más bajas de la carrera, pero corresponden a los dos primeros años y no reflejan el nivel que alcancé posteriormente: el dominio actual lo consolidé trabajando con bases de datos institucionales y diseñando el modelo de datos espacial de mi Proyecto APT. Las considero, por tanto, una fortaleza adquirida principalmente fuera del aula.</w:t>
            </w:r>
          </w:p>
          <w:p w14:paraId="14732C4E" w14:textId="77777777" w:rsidR="002C4FB7" w:rsidRDefault="002C4FB7" w:rsidP="2479F284">
            <w:pPr>
              <w:tabs>
                <w:tab w:val="left" w:pos="454"/>
              </w:tabs>
              <w:jc w:val="both"/>
              <w:rPr>
                <w:rFonts w:eastAsiaTheme="majorEastAsia"/>
                <w:color w:val="767171" w:themeColor="background2" w:themeShade="80"/>
                <w:sz w:val="24"/>
                <w:szCs w:val="24"/>
              </w:rPr>
            </w:pPr>
          </w:p>
          <w:p w14:paraId="21777338" w14:textId="77777777" w:rsidR="002C4FB7" w:rsidRDefault="002C4FB7" w:rsidP="2479F284">
            <w:pPr>
              <w:tabs>
                <w:tab w:val="left" w:pos="454"/>
              </w:tabs>
              <w:jc w:val="both"/>
              <w:rPr>
                <w:rFonts w:eastAsiaTheme="majorEastAsia"/>
                <w:color w:val="767171" w:themeColor="background2" w:themeShade="80"/>
                <w:sz w:val="24"/>
                <w:szCs w:val="24"/>
              </w:rPr>
            </w:pPr>
          </w:p>
          <w:p w14:paraId="7E8BFEBC" w14:textId="77777777" w:rsidR="002C4FB7" w:rsidRDefault="002C4FB7" w:rsidP="2479F284">
            <w:pPr>
              <w:tabs>
                <w:tab w:val="left" w:pos="454"/>
              </w:tabs>
              <w:jc w:val="both"/>
              <w:rPr>
                <w:rFonts w:eastAsiaTheme="majorEastAsia"/>
                <w:color w:val="767171" w:themeColor="background2" w:themeShade="80"/>
                <w:sz w:val="24"/>
                <w:szCs w:val="24"/>
              </w:rPr>
            </w:pPr>
          </w:p>
          <w:p w14:paraId="5BB878DE" w14:textId="77777777" w:rsidR="002C4FB7" w:rsidRDefault="002C4FB7" w:rsidP="2479F284">
            <w:pPr>
              <w:tabs>
                <w:tab w:val="left" w:pos="454"/>
              </w:tabs>
              <w:jc w:val="both"/>
              <w:rPr>
                <w:rFonts w:eastAsiaTheme="majorEastAsia"/>
                <w:color w:val="767171" w:themeColor="background2" w:themeShade="80"/>
                <w:sz w:val="24"/>
                <w:szCs w:val="24"/>
              </w:rPr>
            </w:pPr>
          </w:p>
          <w:p w14:paraId="4F01BF2E" w14:textId="77777777" w:rsidR="002C4FB7" w:rsidRDefault="002C4FB7" w:rsidP="2479F284">
            <w:pPr>
              <w:tabs>
                <w:tab w:val="left" w:pos="454"/>
              </w:tabs>
              <w:jc w:val="both"/>
              <w:rPr>
                <w:rFonts w:eastAsiaTheme="majorEastAsia"/>
                <w:color w:val="767171" w:themeColor="background2" w:themeShade="80"/>
                <w:sz w:val="24"/>
                <w:szCs w:val="24"/>
              </w:rPr>
            </w:pPr>
          </w:p>
          <w:p w14:paraId="11101C15" w14:textId="77777777" w:rsidR="002C4FB7" w:rsidRDefault="002C4FB7" w:rsidP="2479F284">
            <w:pPr>
              <w:tabs>
                <w:tab w:val="left" w:pos="454"/>
              </w:tabs>
              <w:jc w:val="both"/>
              <w:rPr>
                <w:rFonts w:eastAsiaTheme="majorEastAsia"/>
                <w:color w:val="767171" w:themeColor="background2" w:themeShade="80"/>
                <w:sz w:val="24"/>
                <w:szCs w:val="24"/>
              </w:rPr>
            </w:pPr>
          </w:p>
          <w:p w14:paraId="32121956" w14:textId="77777777" w:rsidR="002C4FB7" w:rsidRDefault="002C4FB7" w:rsidP="2479F284">
            <w:pPr>
              <w:tabs>
                <w:tab w:val="left" w:pos="454"/>
              </w:tabs>
              <w:jc w:val="both"/>
              <w:rPr>
                <w:rFonts w:eastAsiaTheme="majorEastAsia"/>
                <w:color w:val="767171" w:themeColor="background2" w:themeShade="80"/>
                <w:sz w:val="24"/>
                <w:szCs w:val="24"/>
              </w:rPr>
            </w:pPr>
          </w:p>
          <w:p w14:paraId="7B62CB8F" w14:textId="77777777" w:rsidR="00AF286A" w:rsidRDefault="00AF286A" w:rsidP="2479F284">
            <w:pPr>
              <w:tabs>
                <w:tab w:val="left" w:pos="454"/>
              </w:tabs>
              <w:jc w:val="both"/>
              <w:rPr>
                <w:rFonts w:eastAsiaTheme="majorEastAsia"/>
                <w:color w:val="767171" w:themeColor="background2" w:themeShade="80"/>
                <w:sz w:val="24"/>
                <w:szCs w:val="24"/>
              </w:rPr>
            </w:pPr>
          </w:p>
          <w:p w14:paraId="18282C8E"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584203F3"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779E5C3D" w14:textId="77777777" w:rsidR="00C73CB5" w:rsidRPr="00C73CB5" w:rsidRDefault="00C73CB5" w:rsidP="2479F284">
            <w:pPr>
              <w:jc w:val="both"/>
              <w:rPr>
                <w:rFonts w:eastAsiaTheme="majorEastAsia"/>
                <w:color w:val="767171" w:themeColor="background2" w:themeShade="80"/>
                <w:sz w:val="24"/>
                <w:szCs w:val="24"/>
              </w:rPr>
            </w:pPr>
          </w:p>
          <w:p w14:paraId="11457DA2" w14:textId="77777777" w:rsidR="00C73CB5" w:rsidRPr="00874D16" w:rsidRDefault="00C73CB5" w:rsidP="2479F284">
            <w:pPr>
              <w:jc w:val="both"/>
              <w:rPr>
                <w:rFonts w:ascii="Calibri" w:hAnsi="Calibri"/>
                <w:b/>
                <w:bCs/>
              </w:rPr>
            </w:pPr>
          </w:p>
          <w:p w14:paraId="31F171DD" w14:textId="77777777" w:rsidR="00C73CB5" w:rsidRPr="00874D16" w:rsidRDefault="00C73CB5" w:rsidP="2479F284">
            <w:pPr>
              <w:jc w:val="both"/>
              <w:rPr>
                <w:rFonts w:ascii="Calibri" w:hAnsi="Calibri"/>
                <w:b/>
                <w:bCs/>
              </w:rPr>
            </w:pPr>
          </w:p>
          <w:p w14:paraId="16AA061A" w14:textId="77777777" w:rsidR="00C73CB5" w:rsidRPr="00874D16" w:rsidRDefault="00C73CB5" w:rsidP="2479F284">
            <w:pPr>
              <w:jc w:val="both"/>
              <w:rPr>
                <w:rFonts w:ascii="Calibri" w:hAnsi="Calibri"/>
                <w:b/>
                <w:bCs/>
              </w:rPr>
            </w:pPr>
          </w:p>
          <w:p w14:paraId="13B8CC9E" w14:textId="77777777" w:rsidR="00C73CB5" w:rsidRPr="00874D16" w:rsidRDefault="00C73CB5" w:rsidP="2479F284">
            <w:pPr>
              <w:jc w:val="both"/>
              <w:rPr>
                <w:rFonts w:ascii="Calibri" w:hAnsi="Calibri"/>
                <w:b/>
                <w:bCs/>
              </w:rPr>
            </w:pPr>
          </w:p>
          <w:p w14:paraId="338E9394" w14:textId="77777777" w:rsidR="00C73CB5" w:rsidRPr="00874D16" w:rsidRDefault="00C73CB5" w:rsidP="2479F284">
            <w:pPr>
              <w:jc w:val="both"/>
              <w:rPr>
                <w:rFonts w:ascii="Calibri" w:hAnsi="Calibri"/>
                <w:b/>
                <w:bCs/>
              </w:rPr>
            </w:pPr>
          </w:p>
          <w:p w14:paraId="7FC067DC" w14:textId="77777777" w:rsidR="00C73CB5" w:rsidRPr="00874D16" w:rsidRDefault="00C73CB5" w:rsidP="2479F284">
            <w:pPr>
              <w:jc w:val="both"/>
              <w:rPr>
                <w:rFonts w:ascii="Calibri" w:hAnsi="Calibri"/>
                <w:b/>
                <w:bCs/>
              </w:rPr>
            </w:pPr>
          </w:p>
          <w:p w14:paraId="135D4D9F" w14:textId="77777777" w:rsidR="00C73CB5" w:rsidRPr="00874D16" w:rsidRDefault="00C73CB5" w:rsidP="2479F284">
            <w:pPr>
              <w:jc w:val="both"/>
              <w:rPr>
                <w:rFonts w:ascii="Calibri" w:hAnsi="Calibri"/>
                <w:b/>
                <w:bCs/>
                <w:color w:val="1F4E79" w:themeColor="accent1" w:themeShade="80"/>
              </w:rPr>
            </w:pPr>
          </w:p>
        </w:tc>
      </w:tr>
    </w:tbl>
    <w:p w14:paraId="70454A60" w14:textId="77777777" w:rsidR="00C73CB5" w:rsidRDefault="00C73CB5" w:rsidP="2479F284">
      <w:pPr>
        <w:spacing w:after="0" w:line="360" w:lineRule="auto"/>
        <w:jc w:val="both"/>
        <w:rPr>
          <w:color w:val="595959" w:themeColor="text1" w:themeTint="A6"/>
          <w:sz w:val="24"/>
          <w:szCs w:val="24"/>
          <w:lang w:eastAsia="ja-JP"/>
        </w:rPr>
      </w:pPr>
    </w:p>
    <w:p w14:paraId="2D43412F" w14:textId="77777777" w:rsidR="00885110" w:rsidRDefault="00885110" w:rsidP="2479F284"/>
    <w:p w14:paraId="082868BE" w14:textId="77777777" w:rsidR="00885110" w:rsidRDefault="00885110" w:rsidP="2479F284"/>
    <w:p w14:paraId="1E1FBF9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FB60564" w14:textId="77777777" w:rsidTr="2479F284">
        <w:trPr>
          <w:trHeight w:val="440"/>
        </w:trPr>
        <w:tc>
          <w:tcPr>
            <w:tcW w:w="10076" w:type="dxa"/>
            <w:vAlign w:val="center"/>
          </w:tcPr>
          <w:p w14:paraId="43070776"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753600C5" w14:textId="77777777" w:rsidTr="2479F284">
        <w:trPr>
          <w:trHeight w:val="440"/>
        </w:trPr>
        <w:tc>
          <w:tcPr>
            <w:tcW w:w="10076" w:type="dxa"/>
            <w:shd w:val="clear" w:color="auto" w:fill="DEEAF6" w:themeFill="accent1" w:themeFillTint="33"/>
            <w:vAlign w:val="center"/>
          </w:tcPr>
          <w:p w14:paraId="04F9D122" w14:textId="77777777" w:rsidR="00C73CB5" w:rsidRDefault="00C73CB5" w:rsidP="2479F284">
            <w:pPr>
              <w:rPr>
                <w:rFonts w:eastAsiaTheme="majorEastAsia"/>
                <w:color w:val="767171" w:themeColor="background2" w:themeShade="80"/>
                <w:sz w:val="24"/>
                <w:szCs w:val="24"/>
              </w:rPr>
            </w:pPr>
          </w:p>
          <w:p w14:paraId="7ED8A5F1" w14:textId="77777777" w:rsidR="00C73CB5" w:rsidRPr="00C670F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B92F9BC" w14:textId="77777777" w:rsidR="00C670F5" w:rsidRDefault="00C670F5" w:rsidP="00C670F5">
            <w:pPr>
              <w:pStyle w:val="Prrafodelista"/>
              <w:tabs>
                <w:tab w:val="left" w:pos="454"/>
              </w:tabs>
              <w:ind w:left="454"/>
              <w:jc w:val="both"/>
              <w:rPr>
                <w:rFonts w:eastAsiaTheme="majorEastAsia"/>
                <w:color w:val="767171" w:themeColor="background2" w:themeShade="80"/>
                <w:sz w:val="24"/>
                <w:szCs w:val="24"/>
              </w:rPr>
            </w:pPr>
          </w:p>
          <w:p w14:paraId="58630F47" w14:textId="77777777" w:rsidR="00C73CB5" w:rsidRDefault="00C73CB5" w:rsidP="2479F284">
            <w:pPr>
              <w:spacing w:after="120"/>
              <w:jc w:val="both"/>
              <w:rPr>
                <w:rFonts w:eastAsiaTheme="majorEastAsia"/>
                <w:color w:val="767171" w:themeColor="background2" w:themeShade="80"/>
                <w:sz w:val="24"/>
                <w:szCs w:val="24"/>
              </w:rPr>
            </w:pPr>
            <w:r>
              <w:t xml:space="preserve">Mis principales intereses profesionales se orientan al uso de datos como insumo para la toma de decisiones en el sector público. Me interesa el punto donde convergen tres elementos: la ingeniería de datos que permite </w:t>
            </w:r>
            <w:r>
              <w:lastRenderedPageBreak/>
              <w:t>integrar fuentes heterogéneas y garantizar su trazabilidad, el análisis que convierte esos datos en un indicador comprensible, y el aseguramiento de la calidad que permite afirmar que ese indicador es confiable.</w:t>
            </w:r>
          </w:p>
          <w:p w14:paraId="6B4DF307" w14:textId="77777777" w:rsidR="00C73CB5" w:rsidRDefault="00C73CB5" w:rsidP="2479F284">
            <w:pPr>
              <w:spacing w:after="120"/>
              <w:jc w:val="both"/>
              <w:rPr>
                <w:rFonts w:eastAsiaTheme="majorEastAsia"/>
                <w:color w:val="767171" w:themeColor="background2" w:themeShade="80"/>
                <w:sz w:val="24"/>
                <w:szCs w:val="24"/>
              </w:rPr>
            </w:pPr>
            <w:r>
              <w:t>Dentro de las áreas de desempeño de la carrera, las que más me interesan son la gestión de la información y el análisis de datos, seguidas por el aseguramiento de la calidad del software y el desarrollo backend e integración de sistemas. Me interesa en menor medida el desarrollo de interfaces y el trabajo orientado al usuario final.</w:t>
            </w:r>
          </w:p>
          <w:p w14:paraId="34B7B065" w14:textId="218F6011" w:rsidR="002C4FB7" w:rsidRDefault="00C73CB5" w:rsidP="003F4BE0">
            <w:pPr>
              <w:spacing w:after="120"/>
              <w:jc w:val="both"/>
              <w:rPr>
                <w:rFonts w:eastAsiaTheme="majorEastAsia"/>
                <w:color w:val="767171" w:themeColor="background2" w:themeShade="80"/>
                <w:sz w:val="24"/>
                <w:szCs w:val="24"/>
              </w:rPr>
            </w:pPr>
            <w:r>
              <w:t>Esta orientación no es únicamente académica. Desempeñarme en un servicio público me mostró que buena parte de las decisiones institucionales se adopta con información incompleta o dispersa, y que el aporte de un ingeniero informático en ese contexto es menos visible, pero más determinante, que en un producto comercial.</w:t>
            </w:r>
          </w:p>
          <w:p w14:paraId="6A590C0B" w14:textId="77777777" w:rsidR="002C4FB7" w:rsidRDefault="002C4FB7" w:rsidP="2479F284">
            <w:pPr>
              <w:tabs>
                <w:tab w:val="left" w:pos="454"/>
              </w:tabs>
              <w:jc w:val="both"/>
              <w:rPr>
                <w:rFonts w:eastAsiaTheme="majorEastAsia"/>
                <w:color w:val="767171" w:themeColor="background2" w:themeShade="80"/>
                <w:sz w:val="24"/>
                <w:szCs w:val="24"/>
              </w:rPr>
            </w:pPr>
          </w:p>
          <w:p w14:paraId="75300425"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E1BECD6" w14:textId="77777777" w:rsidR="00C73CB5" w:rsidRPr="003F4BE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D6290BC" w14:textId="77777777" w:rsidR="003F4BE0" w:rsidRDefault="003F4BE0" w:rsidP="003F4BE0">
            <w:pPr>
              <w:pStyle w:val="Prrafodelista"/>
              <w:tabs>
                <w:tab w:val="left" w:pos="454"/>
              </w:tabs>
              <w:ind w:left="454"/>
              <w:jc w:val="both"/>
              <w:rPr>
                <w:rFonts w:eastAsiaTheme="majorEastAsia"/>
                <w:color w:val="767171" w:themeColor="background2" w:themeShade="80"/>
                <w:sz w:val="24"/>
                <w:szCs w:val="24"/>
              </w:rPr>
            </w:pPr>
          </w:p>
          <w:p w14:paraId="2059AF14" w14:textId="77777777" w:rsidR="00C73CB5" w:rsidRDefault="00C73CB5" w:rsidP="2479F284">
            <w:pPr>
              <w:spacing w:after="120"/>
              <w:jc w:val="both"/>
              <w:rPr>
                <w:rFonts w:eastAsiaTheme="majorEastAsia"/>
                <w:color w:val="767171" w:themeColor="background2" w:themeShade="80"/>
                <w:sz w:val="24"/>
                <w:szCs w:val="24"/>
              </w:rPr>
            </w:pPr>
            <w:r>
              <w:t>Las competencias del perfil de egreso que se relacionan directamente con estos intereses son cuatro: desarrollar la transformación de grandes volúmenes de datos para apoyar la toma de decisiones; construir modelos de datos escalables en el tiempo; realizar pruebas de certificación tanto de productos como de procesos; y ofrecer propuestas de solución informática analizando de forma integral los procesos de la organización.</w:t>
            </w:r>
          </w:p>
          <w:p w14:paraId="2B9E43DF" w14:textId="77777777" w:rsidR="00C73CB5" w:rsidRDefault="00C73CB5" w:rsidP="2479F284">
            <w:pPr>
              <w:spacing w:after="120"/>
              <w:jc w:val="both"/>
              <w:rPr>
                <w:rFonts w:eastAsiaTheme="majorEastAsia"/>
                <w:color w:val="767171" w:themeColor="background2" w:themeShade="80"/>
                <w:sz w:val="24"/>
                <w:szCs w:val="24"/>
              </w:rPr>
            </w:pPr>
            <w:r>
              <w:t>De todas ellas, la que requiero fortalecer especialmente es la de seguridad. Si bien no es la más central para mis intereses, resulta transversal a cualquier sistema que maneje información institucional: una plataforma que integra fuentes de datos y las expone mediante una interfaz de programación es precisamente el tipo de solución donde una vulnerabilidad tiene consecuencias, de modo que no puedo tratarla como una competencia ajena a mi área.</w:t>
            </w:r>
          </w:p>
          <w:p w14:paraId="719E7EED" w14:textId="130A01D8" w:rsidR="00C73CB5" w:rsidRDefault="00C73CB5" w:rsidP="2479F284">
            <w:pPr>
              <w:spacing w:after="120"/>
              <w:jc w:val="both"/>
              <w:rPr>
                <w:rFonts w:eastAsiaTheme="majorEastAsia"/>
                <w:color w:val="767171" w:themeColor="background2" w:themeShade="80"/>
                <w:sz w:val="24"/>
                <w:szCs w:val="24"/>
              </w:rPr>
            </w:pPr>
            <w:r>
              <w:t xml:space="preserve">En segundo </w:t>
            </w:r>
            <w:r w:rsidR="003F4BE0">
              <w:t>lugar,</w:t>
            </w:r>
            <w:r>
              <w:t xml:space="preserve"> requiero fortalecer la construcción de programas y rutinas, no porque constituya mi orientación principal, sino porque la autonomía técnica condiciona cuánto puedo aportar en las etapas de implementación de los proyectos que me interesan.</w:t>
            </w:r>
          </w:p>
          <w:p w14:paraId="0F023A91" w14:textId="77777777" w:rsidR="06340B72" w:rsidRDefault="06340B72" w:rsidP="2479F284">
            <w:pPr>
              <w:tabs>
                <w:tab w:val="left" w:pos="454"/>
              </w:tabs>
              <w:jc w:val="both"/>
              <w:rPr>
                <w:rFonts w:eastAsiaTheme="majorEastAsia"/>
                <w:color w:val="767171" w:themeColor="background2" w:themeShade="80"/>
                <w:sz w:val="24"/>
                <w:szCs w:val="24"/>
              </w:rPr>
            </w:pPr>
          </w:p>
          <w:p w14:paraId="638D8E9C" w14:textId="77777777" w:rsidR="7A014772" w:rsidRPr="003F4BE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2D2E760" w14:textId="77777777" w:rsidR="003F4BE0" w:rsidRDefault="003F4BE0" w:rsidP="003F4BE0">
            <w:pPr>
              <w:pStyle w:val="Prrafodelista"/>
              <w:tabs>
                <w:tab w:val="left" w:pos="454"/>
              </w:tabs>
              <w:ind w:left="454"/>
              <w:jc w:val="both"/>
              <w:rPr>
                <w:rFonts w:eastAsiaTheme="majorEastAsia"/>
                <w:color w:val="767171" w:themeColor="background2" w:themeShade="80"/>
                <w:sz w:val="24"/>
                <w:szCs w:val="24"/>
              </w:rPr>
            </w:pPr>
          </w:p>
          <w:p w14:paraId="48A4F0E1" w14:textId="77777777" w:rsidR="00C73CB5" w:rsidRDefault="00C73CB5" w:rsidP="2479F284">
            <w:pPr>
              <w:spacing w:after="120"/>
              <w:jc w:val="both"/>
              <w:rPr>
                <w:rFonts w:eastAsiaTheme="majorEastAsia"/>
                <w:color w:val="767171" w:themeColor="background2" w:themeShade="80"/>
                <w:sz w:val="24"/>
                <w:szCs w:val="24"/>
              </w:rPr>
            </w:pPr>
            <w:r>
              <w:t>En cinco años me gustaría estar liderando un área o un equipo dedicado al aseguramiento de la calidad y a la mejora de procesos, preferentemente en el ámbito público o en organizaciones que trabajen con información de interés social.</w:t>
            </w:r>
          </w:p>
          <w:p w14:paraId="7AB9CB64" w14:textId="77777777" w:rsidR="00C73CB5" w:rsidRDefault="00C73CB5" w:rsidP="2479F284">
            <w:pPr>
              <w:spacing w:after="120"/>
              <w:jc w:val="both"/>
              <w:rPr>
                <w:rFonts w:eastAsiaTheme="majorEastAsia"/>
                <w:color w:val="767171" w:themeColor="background2" w:themeShade="80"/>
                <w:sz w:val="24"/>
                <w:szCs w:val="24"/>
              </w:rPr>
            </w:pPr>
            <w:r>
              <w:t>En concreto, aspiro a estar a cargo de definir cómo se prueba y se valida aquello que una institución construye o contrata, y de instalar criterios de calidad en procesos que hoy dependen del criterio individual de quien los ejecuta. Ese rol combina las dos líneas que más me interesan: la calidad entendida como disciplina y la mejora de procesos entendida como resultado.</w:t>
            </w:r>
          </w:p>
          <w:p w14:paraId="6F0C4BD9" w14:textId="0393461C" w:rsidR="00C73CB5" w:rsidRPr="003F4BE0" w:rsidRDefault="00C73CB5" w:rsidP="003F4BE0">
            <w:pPr>
              <w:spacing w:after="120"/>
              <w:jc w:val="both"/>
              <w:rPr>
                <w:rFonts w:eastAsiaTheme="majorEastAsia"/>
                <w:color w:val="767171" w:themeColor="background2" w:themeShade="80"/>
                <w:sz w:val="24"/>
                <w:szCs w:val="24"/>
              </w:rPr>
            </w:pPr>
            <w:r>
              <w:t>No aspiro, sin embargo, a alejarme de lo técnico. Me interesa una jefatura que conserve capacidad de análisis propia, capaz de revisar un modelo de datos o discutir una decisión de diseño, y no solamente de administrar plazos y recursos.</w:t>
            </w:r>
          </w:p>
          <w:p w14:paraId="45C6C30F" w14:textId="77777777" w:rsidR="00C73CB5" w:rsidRPr="00874D16" w:rsidRDefault="00C73CB5" w:rsidP="2479F284">
            <w:pPr>
              <w:jc w:val="both"/>
              <w:rPr>
                <w:rFonts w:ascii="Calibri" w:hAnsi="Calibri"/>
                <w:b/>
                <w:bCs/>
                <w:color w:val="1F4E79" w:themeColor="accent1" w:themeShade="80"/>
              </w:rPr>
            </w:pPr>
          </w:p>
        </w:tc>
      </w:tr>
    </w:tbl>
    <w:p w14:paraId="5787E155" w14:textId="77777777" w:rsidR="002C4FB7" w:rsidRDefault="002C4FB7" w:rsidP="2479F284">
      <w:pPr>
        <w:spacing w:after="0" w:line="360" w:lineRule="auto"/>
        <w:jc w:val="both"/>
        <w:rPr>
          <w:b/>
          <w:bCs/>
          <w:sz w:val="24"/>
          <w:szCs w:val="24"/>
        </w:rPr>
      </w:pPr>
    </w:p>
    <w:p w14:paraId="12DC7032"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D6E4ECC" w14:textId="77777777" w:rsidTr="2479F284">
        <w:trPr>
          <w:trHeight w:val="440"/>
        </w:trPr>
        <w:tc>
          <w:tcPr>
            <w:tcW w:w="10076" w:type="dxa"/>
            <w:vAlign w:val="center"/>
          </w:tcPr>
          <w:p w14:paraId="2DC8DA60"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72DF0F88" w14:textId="77777777" w:rsidTr="2479F284">
        <w:trPr>
          <w:trHeight w:val="440"/>
        </w:trPr>
        <w:tc>
          <w:tcPr>
            <w:tcW w:w="10076" w:type="dxa"/>
            <w:shd w:val="clear" w:color="auto" w:fill="DEEAF6" w:themeFill="accent1" w:themeFillTint="33"/>
            <w:vAlign w:val="center"/>
          </w:tcPr>
          <w:p w14:paraId="5BD1AB3E" w14:textId="77777777" w:rsidR="00C73CB5" w:rsidRDefault="00C73CB5" w:rsidP="2479F284">
            <w:pPr>
              <w:rPr>
                <w:rFonts w:eastAsiaTheme="majorEastAsia"/>
                <w:color w:val="767171" w:themeColor="background2" w:themeShade="80"/>
                <w:sz w:val="24"/>
                <w:szCs w:val="24"/>
              </w:rPr>
            </w:pPr>
          </w:p>
          <w:p w14:paraId="15A36023" w14:textId="77777777" w:rsidR="00C73CB5" w:rsidRPr="003F4BE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3D38D48" w14:textId="77777777" w:rsidR="003F4BE0" w:rsidRDefault="003F4BE0" w:rsidP="003F4BE0">
            <w:pPr>
              <w:pStyle w:val="Prrafodelista"/>
              <w:tabs>
                <w:tab w:val="left" w:pos="454"/>
              </w:tabs>
              <w:ind w:left="454"/>
              <w:jc w:val="both"/>
              <w:rPr>
                <w:rFonts w:eastAsiaTheme="majorEastAsia"/>
                <w:color w:val="767171" w:themeColor="background2" w:themeShade="80"/>
                <w:sz w:val="24"/>
                <w:szCs w:val="24"/>
              </w:rPr>
            </w:pPr>
          </w:p>
          <w:p w14:paraId="37ABE6CC" w14:textId="77777777" w:rsidR="00C73CB5" w:rsidRDefault="00C73CB5" w:rsidP="2479F284">
            <w:pPr>
              <w:spacing w:after="120"/>
              <w:jc w:val="both"/>
              <w:rPr>
                <w:rFonts w:eastAsiaTheme="majorEastAsia"/>
                <w:color w:val="767171" w:themeColor="background2" w:themeShade="80"/>
                <w:sz w:val="24"/>
                <w:szCs w:val="24"/>
              </w:rPr>
            </w:pPr>
            <w:r>
              <w:t>El proyecto que había diseñado como plan de trabajo en el curso anterior es distinto al que finalmente desarrollo y no se relacionaba suficientemente con mis proyecciones profesionales actuales. Al revisarlo a la luz de este ejercicio, constaté que abordaba competencias que no son las que deseo fortalecer ni las que definen el perfil profesional que me interesa construir.</w:t>
            </w:r>
          </w:p>
          <w:p w14:paraId="58C1EFE8" w14:textId="77777777" w:rsidR="00C73CB5" w:rsidRDefault="00C73CB5" w:rsidP="2479F284">
            <w:pPr>
              <w:spacing w:after="120"/>
              <w:jc w:val="both"/>
              <w:rPr>
                <w:rFonts w:eastAsiaTheme="majorEastAsia"/>
                <w:color w:val="767171" w:themeColor="background2" w:themeShade="80"/>
                <w:sz w:val="24"/>
                <w:szCs w:val="24"/>
              </w:rPr>
            </w:pPr>
            <w:r>
              <w:t>Por esa razón opté por reformular la propuesta y presentar un proyecto nuevo, TerraFoco, en lugar de ajustar el anterior. La decisión no responde a una dificultad de ejecución del plan previo, sino a un criterio de coherencia: el Proyecto APT es la instancia en que se integran las competencias del perfil de egreso y se proyecta la identidad profesional, de modo que desarrollar uno desalineado con mis intereses habría desaprovechado esa oportunidad.</w:t>
            </w:r>
          </w:p>
          <w:p w14:paraId="3AE1A0A0" w14:textId="55DFD760" w:rsidR="2479F284" w:rsidRPr="003F4BE0" w:rsidRDefault="00C73CB5" w:rsidP="003F4BE0">
            <w:pPr>
              <w:spacing w:after="120"/>
              <w:jc w:val="both"/>
              <w:rPr>
                <w:rFonts w:eastAsiaTheme="majorEastAsia"/>
                <w:color w:val="767171" w:themeColor="background2" w:themeShade="80"/>
                <w:sz w:val="24"/>
                <w:szCs w:val="24"/>
              </w:rPr>
            </w:pPr>
            <w:r>
              <w:t>Dado lo anterior, respondo a continuación las preguntas previstas para el caso en que ninguno de los proyectos previos presente relación suficiente.</w:t>
            </w:r>
          </w:p>
          <w:p w14:paraId="7CDBE1AE"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14E4B" w14:textId="52110D40" w:rsidR="003F4BE0" w:rsidRPr="003F4BE0" w:rsidRDefault="00C73CB5" w:rsidP="003F4BE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7ED087A2" w14:textId="77777777" w:rsidR="00C73CB5" w:rsidRPr="003F4BE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28608AD" w14:textId="77777777" w:rsidR="003F4BE0" w:rsidRPr="00C73CB5" w:rsidRDefault="003F4BE0" w:rsidP="003F4BE0">
            <w:pPr>
              <w:pStyle w:val="Prrafodelista"/>
              <w:tabs>
                <w:tab w:val="left" w:pos="1021"/>
              </w:tabs>
              <w:ind w:left="596"/>
              <w:jc w:val="both"/>
              <w:rPr>
                <w:rFonts w:eastAsiaTheme="majorEastAsia"/>
                <w:color w:val="767171" w:themeColor="background2" w:themeShade="80"/>
                <w:sz w:val="24"/>
                <w:szCs w:val="24"/>
              </w:rPr>
            </w:pPr>
          </w:p>
          <w:p w14:paraId="20F045B1" w14:textId="77777777" w:rsidR="00C73CB5" w:rsidRDefault="00C73CB5" w:rsidP="2479F284">
            <w:pPr>
              <w:spacing w:after="120"/>
              <w:jc w:val="both"/>
              <w:rPr>
                <w:rFonts w:eastAsiaTheme="majorEastAsia"/>
                <w:color w:val="767171" w:themeColor="background2" w:themeShade="80"/>
                <w:sz w:val="24"/>
                <w:szCs w:val="24"/>
              </w:rPr>
            </w:pPr>
            <w:r>
              <w:t>Debería abordar, como eje principal, la gestión de la información y el análisis de datos, y como ejes de apoyo el aseguramiento de la calidad y la integración de sistemas.</w:t>
            </w:r>
          </w:p>
          <w:p w14:paraId="3CAE6A3F" w14:textId="77777777" w:rsidR="00C73CB5" w:rsidRDefault="00C73CB5" w:rsidP="2479F284">
            <w:pPr>
              <w:spacing w:after="120"/>
              <w:jc w:val="both"/>
              <w:rPr>
                <w:rFonts w:eastAsiaTheme="majorEastAsia"/>
                <w:color w:val="767171" w:themeColor="background2" w:themeShade="80"/>
                <w:sz w:val="24"/>
                <w:szCs w:val="24"/>
              </w:rPr>
            </w:pPr>
            <w:r>
              <w:t>En términos de competencias del perfil de egreso, el proyecto debería exigir: la transformación de grandes volúmenes de datos para la obtención de información que apoye la toma de decisiones; la construcción de un modelo de datos escalable en el tiempo; la realización de pruebas de validación sobre el producto y sobre el proceso; el análisis integral del proceso de la organización previo a proponer la solución; y la gestión del proyecto informático con criterios explícitos de planificación y riesgo.</w:t>
            </w:r>
          </w:p>
          <w:p w14:paraId="0A2ECFA7" w14:textId="77777777" w:rsidR="00C73CB5" w:rsidRDefault="00C73CB5" w:rsidP="2479F284">
            <w:pPr>
              <w:spacing w:after="120"/>
              <w:jc w:val="both"/>
              <w:rPr>
                <w:rFonts w:eastAsiaTheme="majorEastAsia"/>
                <w:color w:val="767171" w:themeColor="background2" w:themeShade="80"/>
                <w:sz w:val="24"/>
                <w:szCs w:val="24"/>
              </w:rPr>
            </w:pPr>
            <w:r>
              <w:t xml:space="preserve">Es deseable, adicionalmente, que el proyecto me </w:t>
            </w:r>
            <w:proofErr w:type="gramStart"/>
            <w:r>
              <w:t>obligue</w:t>
            </w:r>
            <w:proofErr w:type="gramEnd"/>
            <w:r>
              <w:t xml:space="preserve"> a trabajar la competencia de seguridad, que identifiqué como mi brecha principal.</w:t>
            </w:r>
          </w:p>
          <w:p w14:paraId="40E0E833" w14:textId="77777777" w:rsidR="00C73CB5" w:rsidRPr="003F4BE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18C103F4" w14:textId="77777777" w:rsidR="003F4BE0" w:rsidRPr="00C73CB5" w:rsidRDefault="003F4BE0" w:rsidP="003F4BE0">
            <w:pPr>
              <w:pStyle w:val="Prrafodelista"/>
              <w:tabs>
                <w:tab w:val="left" w:pos="1021"/>
              </w:tabs>
              <w:ind w:left="596"/>
              <w:jc w:val="both"/>
              <w:rPr>
                <w:rFonts w:eastAsiaTheme="majorEastAsia"/>
                <w:color w:val="767171" w:themeColor="background2" w:themeShade="80"/>
                <w:sz w:val="24"/>
                <w:szCs w:val="24"/>
              </w:rPr>
            </w:pPr>
          </w:p>
          <w:p w14:paraId="0F38BEA7" w14:textId="77777777" w:rsidR="00C73CB5" w:rsidRDefault="00C73CB5" w:rsidP="2479F284">
            <w:pPr>
              <w:spacing w:after="120"/>
              <w:jc w:val="both"/>
              <w:rPr>
                <w:rFonts w:eastAsiaTheme="majorEastAsia"/>
                <w:color w:val="767171" w:themeColor="background2" w:themeShade="80"/>
                <w:sz w:val="24"/>
                <w:szCs w:val="24"/>
              </w:rPr>
            </w:pPr>
            <w:r>
              <w:t>Un proyecto que no se agote en construir una aplicación, sino que exija integrar fuentes de datos heterogéneas, aplicar sobre ellas un modelo de análisis y validar los resultados contra una referencia independiente.</w:t>
            </w:r>
          </w:p>
          <w:p w14:paraId="0EF6C325" w14:textId="77777777" w:rsidR="00C73CB5" w:rsidRDefault="00C73CB5" w:rsidP="2479F284">
            <w:pPr>
              <w:spacing w:after="120"/>
              <w:jc w:val="both"/>
              <w:rPr>
                <w:rFonts w:eastAsiaTheme="majorEastAsia"/>
                <w:color w:val="767171" w:themeColor="background2" w:themeShade="80"/>
                <w:sz w:val="24"/>
                <w:szCs w:val="24"/>
              </w:rPr>
            </w:pPr>
            <w:r>
              <w:t>Ese tipo de proyecto es el que más aporta a mi desarrollo, porque combina las tres líneas que me interesan y obliga a sostenerlas con evidencia: no basta con que el sistema entregue un número, es necesario poder demostrar que ese número es confiable y declarar en qué condiciones deja de serlo. Es, además, la clase de trabajo donde la competencia de calidad deja de ser una asignatura y pasa a ser el criterio que ordena todo el desarrollo.</w:t>
            </w:r>
          </w:p>
          <w:p w14:paraId="2BA917F1" w14:textId="77777777" w:rsidR="00C73CB5" w:rsidRDefault="00C73CB5" w:rsidP="2479F284">
            <w:pPr>
              <w:spacing w:after="120"/>
              <w:jc w:val="both"/>
              <w:rPr>
                <w:rFonts w:eastAsiaTheme="majorEastAsia"/>
                <w:color w:val="767171" w:themeColor="background2" w:themeShade="80"/>
                <w:sz w:val="24"/>
                <w:szCs w:val="24"/>
              </w:rPr>
            </w:pPr>
            <w:r>
              <w:t>Un proyecto orientado exclusivamente al desarrollo de interfaces, o uno que reprodujera una solución ya existente, me habría exigido menos y aportado menos a mis proyecciones profesionales.</w:t>
            </w:r>
          </w:p>
          <w:p w14:paraId="1108468E" w14:textId="77777777" w:rsidR="00C73CB5" w:rsidRPr="003F4BE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97ACC6D" w14:textId="77777777" w:rsidR="003F4BE0" w:rsidRPr="00C73CB5" w:rsidRDefault="003F4BE0" w:rsidP="003F4BE0">
            <w:pPr>
              <w:pStyle w:val="Prrafodelista"/>
              <w:tabs>
                <w:tab w:val="left" w:pos="1021"/>
              </w:tabs>
              <w:ind w:left="596"/>
              <w:jc w:val="both"/>
              <w:rPr>
                <w:rFonts w:eastAsiaTheme="majorEastAsia"/>
                <w:color w:val="767171" w:themeColor="background2" w:themeShade="80"/>
                <w:sz w:val="24"/>
                <w:szCs w:val="24"/>
              </w:rPr>
            </w:pPr>
          </w:p>
          <w:p w14:paraId="05876C70" w14:textId="77777777" w:rsidR="00C73CB5" w:rsidRDefault="00C73CB5" w:rsidP="2479F284">
            <w:pPr>
              <w:spacing w:after="120"/>
              <w:jc w:val="both"/>
              <w:rPr>
                <w:rFonts w:eastAsiaTheme="majorEastAsia"/>
                <w:color w:val="767171" w:themeColor="background2" w:themeShade="80"/>
                <w:sz w:val="24"/>
                <w:szCs w:val="24"/>
              </w:rPr>
            </w:pPr>
            <w:r>
              <w:lastRenderedPageBreak/>
              <w:t>En un contexto real y de interés público, con datos verificables y con una pregunta que resulte relevante para alguien fuera del ámbito académico.</w:t>
            </w:r>
          </w:p>
          <w:p w14:paraId="3757B6AA" w14:textId="77777777" w:rsidR="00C73CB5" w:rsidRDefault="00C73CB5" w:rsidP="2479F284">
            <w:pPr>
              <w:spacing w:after="120"/>
              <w:jc w:val="both"/>
              <w:rPr>
                <w:rFonts w:eastAsiaTheme="majorEastAsia"/>
                <w:color w:val="767171" w:themeColor="background2" w:themeShade="80"/>
                <w:sz w:val="24"/>
                <w:szCs w:val="24"/>
              </w:rPr>
            </w:pPr>
            <w:r>
              <w:t>TerraFoco se sitúa en el cruce entre la inversión pública destinada a recuperar suelos degradados, ejecutada mediante el programa SIRSD-S, y el diagnóstico independiente del estado de degradación que mantiene el CIREN. Ambos conjuntos de datos son públicos y hasta ahora no se habían cruzado, de manera que el proyecto responde a una pregunta que no tiene respuesta disponible: si la inversión está llegando a los territorios donde el problema es más severo.</w:t>
            </w:r>
          </w:p>
          <w:p w14:paraId="3B077784" w14:textId="77777777" w:rsidR="00C73CB5" w:rsidRDefault="00C73CB5" w:rsidP="2479F284">
            <w:pPr>
              <w:spacing w:after="120"/>
              <w:jc w:val="both"/>
              <w:rPr>
                <w:rFonts w:eastAsiaTheme="majorEastAsia"/>
                <w:color w:val="767171" w:themeColor="background2" w:themeShade="80"/>
                <w:sz w:val="24"/>
                <w:szCs w:val="24"/>
              </w:rPr>
            </w:pPr>
            <w:r>
              <w:t>Ese contexto resulta adecuado para mis proyecciones por dos razones. La primera es que me sitúa en el ámbito donde deseo desempeñarme, el del uso de datos para decisiones de política pública. La segunda es que impone una exigencia de rigor que un contexto simulado no impondría: cuando el resultado puede orientar la asignación de recursos reales, declarar las limitaciones y el dominio de validez del modelo deja de ser una formalidad académica.</w:t>
            </w:r>
          </w:p>
          <w:p w14:paraId="2880E20A" w14:textId="77777777" w:rsidR="00C73CB5" w:rsidRDefault="00C73CB5" w:rsidP="2479F284">
            <w:pPr>
              <w:tabs>
                <w:tab w:val="left" w:pos="1021"/>
              </w:tabs>
              <w:ind w:firstLine="142"/>
              <w:jc w:val="both"/>
              <w:rPr>
                <w:rFonts w:ascii="Calibri" w:hAnsi="Calibri"/>
                <w:b/>
                <w:bCs/>
                <w:color w:val="1F4E79" w:themeColor="accent1" w:themeShade="80"/>
              </w:rPr>
            </w:pPr>
          </w:p>
          <w:p w14:paraId="736C605D" w14:textId="77777777" w:rsidR="00C73CB5" w:rsidRDefault="00C73CB5" w:rsidP="2479F284">
            <w:pPr>
              <w:jc w:val="both"/>
              <w:rPr>
                <w:rFonts w:ascii="Calibri" w:hAnsi="Calibri"/>
                <w:b/>
                <w:bCs/>
                <w:color w:val="1F4E79" w:themeColor="accent1" w:themeShade="80"/>
              </w:rPr>
            </w:pPr>
          </w:p>
          <w:p w14:paraId="1FB9BB9C" w14:textId="77777777" w:rsidR="2479F284" w:rsidRDefault="2479F284" w:rsidP="2479F284">
            <w:pPr>
              <w:jc w:val="both"/>
              <w:rPr>
                <w:rFonts w:ascii="Calibri" w:hAnsi="Calibri"/>
                <w:b/>
                <w:bCs/>
              </w:rPr>
            </w:pPr>
          </w:p>
          <w:p w14:paraId="335F11D6" w14:textId="77777777" w:rsidR="2479F284" w:rsidRDefault="2479F284" w:rsidP="2479F284">
            <w:pPr>
              <w:jc w:val="both"/>
              <w:rPr>
                <w:rFonts w:ascii="Calibri" w:hAnsi="Calibri"/>
                <w:b/>
                <w:bCs/>
              </w:rPr>
            </w:pPr>
          </w:p>
          <w:p w14:paraId="613C0121" w14:textId="77777777" w:rsidR="2479F284" w:rsidRDefault="2479F284" w:rsidP="2479F284">
            <w:pPr>
              <w:jc w:val="both"/>
              <w:rPr>
                <w:rFonts w:ascii="Calibri" w:hAnsi="Calibri"/>
                <w:b/>
                <w:bCs/>
              </w:rPr>
            </w:pPr>
          </w:p>
          <w:p w14:paraId="56042647" w14:textId="77777777" w:rsidR="2479F284" w:rsidRDefault="2479F284" w:rsidP="2479F284">
            <w:pPr>
              <w:jc w:val="both"/>
              <w:rPr>
                <w:rFonts w:ascii="Calibri" w:hAnsi="Calibri"/>
                <w:b/>
                <w:bCs/>
              </w:rPr>
            </w:pPr>
          </w:p>
          <w:p w14:paraId="783D6315" w14:textId="77777777" w:rsidR="2479F284" w:rsidRDefault="2479F284" w:rsidP="2479F284">
            <w:pPr>
              <w:jc w:val="both"/>
              <w:rPr>
                <w:rFonts w:ascii="Calibri" w:hAnsi="Calibri"/>
                <w:b/>
                <w:bCs/>
              </w:rPr>
            </w:pPr>
          </w:p>
          <w:p w14:paraId="660F0F0B" w14:textId="77777777" w:rsidR="2479F284" w:rsidRDefault="2479F284" w:rsidP="2479F284">
            <w:pPr>
              <w:jc w:val="both"/>
              <w:rPr>
                <w:rFonts w:ascii="Calibri" w:hAnsi="Calibri"/>
                <w:b/>
                <w:bCs/>
              </w:rPr>
            </w:pPr>
          </w:p>
          <w:p w14:paraId="6AC100EB" w14:textId="77777777" w:rsidR="2479F284" w:rsidRDefault="2479F284" w:rsidP="2479F284">
            <w:pPr>
              <w:jc w:val="both"/>
              <w:rPr>
                <w:rFonts w:ascii="Calibri" w:hAnsi="Calibri"/>
                <w:b/>
                <w:bCs/>
              </w:rPr>
            </w:pPr>
          </w:p>
          <w:p w14:paraId="094D351B" w14:textId="77777777" w:rsidR="2479F284" w:rsidRDefault="2479F284" w:rsidP="2479F284">
            <w:pPr>
              <w:jc w:val="both"/>
              <w:rPr>
                <w:rFonts w:ascii="Calibri" w:hAnsi="Calibri"/>
                <w:b/>
                <w:bCs/>
              </w:rPr>
            </w:pPr>
          </w:p>
          <w:p w14:paraId="71FAF857" w14:textId="77777777" w:rsidR="2479F284" w:rsidRDefault="2479F284" w:rsidP="2479F284">
            <w:pPr>
              <w:jc w:val="both"/>
              <w:rPr>
                <w:rFonts w:ascii="Calibri" w:hAnsi="Calibri"/>
                <w:b/>
                <w:bCs/>
              </w:rPr>
            </w:pPr>
          </w:p>
          <w:p w14:paraId="44160FE6" w14:textId="77777777" w:rsidR="2479F284" w:rsidRDefault="2479F284" w:rsidP="2479F284">
            <w:pPr>
              <w:jc w:val="both"/>
              <w:rPr>
                <w:rFonts w:ascii="Calibri" w:hAnsi="Calibri"/>
                <w:b/>
                <w:bCs/>
              </w:rPr>
            </w:pPr>
          </w:p>
          <w:p w14:paraId="1D6CD2C8" w14:textId="77777777" w:rsidR="00C73CB5" w:rsidRPr="00874D16" w:rsidRDefault="00C73CB5" w:rsidP="2479F284">
            <w:pPr>
              <w:jc w:val="both"/>
              <w:rPr>
                <w:rFonts w:ascii="Calibri" w:hAnsi="Calibri"/>
                <w:b/>
                <w:bCs/>
                <w:color w:val="1F4E79" w:themeColor="accent1" w:themeShade="80"/>
              </w:rPr>
            </w:pPr>
          </w:p>
        </w:tc>
      </w:tr>
    </w:tbl>
    <w:p w14:paraId="7263BC2E" w14:textId="77777777" w:rsidR="00C73CB5" w:rsidRDefault="00C73CB5" w:rsidP="2479F284">
      <w:pPr>
        <w:spacing w:after="0" w:line="360" w:lineRule="auto"/>
        <w:jc w:val="both"/>
        <w:rPr>
          <w:color w:val="595959" w:themeColor="text1" w:themeTint="A6"/>
          <w:sz w:val="24"/>
          <w:szCs w:val="24"/>
          <w:lang w:eastAsia="ja-JP"/>
        </w:rPr>
      </w:pPr>
    </w:p>
    <w:p w14:paraId="77372093" w14:textId="77777777" w:rsidR="00074218" w:rsidRPr="00B34807" w:rsidRDefault="00074218" w:rsidP="2479F284">
      <w:pPr>
        <w:rPr>
          <w:sz w:val="24"/>
          <w:szCs w:val="24"/>
        </w:rPr>
      </w:pPr>
    </w:p>
    <w:p w14:paraId="18E9AEF3" w14:textId="77777777" w:rsidR="009660AD" w:rsidRDefault="00000000">
      <w:r>
        <w:rPr>
          <w:b/>
          <w:color w:val="1F3864"/>
          <w:sz w:val="20"/>
        </w:rPr>
        <w:t xml:space="preserve">Estudiante: Carla Constanza Morales </w:t>
      </w:r>
      <w:proofErr w:type="gramStart"/>
      <w:r>
        <w:rPr>
          <w:b/>
          <w:color w:val="1F3864"/>
          <w:sz w:val="20"/>
        </w:rPr>
        <w:t>Lavado  |</w:t>
      </w:r>
      <w:proofErr w:type="gramEnd"/>
      <w:r>
        <w:rPr>
          <w:b/>
          <w:color w:val="1F3864"/>
          <w:sz w:val="20"/>
        </w:rPr>
        <w:t xml:space="preserve">  Proyecto APT: </w:t>
      </w:r>
      <w:proofErr w:type="gramStart"/>
      <w:r>
        <w:rPr>
          <w:b/>
          <w:color w:val="1F3864"/>
          <w:sz w:val="20"/>
        </w:rPr>
        <w:t>TerraFoco  |</w:t>
      </w:r>
      <w:proofErr w:type="gramEnd"/>
      <w:r>
        <w:rPr>
          <w:b/>
          <w:color w:val="1F3864"/>
          <w:sz w:val="20"/>
        </w:rPr>
        <w:t xml:space="preserve">  Fase 1 — Diario de Reflexión</w:t>
      </w:r>
    </w:p>
    <w:sectPr w:rsidR="009660AD"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123D" w14:textId="77777777" w:rsidR="00C358DD" w:rsidRDefault="00C358DD" w:rsidP="00DF38AE">
      <w:pPr>
        <w:spacing w:after="0" w:line="240" w:lineRule="auto"/>
      </w:pPr>
      <w:r>
        <w:separator/>
      </w:r>
    </w:p>
  </w:endnote>
  <w:endnote w:type="continuationSeparator" w:id="0">
    <w:p w14:paraId="67D338A3" w14:textId="77777777" w:rsidR="00C358DD" w:rsidRDefault="00C358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9B20DFF"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35809"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0435809"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D785" w14:textId="77777777" w:rsidR="00C358DD" w:rsidRDefault="00C358DD" w:rsidP="00DF38AE">
      <w:pPr>
        <w:spacing w:after="0" w:line="240" w:lineRule="auto"/>
      </w:pPr>
      <w:r>
        <w:separator/>
      </w:r>
    </w:p>
  </w:footnote>
  <w:footnote w:type="continuationSeparator" w:id="0">
    <w:p w14:paraId="671ED73D" w14:textId="77777777" w:rsidR="00C358DD" w:rsidRDefault="00C358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32BAD178" w14:textId="77777777" w:rsidTr="00FB2FD5">
      <w:trPr>
        <w:trHeight w:val="697"/>
      </w:trPr>
      <w:tc>
        <w:tcPr>
          <w:tcW w:w="5707" w:type="dxa"/>
          <w:tcBorders>
            <w:top w:val="nil"/>
            <w:left w:val="nil"/>
            <w:bottom w:val="nil"/>
            <w:right w:val="nil"/>
          </w:tcBorders>
        </w:tcPr>
        <w:p w14:paraId="542FF931"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4F77A85D"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C82D047"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017CFB21"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402B014"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6EA686E3" w14:textId="77777777" w:rsidTr="005659F3">
      <w:trPr>
        <w:trHeight w:val="1091"/>
      </w:trPr>
      <w:tc>
        <w:tcPr>
          <w:tcW w:w="675" w:type="dxa"/>
          <w:tcBorders>
            <w:top w:val="nil"/>
            <w:left w:val="nil"/>
            <w:bottom w:val="nil"/>
            <w:right w:val="nil"/>
          </w:tcBorders>
        </w:tcPr>
        <w:p w14:paraId="49A6E30F"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22619CCE"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15C942F6"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51A8CB7"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46952EE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64355FBB"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05919945"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41787728">
    <w:abstractNumId w:val="3"/>
  </w:num>
  <w:num w:numId="2" w16cid:durableId="346909808">
    <w:abstractNumId w:val="8"/>
  </w:num>
  <w:num w:numId="3" w16cid:durableId="1667123502">
    <w:abstractNumId w:val="12"/>
  </w:num>
  <w:num w:numId="4" w16cid:durableId="1483347000">
    <w:abstractNumId w:val="28"/>
  </w:num>
  <w:num w:numId="5" w16cid:durableId="1316453557">
    <w:abstractNumId w:val="30"/>
  </w:num>
  <w:num w:numId="6" w16cid:durableId="1010525842">
    <w:abstractNumId w:val="4"/>
  </w:num>
  <w:num w:numId="7" w16cid:durableId="1850220155">
    <w:abstractNumId w:val="11"/>
  </w:num>
  <w:num w:numId="8" w16cid:durableId="757483215">
    <w:abstractNumId w:val="19"/>
  </w:num>
  <w:num w:numId="9" w16cid:durableId="18624109">
    <w:abstractNumId w:val="15"/>
  </w:num>
  <w:num w:numId="10" w16cid:durableId="1889485319">
    <w:abstractNumId w:val="9"/>
  </w:num>
  <w:num w:numId="11" w16cid:durableId="576133601">
    <w:abstractNumId w:val="24"/>
  </w:num>
  <w:num w:numId="12" w16cid:durableId="1337078105">
    <w:abstractNumId w:val="35"/>
  </w:num>
  <w:num w:numId="13" w16cid:durableId="55931670">
    <w:abstractNumId w:val="29"/>
  </w:num>
  <w:num w:numId="14" w16cid:durableId="1658652258">
    <w:abstractNumId w:val="1"/>
  </w:num>
  <w:num w:numId="15" w16cid:durableId="1124423596">
    <w:abstractNumId w:val="36"/>
  </w:num>
  <w:num w:numId="16" w16cid:durableId="1155026700">
    <w:abstractNumId w:val="21"/>
  </w:num>
  <w:num w:numId="17" w16cid:durableId="566961960">
    <w:abstractNumId w:val="17"/>
  </w:num>
  <w:num w:numId="18" w16cid:durableId="1231815849">
    <w:abstractNumId w:val="31"/>
  </w:num>
  <w:num w:numId="19" w16cid:durableId="992609690">
    <w:abstractNumId w:val="10"/>
  </w:num>
  <w:num w:numId="20" w16cid:durableId="422727003">
    <w:abstractNumId w:val="39"/>
  </w:num>
  <w:num w:numId="21" w16cid:durableId="519243565">
    <w:abstractNumId w:val="34"/>
  </w:num>
  <w:num w:numId="22" w16cid:durableId="583998091">
    <w:abstractNumId w:val="13"/>
  </w:num>
  <w:num w:numId="23" w16cid:durableId="2088721798">
    <w:abstractNumId w:val="14"/>
  </w:num>
  <w:num w:numId="24" w16cid:durableId="1716464301">
    <w:abstractNumId w:val="5"/>
  </w:num>
  <w:num w:numId="25" w16cid:durableId="1599409171">
    <w:abstractNumId w:val="16"/>
  </w:num>
  <w:num w:numId="26" w16cid:durableId="692535749">
    <w:abstractNumId w:val="20"/>
  </w:num>
  <w:num w:numId="27" w16cid:durableId="1380739735">
    <w:abstractNumId w:val="23"/>
  </w:num>
  <w:num w:numId="28" w16cid:durableId="568274455">
    <w:abstractNumId w:val="0"/>
  </w:num>
  <w:num w:numId="29" w16cid:durableId="362677933">
    <w:abstractNumId w:val="18"/>
  </w:num>
  <w:num w:numId="30" w16cid:durableId="738290245">
    <w:abstractNumId w:val="22"/>
  </w:num>
  <w:num w:numId="31" w16cid:durableId="1010059438">
    <w:abstractNumId w:val="2"/>
  </w:num>
  <w:num w:numId="32" w16cid:durableId="1562667703">
    <w:abstractNumId w:val="7"/>
  </w:num>
  <w:num w:numId="33" w16cid:durableId="818034382">
    <w:abstractNumId w:val="32"/>
  </w:num>
  <w:num w:numId="34" w16cid:durableId="1244803794">
    <w:abstractNumId w:val="38"/>
  </w:num>
  <w:num w:numId="35" w16cid:durableId="643970123">
    <w:abstractNumId w:val="6"/>
  </w:num>
  <w:num w:numId="36" w16cid:durableId="1606302699">
    <w:abstractNumId w:val="25"/>
  </w:num>
  <w:num w:numId="37" w16cid:durableId="735980134">
    <w:abstractNumId w:val="37"/>
  </w:num>
  <w:num w:numId="38" w16cid:durableId="1814828184">
    <w:abstractNumId w:val="27"/>
  </w:num>
  <w:num w:numId="39" w16cid:durableId="1726445306">
    <w:abstractNumId w:val="26"/>
  </w:num>
  <w:num w:numId="40" w16cid:durableId="15770832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647C"/>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42F"/>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33F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BE0"/>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5037"/>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60AD"/>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58DD"/>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0F5"/>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93C2E"/>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2291</Words>
  <Characters>12606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CARLA CONSTANZA MORALES LAVADO</cp:lastModifiedBy>
  <cp:revision>44</cp:revision>
  <cp:lastPrinted>2019-12-16T20:10:00Z</cp:lastPrinted>
  <dcterms:created xsi:type="dcterms:W3CDTF">2021-12-31T12:50:00Z</dcterms:created>
  <dcterms:modified xsi:type="dcterms:W3CDTF">2026-09-07T00:25:00Z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