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44B0B" w14:textId="77777777" w:rsidR="00007AFF" w:rsidRDefault="00000000">
      <w:pPr>
        <w:pStyle w:val="Title"/>
        <w:spacing w:line="256" w:lineRule="auto"/>
      </w:pPr>
      <w:r>
        <w:t>Project Design Phase Proposed</w:t>
      </w:r>
      <w:r>
        <w:rPr>
          <w:spacing w:val="-14"/>
        </w:rPr>
        <w:t xml:space="preserve"> </w:t>
      </w:r>
      <w:r>
        <w:t>Solution</w:t>
      </w:r>
      <w:r>
        <w:rPr>
          <w:spacing w:val="-14"/>
        </w:rPr>
        <w:t xml:space="preserve"> </w:t>
      </w:r>
      <w:r>
        <w:t>Template</w:t>
      </w:r>
    </w:p>
    <w:p w14:paraId="3AEFCB93" w14:textId="77777777" w:rsidR="00007AFF" w:rsidRDefault="00007AFF">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5"/>
        <w:gridCol w:w="4338"/>
      </w:tblGrid>
      <w:tr w:rsidR="00007AFF" w14:paraId="4D026840" w14:textId="77777777">
        <w:trPr>
          <w:trHeight w:val="268"/>
        </w:trPr>
        <w:tc>
          <w:tcPr>
            <w:tcW w:w="4695" w:type="dxa"/>
          </w:tcPr>
          <w:p w14:paraId="1C61936E" w14:textId="77777777" w:rsidR="00007AFF" w:rsidRDefault="00000000">
            <w:pPr>
              <w:pStyle w:val="TableParagraph"/>
              <w:spacing w:line="248" w:lineRule="exact"/>
              <w:ind w:left="107"/>
            </w:pPr>
            <w:r>
              <w:rPr>
                <w:spacing w:val="-4"/>
              </w:rPr>
              <w:t>Date</w:t>
            </w:r>
          </w:p>
        </w:tc>
        <w:tc>
          <w:tcPr>
            <w:tcW w:w="4338" w:type="dxa"/>
          </w:tcPr>
          <w:p w14:paraId="6661B24F" w14:textId="77777777" w:rsidR="00007AFF" w:rsidRDefault="00000000">
            <w:pPr>
              <w:pStyle w:val="TableParagraph"/>
              <w:spacing w:line="248" w:lineRule="exact"/>
              <w:ind w:left="108"/>
            </w:pPr>
            <w:r>
              <w:t>15</w:t>
            </w:r>
            <w:r>
              <w:rPr>
                <w:spacing w:val="-7"/>
              </w:rPr>
              <w:t xml:space="preserve"> </w:t>
            </w:r>
            <w:r>
              <w:t>February</w:t>
            </w:r>
            <w:r>
              <w:rPr>
                <w:spacing w:val="-5"/>
              </w:rPr>
              <w:t xml:space="preserve"> </w:t>
            </w:r>
            <w:r>
              <w:rPr>
                <w:spacing w:val="-4"/>
              </w:rPr>
              <w:t>2025</w:t>
            </w:r>
          </w:p>
        </w:tc>
      </w:tr>
      <w:tr w:rsidR="00007AFF" w14:paraId="21402567" w14:textId="77777777">
        <w:trPr>
          <w:trHeight w:val="268"/>
        </w:trPr>
        <w:tc>
          <w:tcPr>
            <w:tcW w:w="4695" w:type="dxa"/>
          </w:tcPr>
          <w:p w14:paraId="70663A23" w14:textId="77777777" w:rsidR="00007AFF" w:rsidRDefault="00000000">
            <w:pPr>
              <w:pStyle w:val="TableParagraph"/>
              <w:spacing w:line="248" w:lineRule="exact"/>
              <w:ind w:left="107"/>
            </w:pPr>
            <w:r>
              <w:t>Team</w:t>
            </w:r>
            <w:r>
              <w:rPr>
                <w:spacing w:val="-2"/>
              </w:rPr>
              <w:t xml:space="preserve"> </w:t>
            </w:r>
            <w:r>
              <w:rPr>
                <w:spacing w:val="-5"/>
              </w:rPr>
              <w:t>ID</w:t>
            </w:r>
          </w:p>
        </w:tc>
        <w:tc>
          <w:tcPr>
            <w:tcW w:w="4338" w:type="dxa"/>
          </w:tcPr>
          <w:p w14:paraId="1CD13738" w14:textId="3A7470BD" w:rsidR="00007AFF" w:rsidRDefault="00B11FAD">
            <w:pPr>
              <w:pStyle w:val="TableParagraph"/>
              <w:spacing w:line="240" w:lineRule="auto"/>
              <w:rPr>
                <w:rFonts w:ascii="Times New Roman"/>
                <w:sz w:val="18"/>
              </w:rPr>
            </w:pPr>
            <w:r>
              <w:rPr>
                <w:rFonts w:ascii="Times New Roman"/>
                <w:sz w:val="18"/>
              </w:rPr>
              <w:t xml:space="preserve"> </w:t>
            </w:r>
            <w:r w:rsidRPr="00B11FAD">
              <w:rPr>
                <w:rFonts w:ascii="Times New Roman"/>
                <w:sz w:val="18"/>
              </w:rPr>
              <w:t>LTVIP2026TMIDS76616</w:t>
            </w:r>
          </w:p>
        </w:tc>
      </w:tr>
      <w:tr w:rsidR="00007AFF" w14:paraId="18255BFE" w14:textId="77777777">
        <w:trPr>
          <w:trHeight w:val="268"/>
        </w:trPr>
        <w:tc>
          <w:tcPr>
            <w:tcW w:w="4695" w:type="dxa"/>
          </w:tcPr>
          <w:p w14:paraId="34E7B3E4" w14:textId="77777777" w:rsidR="00007AFF" w:rsidRDefault="00000000">
            <w:pPr>
              <w:pStyle w:val="TableParagraph"/>
              <w:spacing w:line="248" w:lineRule="exact"/>
              <w:ind w:left="107"/>
            </w:pPr>
            <w:r>
              <w:t>Project</w:t>
            </w:r>
            <w:r>
              <w:rPr>
                <w:spacing w:val="-8"/>
              </w:rPr>
              <w:t xml:space="preserve"> </w:t>
            </w:r>
            <w:r>
              <w:rPr>
                <w:spacing w:val="-4"/>
              </w:rPr>
              <w:t>Name</w:t>
            </w:r>
          </w:p>
        </w:tc>
        <w:tc>
          <w:tcPr>
            <w:tcW w:w="4338" w:type="dxa"/>
          </w:tcPr>
          <w:p w14:paraId="4DAFFE59" w14:textId="77777777" w:rsidR="00007AFF" w:rsidRDefault="00B11FAD">
            <w:pPr>
              <w:pStyle w:val="TableParagraph"/>
              <w:spacing w:line="240" w:lineRule="auto"/>
              <w:rPr>
                <w:rFonts w:ascii="Times New Roman"/>
                <w:sz w:val="18"/>
              </w:rPr>
            </w:pPr>
            <w:r>
              <w:rPr>
                <w:rFonts w:ascii="Times New Roman"/>
                <w:sz w:val="18"/>
              </w:rPr>
              <w:t xml:space="preserve">    </w:t>
            </w:r>
            <w:r w:rsidRPr="00B11FAD">
              <w:rPr>
                <w:rFonts w:ascii="Times New Roman"/>
                <w:sz w:val="18"/>
              </w:rPr>
              <w:t xml:space="preserve">HematoVision </w:t>
            </w:r>
            <w:r w:rsidRPr="00B11FAD">
              <w:rPr>
                <w:rFonts w:ascii="Times New Roman"/>
                <w:sz w:val="18"/>
              </w:rPr>
              <w:t>–</w:t>
            </w:r>
            <w:r w:rsidRPr="00B11FAD">
              <w:rPr>
                <w:rFonts w:ascii="Times New Roman"/>
                <w:sz w:val="18"/>
              </w:rPr>
              <w:t xml:space="preserve"> Advanced Blood Cell Classification</w:t>
            </w:r>
          </w:p>
          <w:p w14:paraId="37ECF2A4" w14:textId="2D3E046D" w:rsidR="00B11FAD" w:rsidRDefault="00B11FAD">
            <w:pPr>
              <w:pStyle w:val="TableParagraph"/>
              <w:spacing w:line="240" w:lineRule="auto"/>
              <w:rPr>
                <w:rFonts w:ascii="Times New Roman"/>
                <w:sz w:val="18"/>
              </w:rPr>
            </w:pPr>
            <w:r>
              <w:rPr>
                <w:rFonts w:ascii="Times New Roman"/>
                <w:sz w:val="18"/>
              </w:rPr>
              <w:t xml:space="preserve">    Using Transfer Learning</w:t>
            </w:r>
          </w:p>
        </w:tc>
      </w:tr>
      <w:tr w:rsidR="00007AFF" w14:paraId="5593A535" w14:textId="77777777">
        <w:trPr>
          <w:trHeight w:val="268"/>
        </w:trPr>
        <w:tc>
          <w:tcPr>
            <w:tcW w:w="4695" w:type="dxa"/>
          </w:tcPr>
          <w:p w14:paraId="6C46CDA7" w14:textId="77777777" w:rsidR="00007AFF" w:rsidRDefault="00000000">
            <w:pPr>
              <w:pStyle w:val="TableParagraph"/>
              <w:spacing w:line="248" w:lineRule="exact"/>
              <w:ind w:left="107"/>
            </w:pPr>
            <w:r>
              <w:t>Maximum</w:t>
            </w:r>
            <w:r>
              <w:rPr>
                <w:spacing w:val="-6"/>
              </w:rPr>
              <w:t xml:space="preserve"> </w:t>
            </w:r>
            <w:r>
              <w:rPr>
                <w:spacing w:val="-2"/>
              </w:rPr>
              <w:t>Marks</w:t>
            </w:r>
          </w:p>
        </w:tc>
        <w:tc>
          <w:tcPr>
            <w:tcW w:w="4338" w:type="dxa"/>
          </w:tcPr>
          <w:p w14:paraId="734C6A37" w14:textId="77777777" w:rsidR="00007AFF" w:rsidRDefault="00000000">
            <w:pPr>
              <w:pStyle w:val="TableParagraph"/>
              <w:spacing w:line="248" w:lineRule="exact"/>
              <w:ind w:left="108"/>
            </w:pPr>
            <w:r>
              <w:t>2</w:t>
            </w:r>
            <w:r>
              <w:rPr>
                <w:spacing w:val="1"/>
              </w:rPr>
              <w:t xml:space="preserve"> </w:t>
            </w:r>
            <w:r>
              <w:rPr>
                <w:spacing w:val="-2"/>
              </w:rPr>
              <w:t>Marks</w:t>
            </w:r>
          </w:p>
        </w:tc>
      </w:tr>
    </w:tbl>
    <w:p w14:paraId="1C35CB61" w14:textId="77777777" w:rsidR="00007AFF" w:rsidRDefault="00007AFF">
      <w:pPr>
        <w:pStyle w:val="BodyText"/>
        <w:spacing w:before="183"/>
        <w:rPr>
          <w:b/>
        </w:rPr>
      </w:pPr>
    </w:p>
    <w:p w14:paraId="56C81C02" w14:textId="77777777" w:rsidR="00007AFF" w:rsidRDefault="00000000">
      <w:pPr>
        <w:ind w:left="23"/>
        <w:rPr>
          <w:b/>
        </w:rPr>
      </w:pPr>
      <w:r>
        <w:rPr>
          <w:b/>
        </w:rPr>
        <w:t>Proposed</w:t>
      </w:r>
      <w:r>
        <w:rPr>
          <w:b/>
          <w:spacing w:val="-8"/>
        </w:rPr>
        <w:t xml:space="preserve"> </w:t>
      </w:r>
      <w:r>
        <w:rPr>
          <w:b/>
        </w:rPr>
        <w:t>Solution</w:t>
      </w:r>
      <w:r>
        <w:rPr>
          <w:b/>
          <w:spacing w:val="-8"/>
        </w:rPr>
        <w:t xml:space="preserve"> </w:t>
      </w:r>
      <w:r>
        <w:rPr>
          <w:b/>
          <w:spacing w:val="-2"/>
        </w:rPr>
        <w:t>Template:</w:t>
      </w:r>
    </w:p>
    <w:p w14:paraId="55E75569" w14:textId="77777777" w:rsidR="00007AFF" w:rsidRDefault="00000000">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the</w:t>
      </w:r>
      <w:r>
        <w:rPr>
          <w:spacing w:val="-6"/>
        </w:rPr>
        <w:t xml:space="preserve"> </w:t>
      </w:r>
      <w:r>
        <w:t>proposed</w:t>
      </w:r>
      <w:r>
        <w:rPr>
          <w:spacing w:val="-3"/>
        </w:rPr>
        <w:t xml:space="preserve"> </w:t>
      </w:r>
      <w:r>
        <w:t>solution</w:t>
      </w:r>
      <w:r>
        <w:rPr>
          <w:spacing w:val="-7"/>
        </w:rPr>
        <w:t xml:space="preserve"> </w:t>
      </w:r>
      <w:r>
        <w:rPr>
          <w:spacing w:val="-2"/>
        </w:rPr>
        <w:t>template.</w:t>
      </w:r>
    </w:p>
    <w:p w14:paraId="26C4916F" w14:textId="77777777" w:rsidR="00007AFF" w:rsidRDefault="00007AFF">
      <w:pPr>
        <w:pStyle w:val="BodyText"/>
        <w:rPr>
          <w:sz w:val="15"/>
        </w:rPr>
      </w:pPr>
    </w:p>
    <w:tbl>
      <w:tblPr>
        <w:tblW w:w="9460" w:type="dxa"/>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
        <w:gridCol w:w="3465"/>
        <w:gridCol w:w="5093"/>
      </w:tblGrid>
      <w:tr w:rsidR="00007AFF" w14:paraId="73E1CFAF" w14:textId="77777777" w:rsidTr="009348A4">
        <w:trPr>
          <w:trHeight w:val="556"/>
        </w:trPr>
        <w:tc>
          <w:tcPr>
            <w:tcW w:w="902" w:type="dxa"/>
          </w:tcPr>
          <w:p w14:paraId="5E0C2591" w14:textId="77777777" w:rsidR="00007AFF" w:rsidRDefault="00000000">
            <w:pPr>
              <w:pStyle w:val="TableParagraph"/>
              <w:ind w:right="296"/>
              <w:jc w:val="right"/>
              <w:rPr>
                <w:b/>
              </w:rPr>
            </w:pPr>
            <w:r>
              <w:rPr>
                <w:b/>
                <w:spacing w:val="-2"/>
              </w:rPr>
              <w:t>S.No.</w:t>
            </w:r>
          </w:p>
        </w:tc>
        <w:tc>
          <w:tcPr>
            <w:tcW w:w="3465" w:type="dxa"/>
          </w:tcPr>
          <w:p w14:paraId="130A0824" w14:textId="77777777" w:rsidR="00007AFF" w:rsidRDefault="00000000">
            <w:pPr>
              <w:pStyle w:val="TableParagraph"/>
              <w:ind w:left="105"/>
              <w:rPr>
                <w:b/>
              </w:rPr>
            </w:pPr>
            <w:r>
              <w:rPr>
                <w:b/>
                <w:spacing w:val="-2"/>
              </w:rPr>
              <w:t>Parameter</w:t>
            </w:r>
          </w:p>
        </w:tc>
        <w:tc>
          <w:tcPr>
            <w:tcW w:w="5093" w:type="dxa"/>
          </w:tcPr>
          <w:p w14:paraId="02E7061A" w14:textId="77777777" w:rsidR="00007AFF" w:rsidRDefault="00000000">
            <w:pPr>
              <w:pStyle w:val="TableParagraph"/>
              <w:ind w:left="108"/>
              <w:rPr>
                <w:b/>
              </w:rPr>
            </w:pPr>
            <w:r>
              <w:rPr>
                <w:b/>
                <w:spacing w:val="-2"/>
              </w:rPr>
              <w:t>Description</w:t>
            </w:r>
          </w:p>
        </w:tc>
      </w:tr>
      <w:tr w:rsidR="00007AFF" w14:paraId="4C2413FA" w14:textId="77777777" w:rsidTr="009348A4">
        <w:trPr>
          <w:trHeight w:val="816"/>
        </w:trPr>
        <w:tc>
          <w:tcPr>
            <w:tcW w:w="902" w:type="dxa"/>
          </w:tcPr>
          <w:p w14:paraId="38E96E47" w14:textId="77777777" w:rsidR="00007AFF" w:rsidRDefault="00000000">
            <w:pPr>
              <w:pStyle w:val="TableParagraph"/>
              <w:ind w:right="329"/>
              <w:jc w:val="right"/>
            </w:pPr>
            <w:r>
              <w:rPr>
                <w:spacing w:val="-5"/>
              </w:rPr>
              <w:t>1.</w:t>
            </w:r>
          </w:p>
        </w:tc>
        <w:tc>
          <w:tcPr>
            <w:tcW w:w="3465" w:type="dxa"/>
          </w:tcPr>
          <w:p w14:paraId="6E387461" w14:textId="77777777" w:rsidR="00007AFF" w:rsidRDefault="00000000">
            <w:pPr>
              <w:pStyle w:val="TableParagraph"/>
              <w:spacing w:line="240" w:lineRule="auto"/>
              <w:ind w:left="105"/>
            </w:pPr>
            <w:r>
              <w:rPr>
                <w:color w:val="212121"/>
              </w:rPr>
              <w:t>Problem</w:t>
            </w:r>
            <w:r>
              <w:rPr>
                <w:color w:val="212121"/>
                <w:spacing w:val="-10"/>
              </w:rPr>
              <w:t xml:space="preserve"> </w:t>
            </w:r>
            <w:r>
              <w:rPr>
                <w:color w:val="212121"/>
              </w:rPr>
              <w:t>Statement</w:t>
            </w:r>
            <w:r>
              <w:rPr>
                <w:color w:val="212121"/>
                <w:spacing w:val="-10"/>
              </w:rPr>
              <w:t xml:space="preserve"> </w:t>
            </w:r>
            <w:r>
              <w:rPr>
                <w:color w:val="212121"/>
              </w:rPr>
              <w:t>(Problem</w:t>
            </w:r>
            <w:r>
              <w:rPr>
                <w:color w:val="212121"/>
                <w:spacing w:val="-9"/>
              </w:rPr>
              <w:t xml:space="preserve"> </w:t>
            </w:r>
            <w:r>
              <w:rPr>
                <w:color w:val="212121"/>
              </w:rPr>
              <w:t>to</w:t>
            </w:r>
            <w:r>
              <w:rPr>
                <w:color w:val="212121"/>
                <w:spacing w:val="-9"/>
              </w:rPr>
              <w:t xml:space="preserve"> </w:t>
            </w:r>
            <w:r>
              <w:rPr>
                <w:color w:val="212121"/>
              </w:rPr>
              <w:t xml:space="preserve">be </w:t>
            </w:r>
            <w:r>
              <w:rPr>
                <w:color w:val="212121"/>
                <w:spacing w:val="-2"/>
              </w:rPr>
              <w:t>solved)</w:t>
            </w:r>
          </w:p>
        </w:tc>
        <w:tc>
          <w:tcPr>
            <w:tcW w:w="5093" w:type="dxa"/>
          </w:tcPr>
          <w:p w14:paraId="06D59E3C" w14:textId="128E2AE5" w:rsidR="00007AFF" w:rsidRDefault="00B11FAD" w:rsidP="009348A4">
            <w:pPr>
              <w:pStyle w:val="TableParagraph"/>
              <w:spacing w:line="240" w:lineRule="auto"/>
              <w:ind w:left="144"/>
              <w:rPr>
                <w:rFonts w:ascii="Times New Roman"/>
              </w:rPr>
            </w:pPr>
            <w:r w:rsidRPr="00B11FAD">
              <w:rPr>
                <w:rFonts w:ascii="Times New Roman"/>
              </w:rPr>
              <w:t>Manual blood cell classification using microscopic analysis is time-consuming, prone to human error, and dependent on skilled pathologists. Increasing patient load in hospitals causes delays in diagnostic reports, affecting timely medical treatment.</w:t>
            </w:r>
          </w:p>
        </w:tc>
      </w:tr>
      <w:tr w:rsidR="00007AFF" w14:paraId="4743749C" w14:textId="77777777" w:rsidTr="009348A4">
        <w:trPr>
          <w:trHeight w:val="817"/>
        </w:trPr>
        <w:tc>
          <w:tcPr>
            <w:tcW w:w="902" w:type="dxa"/>
          </w:tcPr>
          <w:p w14:paraId="1F1F2FCB" w14:textId="77777777" w:rsidR="00007AFF" w:rsidRDefault="00000000">
            <w:pPr>
              <w:pStyle w:val="TableParagraph"/>
              <w:spacing w:before="1" w:line="240" w:lineRule="auto"/>
              <w:ind w:right="329"/>
              <w:jc w:val="right"/>
            </w:pPr>
            <w:r>
              <w:rPr>
                <w:spacing w:val="-5"/>
              </w:rPr>
              <w:t>2.</w:t>
            </w:r>
          </w:p>
        </w:tc>
        <w:tc>
          <w:tcPr>
            <w:tcW w:w="3465" w:type="dxa"/>
          </w:tcPr>
          <w:p w14:paraId="0A794DA6" w14:textId="77777777" w:rsidR="00007AFF" w:rsidRDefault="00000000">
            <w:pPr>
              <w:pStyle w:val="TableParagraph"/>
              <w:ind w:left="105"/>
            </w:pPr>
            <w:r>
              <w:rPr>
                <w:color w:val="212121"/>
              </w:rPr>
              <w:t>Idea</w:t>
            </w:r>
            <w:r>
              <w:rPr>
                <w:color w:val="212121"/>
                <w:spacing w:val="-4"/>
              </w:rPr>
              <w:t xml:space="preserve"> </w:t>
            </w:r>
            <w:r>
              <w:rPr>
                <w:color w:val="212121"/>
              </w:rPr>
              <w:t>/</w:t>
            </w:r>
            <w:r>
              <w:rPr>
                <w:color w:val="212121"/>
                <w:spacing w:val="-2"/>
              </w:rPr>
              <w:t xml:space="preserve"> </w:t>
            </w:r>
            <w:r>
              <w:rPr>
                <w:color w:val="212121"/>
              </w:rPr>
              <w:t>Solution</w:t>
            </w:r>
            <w:r>
              <w:rPr>
                <w:color w:val="212121"/>
                <w:spacing w:val="-4"/>
              </w:rPr>
              <w:t xml:space="preserve"> </w:t>
            </w:r>
            <w:r>
              <w:rPr>
                <w:color w:val="212121"/>
                <w:spacing w:val="-2"/>
              </w:rPr>
              <w:t>description</w:t>
            </w:r>
          </w:p>
        </w:tc>
        <w:tc>
          <w:tcPr>
            <w:tcW w:w="5093" w:type="dxa"/>
          </w:tcPr>
          <w:p w14:paraId="6AA4970B" w14:textId="74D9A0C7" w:rsidR="00007AFF" w:rsidRDefault="00B11FAD" w:rsidP="009348A4">
            <w:pPr>
              <w:pStyle w:val="TableParagraph"/>
              <w:spacing w:line="240" w:lineRule="auto"/>
              <w:ind w:left="144" w:hanging="3"/>
              <w:rPr>
                <w:rFonts w:ascii="Times New Roman"/>
              </w:rPr>
            </w:pPr>
            <w:r w:rsidRPr="00B11FAD">
              <w:rPr>
                <w:rFonts w:ascii="Times New Roman"/>
              </w:rPr>
              <w:t>HematoVision is an AI-powered web-based blood cell classification system that uses Transfer Learning with MobileNetV2 to automatically classify blood smear images into different blood cell types. The system provides fast, accurate, and reliable predictions through a user-friendly interface.</w:t>
            </w:r>
          </w:p>
        </w:tc>
      </w:tr>
      <w:tr w:rsidR="00007AFF" w14:paraId="25BF0F59" w14:textId="77777777" w:rsidTr="009348A4">
        <w:trPr>
          <w:trHeight w:val="786"/>
        </w:trPr>
        <w:tc>
          <w:tcPr>
            <w:tcW w:w="902" w:type="dxa"/>
          </w:tcPr>
          <w:p w14:paraId="01DD68EE" w14:textId="77777777" w:rsidR="00007AFF" w:rsidRDefault="00000000">
            <w:pPr>
              <w:pStyle w:val="TableParagraph"/>
              <w:ind w:right="329"/>
              <w:jc w:val="right"/>
            </w:pPr>
            <w:r>
              <w:rPr>
                <w:spacing w:val="-5"/>
              </w:rPr>
              <w:t>3.</w:t>
            </w:r>
          </w:p>
        </w:tc>
        <w:tc>
          <w:tcPr>
            <w:tcW w:w="3465" w:type="dxa"/>
          </w:tcPr>
          <w:p w14:paraId="260F274A" w14:textId="77777777" w:rsidR="00007AFF" w:rsidRDefault="00000000">
            <w:pPr>
              <w:pStyle w:val="TableParagraph"/>
              <w:ind w:left="105"/>
            </w:pPr>
            <w:r>
              <w:rPr>
                <w:color w:val="212121"/>
              </w:rPr>
              <w:t>Novelty</w:t>
            </w:r>
            <w:r>
              <w:rPr>
                <w:color w:val="212121"/>
                <w:spacing w:val="-3"/>
              </w:rPr>
              <w:t xml:space="preserve"> </w:t>
            </w:r>
            <w:r>
              <w:rPr>
                <w:color w:val="212121"/>
              </w:rPr>
              <w:t>/</w:t>
            </w:r>
            <w:r>
              <w:rPr>
                <w:color w:val="212121"/>
                <w:spacing w:val="-2"/>
              </w:rPr>
              <w:t xml:space="preserve"> Uniqueness</w:t>
            </w:r>
          </w:p>
        </w:tc>
        <w:tc>
          <w:tcPr>
            <w:tcW w:w="5093" w:type="dxa"/>
          </w:tcPr>
          <w:p w14:paraId="61B701A9" w14:textId="2E3FD61E" w:rsidR="00B11FAD" w:rsidRPr="00B11FAD" w:rsidRDefault="00B11FAD" w:rsidP="009348A4">
            <w:pPr>
              <w:pStyle w:val="TableParagraph"/>
              <w:numPr>
                <w:ilvl w:val="0"/>
                <w:numId w:val="2"/>
              </w:numPr>
              <w:ind w:left="360" w:hanging="216"/>
              <w:rPr>
                <w:lang w:val="en-IN"/>
              </w:rPr>
            </w:pPr>
            <w:r w:rsidRPr="00B11FAD">
              <w:rPr>
                <w:lang w:val="en-IN"/>
              </w:rPr>
              <w:t>Uses Transfer Learning for improved accuracy</w:t>
            </w:r>
          </w:p>
          <w:p w14:paraId="44C79A6B" w14:textId="59D58FB0" w:rsidR="00B11FAD" w:rsidRPr="00B11FAD" w:rsidRDefault="00B11FAD" w:rsidP="009348A4">
            <w:pPr>
              <w:pStyle w:val="TableParagraph"/>
              <w:numPr>
                <w:ilvl w:val="0"/>
                <w:numId w:val="2"/>
              </w:numPr>
              <w:ind w:left="360" w:hanging="216"/>
              <w:rPr>
                <w:rFonts w:ascii="Times New Roman"/>
                <w:lang w:val="en-IN"/>
              </w:rPr>
            </w:pPr>
            <w:r w:rsidRPr="00B11FAD">
              <w:rPr>
                <w:rFonts w:ascii="Times New Roman"/>
                <w:lang w:val="en-IN"/>
              </w:rPr>
              <w:t>Web-based deployment for easy accessibility</w:t>
            </w:r>
          </w:p>
          <w:p w14:paraId="387BD589" w14:textId="59F66858" w:rsidR="00B11FAD" w:rsidRPr="00B11FAD" w:rsidRDefault="00B11FAD" w:rsidP="009348A4">
            <w:pPr>
              <w:pStyle w:val="TableParagraph"/>
              <w:numPr>
                <w:ilvl w:val="0"/>
                <w:numId w:val="2"/>
              </w:numPr>
              <w:ind w:left="360" w:hanging="216"/>
              <w:rPr>
                <w:rFonts w:ascii="Times New Roman"/>
                <w:lang w:val="en-IN"/>
              </w:rPr>
            </w:pPr>
            <w:r w:rsidRPr="00B11FAD">
              <w:rPr>
                <w:rFonts w:ascii="Times New Roman"/>
                <w:lang w:val="en-IN"/>
              </w:rPr>
              <w:t>Provides confidence score with predictions</w:t>
            </w:r>
          </w:p>
          <w:p w14:paraId="01BBBA5F" w14:textId="4BA47E52" w:rsidR="00B11FAD" w:rsidRPr="00B11FAD" w:rsidRDefault="00B11FAD" w:rsidP="009348A4">
            <w:pPr>
              <w:pStyle w:val="TableParagraph"/>
              <w:numPr>
                <w:ilvl w:val="0"/>
                <w:numId w:val="2"/>
              </w:numPr>
              <w:ind w:left="360" w:hanging="216"/>
              <w:rPr>
                <w:rFonts w:ascii="Times New Roman"/>
                <w:lang w:val="en-IN"/>
              </w:rPr>
            </w:pPr>
            <w:r w:rsidRPr="00B11FAD">
              <w:rPr>
                <w:rFonts w:ascii="Times New Roman"/>
                <w:lang w:val="en-IN"/>
              </w:rPr>
              <w:t>Cost-effective compared to high-end lab automation systems</w:t>
            </w:r>
          </w:p>
          <w:p w14:paraId="2E62F789" w14:textId="19E97A92" w:rsidR="00007AFF" w:rsidRDefault="00007AFF">
            <w:pPr>
              <w:pStyle w:val="TableParagraph"/>
              <w:spacing w:line="240" w:lineRule="auto"/>
              <w:rPr>
                <w:rFonts w:ascii="Times New Roman"/>
              </w:rPr>
            </w:pPr>
          </w:p>
        </w:tc>
      </w:tr>
      <w:tr w:rsidR="00007AFF" w14:paraId="422885BF" w14:textId="77777777" w:rsidTr="009348A4">
        <w:trPr>
          <w:trHeight w:val="817"/>
        </w:trPr>
        <w:tc>
          <w:tcPr>
            <w:tcW w:w="902" w:type="dxa"/>
          </w:tcPr>
          <w:p w14:paraId="2DBC953C" w14:textId="77777777" w:rsidR="00007AFF" w:rsidRDefault="00000000">
            <w:pPr>
              <w:pStyle w:val="TableParagraph"/>
              <w:ind w:right="329"/>
              <w:jc w:val="right"/>
            </w:pPr>
            <w:r>
              <w:rPr>
                <w:spacing w:val="-5"/>
              </w:rPr>
              <w:t>4.</w:t>
            </w:r>
          </w:p>
        </w:tc>
        <w:tc>
          <w:tcPr>
            <w:tcW w:w="3465" w:type="dxa"/>
          </w:tcPr>
          <w:p w14:paraId="36B5F8B6" w14:textId="77777777" w:rsidR="00007AFF" w:rsidRDefault="00000000">
            <w:pPr>
              <w:pStyle w:val="TableParagraph"/>
              <w:ind w:left="105"/>
            </w:pPr>
            <w:r>
              <w:rPr>
                <w:color w:val="212121"/>
              </w:rPr>
              <w:t>Social</w:t>
            </w:r>
            <w:r>
              <w:rPr>
                <w:color w:val="212121"/>
                <w:spacing w:val="-5"/>
              </w:rPr>
              <w:t xml:space="preserve"> </w:t>
            </w:r>
            <w:r>
              <w:rPr>
                <w:color w:val="212121"/>
              </w:rPr>
              <w:t>Impact</w:t>
            </w:r>
            <w:r>
              <w:rPr>
                <w:color w:val="212121"/>
                <w:spacing w:val="-5"/>
              </w:rPr>
              <w:t xml:space="preserve"> </w:t>
            </w:r>
            <w:r>
              <w:rPr>
                <w:color w:val="212121"/>
              </w:rPr>
              <w:t>/</w:t>
            </w:r>
            <w:r>
              <w:rPr>
                <w:color w:val="212121"/>
                <w:spacing w:val="-3"/>
              </w:rPr>
              <w:t xml:space="preserve"> </w:t>
            </w:r>
            <w:r>
              <w:rPr>
                <w:color w:val="212121"/>
              </w:rPr>
              <w:t>Customer</w:t>
            </w:r>
            <w:r>
              <w:rPr>
                <w:color w:val="212121"/>
                <w:spacing w:val="-3"/>
              </w:rPr>
              <w:t xml:space="preserve"> </w:t>
            </w:r>
            <w:r>
              <w:rPr>
                <w:color w:val="212121"/>
                <w:spacing w:val="-2"/>
              </w:rPr>
              <w:t>Satisfaction</w:t>
            </w:r>
          </w:p>
        </w:tc>
        <w:tc>
          <w:tcPr>
            <w:tcW w:w="5093" w:type="dxa"/>
          </w:tcPr>
          <w:p w14:paraId="545DBDB0" w14:textId="65B8D7B1" w:rsidR="00B11FAD" w:rsidRPr="00B11FAD" w:rsidRDefault="00B11FAD" w:rsidP="00495188">
            <w:pPr>
              <w:pStyle w:val="TableParagraph"/>
              <w:numPr>
                <w:ilvl w:val="0"/>
                <w:numId w:val="3"/>
              </w:numPr>
              <w:ind w:left="360" w:hanging="216"/>
              <w:rPr>
                <w:lang w:val="en-IN"/>
              </w:rPr>
            </w:pPr>
            <w:r w:rsidRPr="00B11FAD">
              <w:rPr>
                <w:lang w:val="en-IN"/>
              </w:rPr>
              <w:t>Reduces workload of lab technicians</w:t>
            </w:r>
          </w:p>
          <w:p w14:paraId="2B42FE34" w14:textId="1E594CAD" w:rsidR="00B11FAD" w:rsidRPr="00B11FAD" w:rsidRDefault="00B11FAD" w:rsidP="00495188">
            <w:pPr>
              <w:pStyle w:val="TableParagraph"/>
              <w:numPr>
                <w:ilvl w:val="0"/>
                <w:numId w:val="3"/>
              </w:numPr>
              <w:ind w:left="360" w:hanging="216"/>
              <w:rPr>
                <w:rFonts w:ascii="Times New Roman"/>
                <w:lang w:val="en-IN"/>
              </w:rPr>
            </w:pPr>
            <w:r w:rsidRPr="00B11FAD">
              <w:rPr>
                <w:rFonts w:ascii="Times New Roman"/>
                <w:lang w:val="en-IN"/>
              </w:rPr>
              <w:t>Improves diagnostic accuracy</w:t>
            </w:r>
          </w:p>
          <w:p w14:paraId="441ECEA2" w14:textId="729D321A" w:rsidR="00B11FAD" w:rsidRPr="00B11FAD" w:rsidRDefault="00B11FAD" w:rsidP="00495188">
            <w:pPr>
              <w:pStyle w:val="TableParagraph"/>
              <w:numPr>
                <w:ilvl w:val="0"/>
                <w:numId w:val="3"/>
              </w:numPr>
              <w:ind w:left="360" w:hanging="216"/>
              <w:rPr>
                <w:rFonts w:ascii="Times New Roman"/>
                <w:lang w:val="en-IN"/>
              </w:rPr>
            </w:pPr>
            <w:r w:rsidRPr="00B11FAD">
              <w:rPr>
                <w:rFonts w:ascii="Times New Roman"/>
                <w:lang w:val="en-IN"/>
              </w:rPr>
              <w:t>Supports rural healthcare centers</w:t>
            </w:r>
          </w:p>
          <w:p w14:paraId="6CE9EA1A" w14:textId="4495382B" w:rsidR="00B11FAD" w:rsidRPr="00B11FAD" w:rsidRDefault="00B11FAD" w:rsidP="00495188">
            <w:pPr>
              <w:pStyle w:val="TableParagraph"/>
              <w:numPr>
                <w:ilvl w:val="0"/>
                <w:numId w:val="3"/>
              </w:numPr>
              <w:ind w:left="360" w:hanging="216"/>
              <w:rPr>
                <w:rFonts w:ascii="Times New Roman"/>
                <w:lang w:val="en-IN"/>
              </w:rPr>
            </w:pPr>
            <w:r w:rsidRPr="00B11FAD">
              <w:rPr>
                <w:rFonts w:ascii="Times New Roman"/>
                <w:lang w:val="en-IN"/>
              </w:rPr>
              <w:t>Enables faster treatment decisions</w:t>
            </w:r>
          </w:p>
          <w:p w14:paraId="64C6CBB3" w14:textId="2FD11652" w:rsidR="00B11FAD" w:rsidRPr="00B11FAD" w:rsidRDefault="00B11FAD" w:rsidP="00495188">
            <w:pPr>
              <w:pStyle w:val="TableParagraph"/>
              <w:numPr>
                <w:ilvl w:val="0"/>
                <w:numId w:val="3"/>
              </w:numPr>
              <w:ind w:left="360" w:hanging="216"/>
              <w:rPr>
                <w:rFonts w:ascii="Times New Roman"/>
                <w:lang w:val="en-IN"/>
              </w:rPr>
            </w:pPr>
            <w:r w:rsidRPr="00B11FAD">
              <w:rPr>
                <w:rFonts w:ascii="Times New Roman"/>
                <w:lang w:val="en-IN"/>
              </w:rPr>
              <w:t>Enhances patient trust in diagnosis</w:t>
            </w:r>
          </w:p>
          <w:p w14:paraId="7E1336C1" w14:textId="39816D5E" w:rsidR="00007AFF" w:rsidRDefault="00007AFF">
            <w:pPr>
              <w:pStyle w:val="TableParagraph"/>
              <w:spacing w:line="240" w:lineRule="auto"/>
              <w:rPr>
                <w:rFonts w:ascii="Times New Roman"/>
              </w:rPr>
            </w:pPr>
          </w:p>
        </w:tc>
      </w:tr>
      <w:tr w:rsidR="00007AFF" w14:paraId="6FF920B9" w14:textId="77777777" w:rsidTr="009348A4">
        <w:trPr>
          <w:trHeight w:val="816"/>
        </w:trPr>
        <w:tc>
          <w:tcPr>
            <w:tcW w:w="902" w:type="dxa"/>
          </w:tcPr>
          <w:p w14:paraId="279FBF23" w14:textId="77777777" w:rsidR="00007AFF" w:rsidRDefault="00000000">
            <w:pPr>
              <w:pStyle w:val="TableParagraph"/>
              <w:ind w:right="329"/>
              <w:jc w:val="right"/>
            </w:pPr>
            <w:r>
              <w:rPr>
                <w:spacing w:val="-5"/>
              </w:rPr>
              <w:t>5.</w:t>
            </w:r>
          </w:p>
        </w:tc>
        <w:tc>
          <w:tcPr>
            <w:tcW w:w="3465" w:type="dxa"/>
          </w:tcPr>
          <w:p w14:paraId="367477E2" w14:textId="77777777" w:rsidR="00007AFF" w:rsidRDefault="00000000">
            <w:pPr>
              <w:pStyle w:val="TableParagraph"/>
              <w:ind w:left="105"/>
            </w:pPr>
            <w:r>
              <w:rPr>
                <w:color w:val="212121"/>
              </w:rPr>
              <w:t>Business</w:t>
            </w:r>
            <w:r>
              <w:rPr>
                <w:color w:val="212121"/>
                <w:spacing w:val="-5"/>
              </w:rPr>
              <w:t xml:space="preserve"> </w:t>
            </w:r>
            <w:r>
              <w:rPr>
                <w:color w:val="212121"/>
              </w:rPr>
              <w:t>Model</w:t>
            </w:r>
            <w:r>
              <w:rPr>
                <w:color w:val="212121"/>
                <w:spacing w:val="-8"/>
              </w:rPr>
              <w:t xml:space="preserve"> </w:t>
            </w:r>
            <w:r>
              <w:rPr>
                <w:color w:val="212121"/>
              </w:rPr>
              <w:t>(Revenue</w:t>
            </w:r>
            <w:r>
              <w:rPr>
                <w:color w:val="212121"/>
                <w:spacing w:val="-9"/>
              </w:rPr>
              <w:t xml:space="preserve"> </w:t>
            </w:r>
            <w:r>
              <w:rPr>
                <w:color w:val="212121"/>
                <w:spacing w:val="-2"/>
              </w:rPr>
              <w:t>Model)</w:t>
            </w:r>
          </w:p>
        </w:tc>
        <w:tc>
          <w:tcPr>
            <w:tcW w:w="5093" w:type="dxa"/>
          </w:tcPr>
          <w:p w14:paraId="52CAF854" w14:textId="1000DE5D" w:rsidR="00B11FAD" w:rsidRPr="00B11FAD" w:rsidRDefault="00B11FAD" w:rsidP="009348A4">
            <w:pPr>
              <w:pStyle w:val="TableParagraph"/>
              <w:numPr>
                <w:ilvl w:val="0"/>
                <w:numId w:val="4"/>
              </w:numPr>
              <w:ind w:left="360" w:hanging="216"/>
              <w:rPr>
                <w:lang w:val="en-IN"/>
              </w:rPr>
            </w:pPr>
            <w:r w:rsidRPr="00B11FAD">
              <w:rPr>
                <w:lang w:val="en-IN"/>
              </w:rPr>
              <w:t>Subscription-based model for hospitals</w:t>
            </w:r>
          </w:p>
          <w:p w14:paraId="4FA57EFD" w14:textId="19470968" w:rsidR="00B11FAD" w:rsidRPr="00B11FAD" w:rsidRDefault="00B11FAD" w:rsidP="009348A4">
            <w:pPr>
              <w:pStyle w:val="TableParagraph"/>
              <w:numPr>
                <w:ilvl w:val="0"/>
                <w:numId w:val="4"/>
              </w:numPr>
              <w:ind w:left="360" w:hanging="216"/>
              <w:rPr>
                <w:rFonts w:ascii="Times New Roman"/>
                <w:lang w:val="en-IN"/>
              </w:rPr>
            </w:pPr>
            <w:r w:rsidRPr="00B11FAD">
              <w:rPr>
                <w:rFonts w:ascii="Times New Roman"/>
                <w:lang w:val="en-IN"/>
              </w:rPr>
              <w:t>License-based deployment for diagnostic centers</w:t>
            </w:r>
          </w:p>
          <w:p w14:paraId="1B058CE6" w14:textId="759C4601" w:rsidR="00B11FAD" w:rsidRPr="00B11FAD" w:rsidRDefault="00B11FAD" w:rsidP="009348A4">
            <w:pPr>
              <w:pStyle w:val="TableParagraph"/>
              <w:numPr>
                <w:ilvl w:val="0"/>
                <w:numId w:val="4"/>
              </w:numPr>
              <w:ind w:left="360" w:hanging="216"/>
              <w:rPr>
                <w:rFonts w:ascii="Times New Roman"/>
                <w:lang w:val="en-IN"/>
              </w:rPr>
            </w:pPr>
            <w:r w:rsidRPr="00B11FAD">
              <w:rPr>
                <w:rFonts w:ascii="Times New Roman"/>
                <w:lang w:val="en-IN"/>
              </w:rPr>
              <w:t>Cloud hosting service charges</w:t>
            </w:r>
          </w:p>
          <w:p w14:paraId="3EFB16FE" w14:textId="5A22072C" w:rsidR="00B11FAD" w:rsidRPr="00B11FAD" w:rsidRDefault="00B11FAD" w:rsidP="009348A4">
            <w:pPr>
              <w:pStyle w:val="TableParagraph"/>
              <w:numPr>
                <w:ilvl w:val="0"/>
                <w:numId w:val="4"/>
              </w:numPr>
              <w:ind w:left="360" w:hanging="216"/>
              <w:rPr>
                <w:rFonts w:ascii="Times New Roman"/>
                <w:lang w:val="en-IN"/>
              </w:rPr>
            </w:pPr>
            <w:r w:rsidRPr="00B11FAD">
              <w:rPr>
                <w:rFonts w:ascii="Times New Roman"/>
                <w:lang w:val="en-IN"/>
              </w:rPr>
              <w:t>Custom deployment support for healthcare institutions</w:t>
            </w:r>
          </w:p>
          <w:p w14:paraId="2D27EE99" w14:textId="41ADD408" w:rsidR="00007AFF" w:rsidRDefault="00007AFF">
            <w:pPr>
              <w:pStyle w:val="TableParagraph"/>
              <w:spacing w:line="240" w:lineRule="auto"/>
              <w:rPr>
                <w:rFonts w:ascii="Times New Roman"/>
              </w:rPr>
            </w:pPr>
          </w:p>
        </w:tc>
      </w:tr>
      <w:tr w:rsidR="00007AFF" w14:paraId="59AA1B6F" w14:textId="77777777" w:rsidTr="009348A4">
        <w:trPr>
          <w:trHeight w:val="817"/>
        </w:trPr>
        <w:tc>
          <w:tcPr>
            <w:tcW w:w="902" w:type="dxa"/>
          </w:tcPr>
          <w:p w14:paraId="43693B70" w14:textId="77777777" w:rsidR="00007AFF" w:rsidRDefault="00000000">
            <w:pPr>
              <w:pStyle w:val="TableParagraph"/>
              <w:ind w:right="329"/>
              <w:jc w:val="right"/>
            </w:pPr>
            <w:r>
              <w:rPr>
                <w:spacing w:val="-5"/>
              </w:rPr>
              <w:t>6.</w:t>
            </w:r>
          </w:p>
        </w:tc>
        <w:tc>
          <w:tcPr>
            <w:tcW w:w="3465" w:type="dxa"/>
          </w:tcPr>
          <w:p w14:paraId="371A169F" w14:textId="77777777" w:rsidR="00007AFF" w:rsidRDefault="00000000">
            <w:pPr>
              <w:pStyle w:val="TableParagraph"/>
              <w:ind w:left="105"/>
            </w:pPr>
            <w:r>
              <w:rPr>
                <w:color w:val="212121"/>
              </w:rPr>
              <w:t>Scalability</w:t>
            </w:r>
            <w:r>
              <w:rPr>
                <w:color w:val="212121"/>
                <w:spacing w:val="-5"/>
              </w:rPr>
              <w:t xml:space="preserve"> </w:t>
            </w:r>
            <w:r>
              <w:rPr>
                <w:color w:val="212121"/>
              </w:rPr>
              <w:t>of</w:t>
            </w:r>
            <w:r>
              <w:rPr>
                <w:color w:val="212121"/>
                <w:spacing w:val="-2"/>
              </w:rPr>
              <w:t xml:space="preserve"> </w:t>
            </w:r>
            <w:r>
              <w:rPr>
                <w:color w:val="212121"/>
              </w:rPr>
              <w:t>the</w:t>
            </w:r>
            <w:r>
              <w:rPr>
                <w:color w:val="212121"/>
                <w:spacing w:val="-2"/>
              </w:rPr>
              <w:t xml:space="preserve"> Solution</w:t>
            </w:r>
          </w:p>
        </w:tc>
        <w:tc>
          <w:tcPr>
            <w:tcW w:w="5093" w:type="dxa"/>
          </w:tcPr>
          <w:p w14:paraId="0CEDD547" w14:textId="2145FA2A" w:rsidR="00B11FAD" w:rsidRPr="00B11FAD" w:rsidRDefault="00B11FAD" w:rsidP="00495188">
            <w:pPr>
              <w:pStyle w:val="TableParagraph"/>
              <w:numPr>
                <w:ilvl w:val="0"/>
                <w:numId w:val="6"/>
              </w:numPr>
              <w:ind w:left="360" w:hanging="216"/>
              <w:rPr>
                <w:rFonts w:ascii="Times New Roman"/>
                <w:lang w:val="en-IN"/>
              </w:rPr>
            </w:pPr>
            <w:r w:rsidRPr="00B11FAD">
              <w:rPr>
                <w:rFonts w:ascii="Times New Roman"/>
                <w:lang w:val="en-IN"/>
              </w:rPr>
              <w:t>Can be deployed on cloud platforms</w:t>
            </w:r>
          </w:p>
          <w:p w14:paraId="1B1BAADC" w14:textId="3CDA5724" w:rsidR="00B11FAD" w:rsidRPr="00B11FAD" w:rsidRDefault="00B11FAD" w:rsidP="00495188">
            <w:pPr>
              <w:pStyle w:val="TableParagraph"/>
              <w:numPr>
                <w:ilvl w:val="0"/>
                <w:numId w:val="6"/>
              </w:numPr>
              <w:ind w:left="360" w:hanging="216"/>
              <w:rPr>
                <w:rFonts w:ascii="Times New Roman"/>
                <w:lang w:val="en-IN"/>
              </w:rPr>
            </w:pPr>
            <w:r w:rsidRPr="00B11FAD">
              <w:rPr>
                <w:rFonts w:ascii="Times New Roman"/>
                <w:lang w:val="en-IN"/>
              </w:rPr>
              <w:t>Supports increasing number of users and image uploads</w:t>
            </w:r>
          </w:p>
          <w:p w14:paraId="0F7677E4" w14:textId="32B86D8B" w:rsidR="00B11FAD" w:rsidRPr="00B11FAD" w:rsidRDefault="00B11FAD" w:rsidP="00495188">
            <w:pPr>
              <w:pStyle w:val="TableParagraph"/>
              <w:numPr>
                <w:ilvl w:val="0"/>
                <w:numId w:val="6"/>
              </w:numPr>
              <w:ind w:left="360" w:hanging="216"/>
              <w:rPr>
                <w:rFonts w:ascii="Times New Roman"/>
                <w:lang w:val="en-IN"/>
              </w:rPr>
            </w:pPr>
            <w:r w:rsidRPr="00B11FAD">
              <w:rPr>
                <w:rFonts w:ascii="Times New Roman"/>
                <w:lang w:val="en-IN"/>
              </w:rPr>
              <w:t>Model can be retrained with larger datasets</w:t>
            </w:r>
          </w:p>
          <w:p w14:paraId="4EE2219F" w14:textId="65BEE79A" w:rsidR="00B11FAD" w:rsidRPr="00B11FAD" w:rsidRDefault="00B11FAD" w:rsidP="00495188">
            <w:pPr>
              <w:pStyle w:val="TableParagraph"/>
              <w:numPr>
                <w:ilvl w:val="0"/>
                <w:numId w:val="6"/>
              </w:numPr>
              <w:ind w:left="360" w:hanging="216"/>
              <w:rPr>
                <w:rFonts w:ascii="Times New Roman"/>
                <w:lang w:val="en-IN"/>
              </w:rPr>
            </w:pPr>
            <w:r w:rsidRPr="00B11FAD">
              <w:rPr>
                <w:rFonts w:ascii="Times New Roman"/>
                <w:lang w:val="en-IN"/>
              </w:rPr>
              <w:t>Can be extended to detect additional blood disorders</w:t>
            </w:r>
          </w:p>
          <w:p w14:paraId="7EE2B0EB" w14:textId="082871E8" w:rsidR="00007AFF" w:rsidRDefault="00007AFF" w:rsidP="00B11FAD">
            <w:pPr>
              <w:pStyle w:val="TableParagraph"/>
              <w:spacing w:line="240" w:lineRule="auto"/>
              <w:jc w:val="both"/>
              <w:rPr>
                <w:rFonts w:ascii="Times New Roman"/>
              </w:rPr>
            </w:pPr>
          </w:p>
        </w:tc>
      </w:tr>
    </w:tbl>
    <w:p w14:paraId="6DEB5919" w14:textId="77777777" w:rsidR="00DD3169" w:rsidRDefault="00DD3169"/>
    <w:sectPr w:rsidR="00DD3169">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94336"/>
    <w:multiLevelType w:val="hybridMultilevel"/>
    <w:tmpl w:val="6C682ED8"/>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 w15:restartNumberingAfterBreak="0">
    <w:nsid w:val="35357DEA"/>
    <w:multiLevelType w:val="hybridMultilevel"/>
    <w:tmpl w:val="9FC8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154455"/>
    <w:multiLevelType w:val="hybridMultilevel"/>
    <w:tmpl w:val="47B2067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 w15:restartNumberingAfterBreak="0">
    <w:nsid w:val="5B910C23"/>
    <w:multiLevelType w:val="hybridMultilevel"/>
    <w:tmpl w:val="7F08EA8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 w15:restartNumberingAfterBreak="0">
    <w:nsid w:val="65316141"/>
    <w:multiLevelType w:val="hybridMultilevel"/>
    <w:tmpl w:val="77FC7EE8"/>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 w15:restartNumberingAfterBreak="0">
    <w:nsid w:val="78757B24"/>
    <w:multiLevelType w:val="hybridMultilevel"/>
    <w:tmpl w:val="AE3E2E7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508065180">
    <w:abstractNumId w:val="1"/>
  </w:num>
  <w:num w:numId="2" w16cid:durableId="69932271">
    <w:abstractNumId w:val="2"/>
  </w:num>
  <w:num w:numId="3" w16cid:durableId="1728527481">
    <w:abstractNumId w:val="0"/>
  </w:num>
  <w:num w:numId="4" w16cid:durableId="1654678961">
    <w:abstractNumId w:val="5"/>
  </w:num>
  <w:num w:numId="5" w16cid:durableId="150683841">
    <w:abstractNumId w:val="4"/>
  </w:num>
  <w:num w:numId="6" w16cid:durableId="2099980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AFF"/>
    <w:rsid w:val="00007AFF"/>
    <w:rsid w:val="000C001C"/>
    <w:rsid w:val="00194EC7"/>
    <w:rsid w:val="00495188"/>
    <w:rsid w:val="008502BA"/>
    <w:rsid w:val="009348A4"/>
    <w:rsid w:val="00B11FAD"/>
    <w:rsid w:val="00B20654"/>
    <w:rsid w:val="00DD3169"/>
    <w:rsid w:val="00FE7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9EC7E"/>
  <w15:docId w15:val="{85F3F001-7989-4A6B-88DD-906327DE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3"/>
      <w:ind w:left="3122" w:right="3263" w:hanging="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paragraph" w:styleId="NormalWeb">
    <w:name w:val="Normal (Web)"/>
    <w:basedOn w:val="Normal"/>
    <w:uiPriority w:val="99"/>
    <w:semiHidden/>
    <w:unhideWhenUsed/>
    <w:rsid w:val="00B11F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91596-9B4D-4B91-8370-0FF61B7A8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 baitapalli</cp:lastModifiedBy>
  <cp:revision>4</cp:revision>
  <dcterms:created xsi:type="dcterms:W3CDTF">2026-02-20T17:49:00Z</dcterms:created>
  <dcterms:modified xsi:type="dcterms:W3CDTF">2026-02-20T17:50:00Z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Microsoft® Word 2021</vt:lpwstr>
  </property>
</Properties>
</file>