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C5FBA">
      <w:pPr>
        <w:ind w:firstLine="6720" w:firstLineChars="3200"/>
        <w:rPr>
          <w:rFonts w:hint="eastAsia"/>
        </w:rPr>
      </w:pPr>
    </w:p>
    <w:p w14:paraId="4CBEB009">
      <w:pPr>
        <w:rPr>
          <w:rFonts w:hint="eastAsia"/>
        </w:rPr>
      </w:pPr>
    </w:p>
    <w:p w14:paraId="6DB2C03D">
      <w:pPr>
        <w:rPr>
          <w:rFonts w:hint="eastAsia"/>
        </w:rPr>
      </w:pPr>
      <w:r>
        <w:pict>
          <v:shape id="_x0000_i1025" o:spt="75" alt="新校标组合20100609正规用法" type="#_x0000_t75" style="height:65.25pt;width:404.25pt;" filled="f" o:preferrelative="t" stroked="f" coordsize="21600,21600">
            <v:path/>
            <v:fill on="f" focussize="0,0"/>
            <v:stroke on="f"/>
            <v:imagedata r:id="rId5" o:title="新校标组合20100609正规用法"/>
            <o:lock v:ext="edit" aspectratio="t"/>
            <w10:wrap type="none"/>
            <w10:anchorlock/>
          </v:shape>
        </w:pict>
      </w:r>
    </w:p>
    <w:p w14:paraId="53F4677E">
      <w:pPr>
        <w:rPr>
          <w:rFonts w:hint="eastAsia"/>
        </w:rPr>
      </w:pPr>
    </w:p>
    <w:p w14:paraId="6A0D1A31">
      <w:pPr>
        <w:rPr>
          <w:rFonts w:hint="eastAsia"/>
        </w:rPr>
      </w:pPr>
    </w:p>
    <w:p w14:paraId="441A8D54">
      <w:pPr>
        <w:tabs>
          <w:tab w:val="left" w:pos="1260"/>
        </w:tabs>
        <w:jc w:val="center"/>
        <w:rPr>
          <w:rFonts w:hint="eastAsia" w:ascii="宋体" w:hAnsi="宋体"/>
          <w:b/>
          <w:sz w:val="64"/>
        </w:rPr>
      </w:pPr>
      <w:r>
        <w:rPr>
          <w:rFonts w:hint="eastAsia" w:ascii="宋体" w:hAnsi="宋体"/>
          <w:b/>
          <w:sz w:val="64"/>
          <w:szCs w:val="80"/>
        </w:rPr>
        <w:t>大数据分析课程实践开题报告</w:t>
      </w:r>
    </w:p>
    <w:p w14:paraId="1BFAC1DD">
      <w:pPr>
        <w:rPr>
          <w:rFonts w:hint="eastAsia"/>
        </w:rPr>
      </w:pPr>
    </w:p>
    <w:p w14:paraId="118115C5">
      <w:pPr>
        <w:rPr>
          <w:rFonts w:hint="eastAsia"/>
        </w:rPr>
      </w:pPr>
    </w:p>
    <w:p w14:paraId="62BCC1E4">
      <w:pPr>
        <w:rPr>
          <w:rFonts w:hint="eastAsia"/>
        </w:rPr>
      </w:pPr>
    </w:p>
    <w:p w14:paraId="2E1B3337">
      <w:pPr>
        <w:rPr>
          <w:rFonts w:hint="eastAsia"/>
        </w:rPr>
      </w:pPr>
    </w:p>
    <w:p w14:paraId="2B0C7854">
      <w:pPr>
        <w:rPr>
          <w:rFonts w:hint="eastAsia"/>
        </w:rPr>
      </w:pPr>
    </w:p>
    <w:p w14:paraId="5DEAFD37">
      <w:pPr>
        <w:rPr>
          <w:rFonts w:hint="eastAsia"/>
        </w:rPr>
      </w:pPr>
    </w:p>
    <w:p w14:paraId="50005156">
      <w:pPr>
        <w:rPr>
          <w:rFonts w:hint="eastAsia"/>
        </w:rPr>
      </w:pPr>
    </w:p>
    <w:tbl>
      <w:tblPr>
        <w:tblStyle w:val="7"/>
        <w:tblW w:w="928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7609"/>
      </w:tblGrid>
      <w:tr w14:paraId="628DC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noWrap w:val="0"/>
            <w:vAlign w:val="top"/>
          </w:tcPr>
          <w:p w14:paraId="3045EE3A">
            <w:pPr>
              <w:snapToGrid w:val="0"/>
              <w:jc w:val="center"/>
              <w:rPr>
                <w:rFonts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题目：</w:t>
            </w:r>
          </w:p>
        </w:tc>
        <w:tc>
          <w:tcPr>
            <w:tcW w:w="7609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6E451AD">
            <w:pPr>
              <w:snapToGrid w:val="0"/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</w:rPr>
              <w:t>基于 Spark 大数据的用户行为实时分析与混合推荐系统</w:t>
            </w:r>
          </w:p>
        </w:tc>
      </w:tr>
    </w:tbl>
    <w:p w14:paraId="597CF381">
      <w:pPr>
        <w:adjustRightInd w:val="0"/>
        <w:snapToGrid w:val="0"/>
        <w:spacing w:line="480" w:lineRule="auto"/>
        <w:ind w:right="206"/>
        <w:rPr>
          <w:bCs/>
          <w:sz w:val="32"/>
          <w:szCs w:val="32"/>
          <w:u w:val="single"/>
        </w:rPr>
      </w:pPr>
    </w:p>
    <w:p w14:paraId="327F7445">
      <w:pPr>
        <w:adjustRightInd w:val="0"/>
        <w:snapToGrid w:val="0"/>
        <w:spacing w:line="480" w:lineRule="auto"/>
        <w:rPr>
          <w:b/>
          <w:bCs/>
          <w:sz w:val="10"/>
          <w:szCs w:val="10"/>
        </w:rPr>
      </w:pPr>
    </w:p>
    <w:tbl>
      <w:tblPr>
        <w:tblStyle w:val="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36"/>
        <w:gridCol w:w="5677"/>
      </w:tblGrid>
      <w:tr w14:paraId="1D16C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noWrap w:val="0"/>
            <w:vAlign w:val="center"/>
          </w:tcPr>
          <w:p w14:paraId="38F68510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组长</w:t>
            </w:r>
          </w:p>
        </w:tc>
        <w:tc>
          <w:tcPr>
            <w:tcW w:w="236" w:type="dxa"/>
            <w:noWrap w:val="0"/>
            <w:vAlign w:val="top"/>
          </w:tcPr>
          <w:p w14:paraId="73B7B0C9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1B55CCD">
            <w:pPr>
              <w:jc w:val="center"/>
              <w:rPr>
                <w:rFonts w:hint="eastAsia" w:ascii="宋体" w:hAnsi="宋体" w:eastAsia="宋体"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覃柏豫（231603020523）</w:t>
            </w:r>
          </w:p>
        </w:tc>
      </w:tr>
      <w:tr w14:paraId="225DE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noWrap w:val="0"/>
            <w:vAlign w:val="center"/>
          </w:tcPr>
          <w:p w14:paraId="1009783F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组员</w:t>
            </w:r>
          </w:p>
        </w:tc>
        <w:tc>
          <w:tcPr>
            <w:tcW w:w="236" w:type="dxa"/>
            <w:noWrap w:val="0"/>
            <w:vAlign w:val="top"/>
          </w:tcPr>
          <w:p w14:paraId="234A4F55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8E4A2BE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陈小双</w:t>
            </w:r>
            <w:r>
              <w:rPr>
                <w:rFonts w:hint="eastAsia" w:ascii="宋体" w:hAnsi="宋体"/>
                <w:sz w:val="30"/>
                <w:szCs w:val="30"/>
              </w:rPr>
              <w:t>（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231603020522</w:t>
            </w:r>
            <w:r>
              <w:rPr>
                <w:rFonts w:hint="eastAsia" w:ascii="宋体" w:hAnsi="宋体"/>
                <w:sz w:val="30"/>
                <w:szCs w:val="30"/>
              </w:rPr>
              <w:t>）</w:t>
            </w:r>
          </w:p>
          <w:p w14:paraId="6350A243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黄胜坤</w:t>
            </w:r>
            <w:r>
              <w:rPr>
                <w:rFonts w:hint="eastAsia" w:ascii="宋体" w:hAnsi="宋体"/>
                <w:sz w:val="30"/>
                <w:szCs w:val="30"/>
              </w:rPr>
              <w:t>（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231603020524</w:t>
            </w:r>
            <w:r>
              <w:rPr>
                <w:rFonts w:hint="eastAsia" w:ascii="宋体" w:hAnsi="宋体"/>
                <w:sz w:val="30"/>
                <w:szCs w:val="30"/>
              </w:rPr>
              <w:t>）</w:t>
            </w:r>
          </w:p>
          <w:p w14:paraId="38699A95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陈聪</w:t>
            </w:r>
            <w:r>
              <w:rPr>
                <w:rFonts w:hint="eastAsia" w:ascii="宋体" w:hAnsi="宋体"/>
                <w:sz w:val="30"/>
                <w:szCs w:val="30"/>
              </w:rPr>
              <w:t>（</w:t>
            </w:r>
            <w:r>
              <w:rPr>
                <w:rFonts w:hint="eastAsia" w:ascii="宋体" w:hAnsi="宋体"/>
                <w:sz w:val="30"/>
                <w:szCs w:val="30"/>
                <w:lang w:val="en-US" w:eastAsia="zh-CN"/>
              </w:rPr>
              <w:t>231603020512</w:t>
            </w:r>
            <w:r>
              <w:rPr>
                <w:rFonts w:hint="eastAsia" w:ascii="宋体" w:hAnsi="宋体"/>
                <w:sz w:val="30"/>
                <w:szCs w:val="30"/>
              </w:rPr>
              <w:t>）</w:t>
            </w:r>
          </w:p>
        </w:tc>
      </w:tr>
      <w:tr w14:paraId="6B07B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noWrap w:val="0"/>
            <w:vAlign w:val="center"/>
          </w:tcPr>
          <w:p w14:paraId="4CFA240F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  <w:noWrap w:val="0"/>
            <w:vAlign w:val="top"/>
          </w:tcPr>
          <w:p w14:paraId="371BE649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DC59F60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计算机工程学院</w:t>
            </w:r>
          </w:p>
        </w:tc>
      </w:tr>
      <w:tr w14:paraId="6AB7B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noWrap w:val="0"/>
            <w:vAlign w:val="center"/>
          </w:tcPr>
          <w:p w14:paraId="15AAA88C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  <w:noWrap w:val="0"/>
            <w:vAlign w:val="top"/>
          </w:tcPr>
          <w:p w14:paraId="325A0914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160BB83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网络工程（大数据方向）</w:t>
            </w:r>
          </w:p>
        </w:tc>
      </w:tr>
      <w:tr w14:paraId="24A24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noWrap w:val="0"/>
            <w:vAlign w:val="center"/>
          </w:tcPr>
          <w:p w14:paraId="6EB804B4">
            <w:pPr>
              <w:jc w:val="distribute"/>
              <w:rPr>
                <w:rFonts w:ascii="宋体" w:hAnsi="宋体"/>
                <w:b/>
                <w:bCs/>
                <w:sz w:val="30"/>
                <w:szCs w:val="30"/>
              </w:rPr>
            </w:pPr>
            <w:r>
              <w:rPr>
                <w:rFonts w:hint="eastAsia" w:ascii="宋体" w:hAnsi="宋体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  <w:noWrap w:val="0"/>
            <w:vAlign w:val="top"/>
          </w:tcPr>
          <w:p w14:paraId="377CA244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62A1DE5">
            <w:pPr>
              <w:jc w:val="center"/>
              <w:rPr>
                <w:rFonts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袁帅</w:t>
            </w:r>
          </w:p>
        </w:tc>
      </w:tr>
    </w:tbl>
    <w:p w14:paraId="3E02CADD">
      <w:pPr>
        <w:jc w:val="center"/>
        <w:rPr>
          <w:sz w:val="32"/>
        </w:rPr>
      </w:pPr>
    </w:p>
    <w:p w14:paraId="6F9C40BB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 xml:space="preserve">   2026年06月19日</w:t>
      </w:r>
    </w:p>
    <w:p w14:paraId="1F2AC863">
      <w:pPr>
        <w:pStyle w:val="3"/>
        <w:ind w:left="691" w:right="458" w:rightChars="218" w:hanging="691"/>
        <w:jc w:val="center"/>
        <w:rPr>
          <w:rFonts w:hint="eastAsia" w:ascii="仿宋_GB2312" w:hAnsi="??" w:eastAsia="黑体"/>
          <w:color w:val="000000"/>
          <w:sz w:val="36"/>
        </w:rPr>
      </w:pPr>
    </w:p>
    <w:p w14:paraId="29FFBA25">
      <w:pPr>
        <w:rPr>
          <w:rFonts w:hint="eastAsia"/>
        </w:rPr>
      </w:pPr>
    </w:p>
    <w:p w14:paraId="2D04BD94">
      <w:pPr>
        <w:rPr>
          <w:rFonts w:hint="eastAsia"/>
        </w:rPr>
        <w:sectPr>
          <w:pgSz w:w="11906" w:h="16838"/>
          <w:pgMar w:top="1134" w:right="1418" w:bottom="1134" w:left="1418" w:header="851" w:footer="851" w:gutter="0"/>
          <w:cols w:space="720" w:num="1"/>
          <w:docGrid w:type="lines" w:linePitch="312" w:charSpace="0"/>
        </w:sectPr>
      </w:pPr>
    </w:p>
    <w:tbl>
      <w:tblPr>
        <w:tblStyle w:val="7"/>
        <w:tblW w:w="92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2"/>
      </w:tblGrid>
      <w:tr w14:paraId="66548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2" w:type="dxa"/>
            <w:noWrap w:val="0"/>
            <w:vAlign w:val="top"/>
          </w:tcPr>
          <w:p w14:paraId="0C9A2CD2">
            <w:pPr>
              <w:snapToGrid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1、实训项目的主要内容、重点和难点等</w:t>
            </w:r>
          </w:p>
        </w:tc>
      </w:tr>
      <w:tr w14:paraId="0FC9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2" w:type="dxa"/>
            <w:noWrap w:val="0"/>
            <w:vAlign w:val="top"/>
          </w:tcPr>
          <w:p>
            <w:r>
              <w:t>本项目构建基于 Spark 大数据的用户行为实时分析与混合推荐系统，采用Lambda架构（实时+离线），实现从数据生成到前端展示的完整推荐系统闭环。系统技术栈包括Kafka消息队列、Spark Streaming实时计算、SparkSQL离线批处理、Flask REST API和Vue 3前端大屏。</w:t>
              <w:br/>
              <w:br/>
              <w:t>一、主要内容</w:t>
              <w:br/>
              <w:t>1.数据生成器（Python 3.11.7）：采用会话模式模拟真实用户行为，生成用户行为日志、内容元数据和用户注册事件三类数据，经Flume实时采集写入Kafka的三个Topic。</w:t>
              <w:br/>
              <w:t>2.Spark Streaming实时分析：消费Kafka数据进行JSON校验和去重，按5分钟滑动窗口聚合用户行为特征（播放次数、完播率、点赞率、收藏率、跳过率等），按1分钟滚动窗口统计内容热度分数，对冷启动用户进行K-Means聚类（K=8），最终通过JDBC事务批量写入MySQL。</w:t>
              <w:br/>
              <w:t>3.SparkSQL离线批处理：从MySQL读取实时数据，构建用户全量画像（128维向量+TF-IDF兴趣标签+生命周期阶段），实现三路分流混合推荐——冷启动用户基于聚类热门内容推荐，存量用户基于ALS协同过滤推荐，辅以热门内容兜底，最后通过DPP算法（θ=0.7）进行多样性重排，推荐结果10000条写入offline_recommendations表。</w:t>
              <w:br/>
              <w:t>4.Flask API后端：实现JWT双Token认证（access 2h + refresh 7天）和RBAC三级权限控制（end_user/operator/admin），提供8个RESTful查询API（推荐列表/指标统计/内容管理/用户画像/冷启动分析/地区热力图/数据导出/系统管理），WebSocket双通道实时推送——DashboardPusher每5秒推送22字段全量快照，EventLogPusher每2秒推送用户行为事件（含内容标题和艺人名）。</w:t>
              <w:br/>
              <w:t>5.Vue3前端：数据大屏采用3Tab布局（实时概览/效果分析/冷启动分析），顶部全局指标栏始终可见（含动画数字过渡、异常检测脉冲告警、数据时效指示器），包含区域热力图、实时行为日志、推荐内容卡片Top7、内容热度排行、CTR/曝光趋势、策略分布、冷启vs存量对比、活跃用户排行等10余种图表，支持暗色模式切换和12秒自动轮播；查询管理提供推荐列表/内容管理/冷启动分析三个子页面，支持关键词搜索、多条件筛选、列排序、CSV/Excel导出；内容详情页展示元数据、推荐理由（来源策略/推荐分数/原始排名）和热度数据。</w:t>
              <w:br/>
              <w:br/>
              <w:t>二、重点</w:t>
              <w:br/>
              <w:t>1.冷启动用户推荐策略：新用户在5次交互内获得个性化推荐，通过聚类群体热门内容+初始兴趣标签匹配实现。</w:t>
              <w:br/>
              <w:t>2.三路分流混合推荐引擎：冷启动聚类推荐、ALS协同过滤、热门内容动态融合，实现冷启到存量的平滑过渡。</w:t>
              <w:br/>
              <w:t>3.DPP多样性重排算法：保证推荐列表既相关又多样，避免内容同质化。</w:t>
              <w:br/>
              <w:t>4.WebSocket实时数据推送：5秒全量快照+2秒行为事件，前后端数据契约统一通过normalizeSnapshot映射。</w:t>
              <w:br/>
              <w:br/>
              <w:t>三、难点</w:t>
              <w:br/>
              <w:t>1.环境兼容性：CentOS 7已停止维护，yum源失效，Python 3.11.7需从源码编译，且需单独编译OpenSSL 1.1.1w解决SSL模块缺失问题。</w:t>
              <w:br/>
              <w:t>2.数据一致性：Spark Streaming窗口聚合结果通过JDBC事务（autoCommit=false+commit/rollback）写入MySQL，需处理并发写入和重试逻辑。</w:t>
              <w:br/>
              <w:t>3.JWT Token刷新：前端Axios拦截器401自动刷新时，需正确区分access_token和refresh_token的使用场景，避免401循环。</w:t>
              <w:br/>
              <w:t>4.存量对比数据缺失：冷启动vs存量用户的对比分析中，存量用户数据可能不在当天窗口内，需回溯近30天数据作为兜底。</w:t>
            </w:r>
          </w:p>
        </w:tc>
      </w:tr>
      <w:tr w14:paraId="0A215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2" w:type="dxa"/>
            <w:noWrap w:val="0"/>
            <w:vAlign w:val="top"/>
          </w:tcPr>
          <w:p w14:paraId="31541F11">
            <w:pPr>
              <w:snapToGrid w:val="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2、准备情况（查阅过的文献资料及调研情况、现有设备、实验条件等）</w:t>
            </w:r>
          </w:p>
        </w:tc>
      </w:tr>
      <w:tr w14:paraId="4CA4D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2" w:type="dxa"/>
            <w:noWrap w:val="0"/>
            <w:vAlign w:val="top"/>
          </w:tcPr>
          <w:p>
            <w:r>
              <w:t>一、参考文献</w:t>
              <w:br/>
              <w:t>[1] Apache Kafka官方文档. https://kafka.apache.org/documentation/</w:t>
              <w:br/>
              <w:t>[2] Apache Spark 3.3.1官方文档. https://spark.apache.org/docs/3.3.1/</w:t>
              <w:br/>
              <w:t>[3] Apache Flume官方文档. https://flume.apache.org/</w:t>
              <w:br/>
              <w:t>[4] Flask 3.1官方文档. https://flask.palletsprojects.com/</w:t>
              <w:br/>
              <w:t>[5] Vue 3官方文档. https://cn.vuejs.org/</w:t>
              <w:br/>
              <w:t>[6] ECharts 5.5官方文档. https://echarts.apache.org/</w:t>
              <w:br/>
              <w:t>[7] Karau H. "Learning Spark" 2nd Edition. O'Reilly, 2020.</w:t>
              <w:br/>
              <w:t>[8] Hu Y, Koren Y, Volinsky C. "Collaborative Filtering for Implicit Feedback Datasets". ICDM, 2008.</w:t>
              <w:br/>
              <w:br/>
              <w:t>二、技术栈</w:t>
              <w:br/>
              <w:t>消息队列：Kafka 3.3.1（KRaft模式，无需ZooKeeper）</w:t>
              <w:br/>
              <w:t>数据接入：Flume 1.11（tail source → memory channel → Kafka sink）</w:t>
              <w:br/>
              <w:t>实时计算：Spark 3.3.1 Streaming（Scala 2.13.10，10秒微批次，local[2]并行度）</w:t>
              <w:br/>
              <w:t>离线计算：SparkSQL + MLlib（HybridRecommender三路分流 + DPP多样性重排 + MetricsCalculator指标计算）</w:t>
              <w:br/>
              <w:t>数据库：MySQL 5.7（11张表：3张rt_*实时表 + 3张offline_*离线表 + 3张sys_*系统表 + content_metadata + rt_coldstart_cluster，charset=utf8mb4）</w:t>
              <w:br/>
              <w:t>后端：Python 3.11.7 + Flask 3.1 + Flask-SocketIO + PyMySQL + Flask-JWT-Extended</w:t>
              <w:br/>
              <w:t>前端：Vue 3.4 + Vite 5 + Pinia + Vue Router 4 + ECharts 5.5 + Axios + Socket.IO-client</w:t>
              <w:br/>
              <w:br/>
              <w:t>三、软硬件设备</w:t>
              <w:br/>
              <w:t>虚拟机（CentOS 7, IP: 192.168.88.134）：部署Kafka、Flume、MySQL 5.7、Python数据生成器，通过paramiko远程管理。</w:t>
              <w:br/>
              <w:t>宿主机（Windows 11）：运行Spark Streaming、SparkSQL批处理、Flask API服务（端口5000）、Vue开发服务器（端口5173）。</w:t>
              <w:br/>
              <w:t>开发工具：VS Code、IntelliJ IDEA、Git、Postman、Navicat。</w:t>
            </w:r>
          </w:p>
        </w:tc>
      </w:tr>
      <w:tr w14:paraId="275D4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2" w:type="dxa"/>
            <w:noWrap w:val="0"/>
            <w:vAlign w:val="center"/>
          </w:tcPr>
          <w:p w14:paraId="5044968A">
            <w:pPr>
              <w:pStyle w:val="3"/>
              <w:tabs>
                <w:tab w:val="left" w:pos="5832"/>
              </w:tabs>
              <w:snapToGrid w:val="0"/>
              <w:spacing w:line="400" w:lineRule="exact"/>
              <w:ind w:left="537" w:hanging="537" w:hangingChars="191"/>
              <w:rPr>
                <w:rFonts w:hint="eastAsia" w:hAnsi="宋体"/>
                <w:sz w:val="24"/>
                <w:highlight w:val="yellow"/>
              </w:rPr>
            </w:pPr>
            <w:r>
              <w:rPr>
                <w:rFonts w:hint="eastAsia"/>
                <w:b/>
                <w:bCs/>
                <w:szCs w:val="28"/>
              </w:rPr>
              <w:t>3、实施方案、进度实施计划及预期提交的实训资料</w:t>
            </w:r>
          </w:p>
        </w:tc>
      </w:tr>
      <w:tr w14:paraId="1E28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2" w:type="dxa"/>
            <w:noWrap w:val="0"/>
            <w:vAlign w:val="top"/>
          </w:tcPr>
          <w:p>
            <w:r>
              <w:t>一、实施计划</w:t>
              <w:br/>
              <w:t>第1阶段（2026.5.27-6.01）环境搭建与数据管道：MySQL 11张表DDL+索引+存储过程+定时事件编写完成；Kafka KRaft模式3个Topic创建（user_behavior/content_metadata/user_register）；Python数据生成器开发完成（批量模式3×10000条 + 会话模式9种行为序列）；Flume 3条Pipeline配置完成（tail source→Kafka sink）。</w:t>
              <w:br/>
              <w:t>第2阶段（2026.6.02-6.07）核心模块开发：Spark Streaming四大模块开发完成（DataValidator数据校验去重、UserProfileAgg用户画像聚合、ContentHotStats内容热度统计、ColdStartCluster冷启动聚类）；SparkSQL离线批处理开发完成（UserPortraitBuilder全量画像、HybridRecommender混合推荐、MetricsCalculator指标计算）；Flask认证+权限模块完成（JWT HS256签名+bcrypt密码哈希+RBAC装饰器）；Vue项目脚手架+登录注册页面完成（暖色系CSS设计系统+暗色模式）。</w:t>
              <w:br/>
              <w:t>第3阶段（2026.6.08-6.13）API与大屏开发：Flask 5个查询API+CSV/Excel导出完成；WebSocket双通道推送完成（DashboardPusher 22字段快照+EventLogPusher内容标题缓存）；Vue Dashboard 3Tab大屏完成（实时概览/效果分析/冷启动+全局指标栏+10余种图表+推荐内容卡片+自动轮播）；查询管理系统完成（推荐列表/内容管理/冷启动分析+筛选排序分页导出）；系统管理完成（用户CRUD+审计日志+系统设置）。</w:t>
              <w:br/>
              <w:t>第4阶段（2026.6.14-6.18）优化与完善：VM Python 3.6.8→3.11.7源码编译升级+OpenSSL 1.1.1w编译；数据生成器升级会话模式（9种行为序列，7种事件类型均衡权重，冷启/存量用户混合）；前端重构优化（6个通用组件抽取、暗色模式完善、异常检测告警、活跃用户排行、地区分布、内容详情页）；Spark Offline推荐数据落地（offline_recommendations 10000条，coldstart 5125+established 4875）；前后端全链路联调与Bug修复。</w:t>
              <w:br/>
              <w:t>第5阶段（2026.6.19）答辩与交付：5份项目文档更新至V1.5版本；答辩PPT准备与系统演示；项目答辩。</w:t>
              <w:br/>
              <w:br/>
              <w:t>二、预期成果</w:t>
              <w:br/>
              <w:t>1.一套完整的基于 Spark 大数据的用户行为实时分析与混合推荐系统，覆盖"数据生成→实时接入→流式计算→离线推荐→API服务→前端大屏"全流程。</w:t>
              <w:br/>
              <w:t>2.源代码交付：Spark Streaming实时分析模块（Scala）+ SparkSQL离线批处理模块（Scala）+ Flask API后端（Python）+ Vue 3前端。</w:t>
              <w:br/>
              <w:t>3.数据库脚本：11张表DDL + 5个索引 + 存储过程 + MySQL定时清理事件。</w:t>
              <w:br/>
              <w:t>4.项目文档：业务需求文档、详细设计说明书、C4架构视图（4层Mermaid图）、团队分工方案、CLAUDE.md开发指南。</w:t>
              <w:br/>
              <w:t>5.运维脚本：VM端一键启动脚本（Kafka+Flume+数据生成器）、Windows端一键启动脚本（Spark+Flask+Vue）、VM Python升级脚本。</w:t>
            </w:r>
          </w:p>
        </w:tc>
      </w:tr>
      <w:tr w14:paraId="3DB74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2" w:type="dxa"/>
            <w:noWrap w:val="0"/>
            <w:vAlign w:val="center"/>
          </w:tcPr>
          <w:p w14:paraId="781191D4">
            <w:pPr>
              <w:snapToGrid w:val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指导教师意见</w:t>
            </w:r>
          </w:p>
        </w:tc>
      </w:tr>
      <w:tr w14:paraId="56C1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282" w:type="dxa"/>
            <w:noWrap w:val="0"/>
            <w:vAlign w:val="top"/>
          </w:tcPr>
          <w:p w14:paraId="38A49756">
            <w:pPr>
              <w:snapToGrid w:val="0"/>
              <w:rPr>
                <w:sz w:val="24"/>
              </w:rPr>
            </w:pPr>
          </w:p>
          <w:p w14:paraId="152D81FC">
            <w:pPr>
              <w:snapToGrid w:val="0"/>
              <w:rPr>
                <w:rFonts w:hint="eastAsia"/>
                <w:sz w:val="24"/>
              </w:rPr>
            </w:pPr>
          </w:p>
          <w:p w14:paraId="36293D5E">
            <w:pPr>
              <w:snapToGrid w:val="0"/>
              <w:rPr>
                <w:rFonts w:hint="eastAsia"/>
                <w:sz w:val="24"/>
              </w:rPr>
            </w:pPr>
          </w:p>
          <w:p w14:paraId="0EAA7AAD">
            <w:pPr>
              <w:snapToGrid w:val="0"/>
              <w:rPr>
                <w:rFonts w:hint="eastAsia"/>
                <w:sz w:val="24"/>
              </w:rPr>
            </w:pPr>
          </w:p>
          <w:p w14:paraId="54A1DB32">
            <w:pPr>
              <w:snapToGrid w:val="0"/>
              <w:rPr>
                <w:rFonts w:hint="eastAsia"/>
                <w:sz w:val="24"/>
              </w:rPr>
            </w:pPr>
          </w:p>
          <w:p w14:paraId="0608363C">
            <w:pPr>
              <w:snapToGrid w:val="0"/>
              <w:rPr>
                <w:rFonts w:hint="eastAsia"/>
                <w:sz w:val="24"/>
              </w:rPr>
            </w:pPr>
          </w:p>
          <w:p w14:paraId="500C4D7E">
            <w:pPr>
              <w:snapToGrid w:val="0"/>
              <w:rPr>
                <w:rFonts w:hint="eastAsia"/>
                <w:sz w:val="24"/>
              </w:rPr>
            </w:pPr>
          </w:p>
          <w:p w14:paraId="32EE345F">
            <w:pPr>
              <w:snapToGrid w:val="0"/>
              <w:rPr>
                <w:rFonts w:hint="eastAsia"/>
                <w:sz w:val="24"/>
              </w:rPr>
            </w:pPr>
            <w:bookmarkStart w:id="0" w:name="_GoBack"/>
            <w:bookmarkEnd w:id="0"/>
          </w:p>
          <w:p w14:paraId="77E2CCA2">
            <w:pPr>
              <w:snapToGrid w:val="0"/>
              <w:rPr>
                <w:rFonts w:hint="eastAsia"/>
                <w:sz w:val="24"/>
              </w:rPr>
            </w:pPr>
          </w:p>
          <w:p w14:paraId="03B1233E">
            <w:pPr>
              <w:snapToGrid w:val="0"/>
              <w:rPr>
                <w:rFonts w:hint="eastAsia"/>
                <w:sz w:val="24"/>
              </w:rPr>
            </w:pPr>
          </w:p>
          <w:p w14:paraId="4F639AFD">
            <w:pPr>
              <w:snapToGrid w:val="0"/>
              <w:rPr>
                <w:rFonts w:hint="eastAsia"/>
                <w:sz w:val="24"/>
              </w:rPr>
            </w:pPr>
          </w:p>
          <w:p w14:paraId="5F055345">
            <w:pPr>
              <w:snapToGrid w:val="0"/>
              <w:ind w:firstLine="4760" w:firstLineChars="1700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指导教师（签字）：</w:t>
            </w:r>
          </w:p>
          <w:p w14:paraId="1E6E15D6">
            <w:pPr>
              <w:tabs>
                <w:tab w:val="left" w:pos="5251"/>
                <w:tab w:val="left" w:pos="5651"/>
                <w:tab w:val="left" w:pos="7971"/>
              </w:tabs>
              <w:snapToGrid w:val="0"/>
              <w:ind w:right="56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/>
                <w:sz w:val="28"/>
              </w:rPr>
              <w:t xml:space="preserve">                                     年  月  日</w:t>
            </w:r>
          </w:p>
        </w:tc>
      </w:tr>
    </w:tbl>
    <w:p w14:paraId="73FF779D">
      <w:pPr>
        <w:rPr>
          <w:rFonts w:hint="eastAsia"/>
        </w:rPr>
      </w:pPr>
    </w:p>
    <w:sectPr>
      <w:footerReference r:id="rId3" w:type="default"/>
      <w:pgSz w:w="11906" w:h="16838"/>
      <w:pgMar w:top="1134" w:right="1418" w:bottom="1134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FFED9DB-D29C-43C8-AA1A-3664A6B7EC47}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08559930-3B30-4F1A-8909-49F30993AD4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4A1805DD-3996-466E-99CB-18D84B1D284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0030101010101"/>
    <w:charset w:val="86"/>
    <w:family w:val="modern"/>
    <w:pitch w:val="default"/>
    <w:sig w:usb0="00000000" w:usb1="00000000" w:usb2="00000006" w:usb3="00000000" w:csb0="00040001" w:csb1="00000000"/>
    <w:embedRegular r:id="rId4" w:fontKey="{A372D58C-18BE-4A3B-B841-37E44F708340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??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  <w:embedRegular r:id="rId5" w:fontKey="{CE00E780-9247-4A59-BB76-6BC9AB4F681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18BDD">
    <w:pPr>
      <w:pStyle w:val="4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embedSystem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mViM2RlZTVjYzE2MTNiZmU0ZTM2NjkwMjA5YzgxMzUifQ=="/>
  </w:docVars>
  <w:rsids>
    <w:rsidRoot w:val="00ED1B87"/>
    <w:rsid w:val="00004D2A"/>
    <w:rsid w:val="000136B4"/>
    <w:rsid w:val="00025A34"/>
    <w:rsid w:val="000342CD"/>
    <w:rsid w:val="00042A0E"/>
    <w:rsid w:val="00044E51"/>
    <w:rsid w:val="0004747D"/>
    <w:rsid w:val="00060A4F"/>
    <w:rsid w:val="000C716D"/>
    <w:rsid w:val="000D75F7"/>
    <w:rsid w:val="000F155C"/>
    <w:rsid w:val="00102AA3"/>
    <w:rsid w:val="00127A3F"/>
    <w:rsid w:val="00133CBF"/>
    <w:rsid w:val="00141FB8"/>
    <w:rsid w:val="00147126"/>
    <w:rsid w:val="001617B4"/>
    <w:rsid w:val="0018650C"/>
    <w:rsid w:val="001A2F7E"/>
    <w:rsid w:val="001A375B"/>
    <w:rsid w:val="001B6C76"/>
    <w:rsid w:val="001C406B"/>
    <w:rsid w:val="001C7013"/>
    <w:rsid w:val="001F1515"/>
    <w:rsid w:val="001F2989"/>
    <w:rsid w:val="00204FEE"/>
    <w:rsid w:val="00277841"/>
    <w:rsid w:val="00287663"/>
    <w:rsid w:val="00287704"/>
    <w:rsid w:val="002B30D8"/>
    <w:rsid w:val="002B7DF5"/>
    <w:rsid w:val="002C7B4D"/>
    <w:rsid w:val="002D25FA"/>
    <w:rsid w:val="002D6CEA"/>
    <w:rsid w:val="00302214"/>
    <w:rsid w:val="00312CB9"/>
    <w:rsid w:val="00323B45"/>
    <w:rsid w:val="00325EDD"/>
    <w:rsid w:val="003566DF"/>
    <w:rsid w:val="003A019A"/>
    <w:rsid w:val="003A27A9"/>
    <w:rsid w:val="003B42A8"/>
    <w:rsid w:val="003C3E53"/>
    <w:rsid w:val="003D64D0"/>
    <w:rsid w:val="003F2C18"/>
    <w:rsid w:val="00437322"/>
    <w:rsid w:val="004527C7"/>
    <w:rsid w:val="00473807"/>
    <w:rsid w:val="00480659"/>
    <w:rsid w:val="00481DDC"/>
    <w:rsid w:val="00487827"/>
    <w:rsid w:val="00492554"/>
    <w:rsid w:val="00496E66"/>
    <w:rsid w:val="004B3D7F"/>
    <w:rsid w:val="004E0435"/>
    <w:rsid w:val="00547015"/>
    <w:rsid w:val="00551F5C"/>
    <w:rsid w:val="0058480C"/>
    <w:rsid w:val="005862C2"/>
    <w:rsid w:val="00594E69"/>
    <w:rsid w:val="005A4B8C"/>
    <w:rsid w:val="005B74C2"/>
    <w:rsid w:val="005C0A65"/>
    <w:rsid w:val="005C14FB"/>
    <w:rsid w:val="005D629D"/>
    <w:rsid w:val="006147DC"/>
    <w:rsid w:val="00616B2F"/>
    <w:rsid w:val="0066251F"/>
    <w:rsid w:val="006632E3"/>
    <w:rsid w:val="00687145"/>
    <w:rsid w:val="00696DB2"/>
    <w:rsid w:val="006B3122"/>
    <w:rsid w:val="006B5185"/>
    <w:rsid w:val="006C5143"/>
    <w:rsid w:val="006E13A8"/>
    <w:rsid w:val="006E1A76"/>
    <w:rsid w:val="006E594B"/>
    <w:rsid w:val="00722337"/>
    <w:rsid w:val="00726376"/>
    <w:rsid w:val="0074128E"/>
    <w:rsid w:val="00742A47"/>
    <w:rsid w:val="007460D0"/>
    <w:rsid w:val="0075169D"/>
    <w:rsid w:val="007578A3"/>
    <w:rsid w:val="00760A6D"/>
    <w:rsid w:val="00784434"/>
    <w:rsid w:val="0079378E"/>
    <w:rsid w:val="007B6B17"/>
    <w:rsid w:val="007C51D4"/>
    <w:rsid w:val="007C6A54"/>
    <w:rsid w:val="007C7BCC"/>
    <w:rsid w:val="007D7D8B"/>
    <w:rsid w:val="00820D9A"/>
    <w:rsid w:val="00830382"/>
    <w:rsid w:val="00831568"/>
    <w:rsid w:val="008451D0"/>
    <w:rsid w:val="00852594"/>
    <w:rsid w:val="00856214"/>
    <w:rsid w:val="00865FEF"/>
    <w:rsid w:val="008A51E8"/>
    <w:rsid w:val="008B0156"/>
    <w:rsid w:val="008F497B"/>
    <w:rsid w:val="00913B45"/>
    <w:rsid w:val="00915695"/>
    <w:rsid w:val="00924154"/>
    <w:rsid w:val="0097656D"/>
    <w:rsid w:val="00980580"/>
    <w:rsid w:val="00997F10"/>
    <w:rsid w:val="009A3FAB"/>
    <w:rsid w:val="009D76A0"/>
    <w:rsid w:val="009E04A7"/>
    <w:rsid w:val="009F487F"/>
    <w:rsid w:val="00A10E4D"/>
    <w:rsid w:val="00A2031A"/>
    <w:rsid w:val="00A20733"/>
    <w:rsid w:val="00A37D7E"/>
    <w:rsid w:val="00A40AEF"/>
    <w:rsid w:val="00A44186"/>
    <w:rsid w:val="00A47D23"/>
    <w:rsid w:val="00A570B7"/>
    <w:rsid w:val="00A66823"/>
    <w:rsid w:val="00A83EC3"/>
    <w:rsid w:val="00A91109"/>
    <w:rsid w:val="00A969C3"/>
    <w:rsid w:val="00AA62A0"/>
    <w:rsid w:val="00AB367B"/>
    <w:rsid w:val="00AB3AFA"/>
    <w:rsid w:val="00AB4CDB"/>
    <w:rsid w:val="00AD19EE"/>
    <w:rsid w:val="00AE0020"/>
    <w:rsid w:val="00AF00AF"/>
    <w:rsid w:val="00AF3F24"/>
    <w:rsid w:val="00AF4181"/>
    <w:rsid w:val="00B50E75"/>
    <w:rsid w:val="00B55B54"/>
    <w:rsid w:val="00B63F57"/>
    <w:rsid w:val="00B64A2D"/>
    <w:rsid w:val="00B64C4E"/>
    <w:rsid w:val="00B74DC1"/>
    <w:rsid w:val="00B85219"/>
    <w:rsid w:val="00B87492"/>
    <w:rsid w:val="00B94139"/>
    <w:rsid w:val="00BA575E"/>
    <w:rsid w:val="00BA7CFF"/>
    <w:rsid w:val="00BC6C6C"/>
    <w:rsid w:val="00BC6F08"/>
    <w:rsid w:val="00BD1D4C"/>
    <w:rsid w:val="00BE0A9D"/>
    <w:rsid w:val="00BE1B19"/>
    <w:rsid w:val="00BE3ECE"/>
    <w:rsid w:val="00BE4D3E"/>
    <w:rsid w:val="00BE50C3"/>
    <w:rsid w:val="00BF2311"/>
    <w:rsid w:val="00C0278A"/>
    <w:rsid w:val="00C0547A"/>
    <w:rsid w:val="00C33377"/>
    <w:rsid w:val="00C33A89"/>
    <w:rsid w:val="00C47758"/>
    <w:rsid w:val="00C50911"/>
    <w:rsid w:val="00C634C3"/>
    <w:rsid w:val="00CA6394"/>
    <w:rsid w:val="00CB0E7C"/>
    <w:rsid w:val="00CC5071"/>
    <w:rsid w:val="00D00F99"/>
    <w:rsid w:val="00D0442A"/>
    <w:rsid w:val="00D34A06"/>
    <w:rsid w:val="00D36A65"/>
    <w:rsid w:val="00D55119"/>
    <w:rsid w:val="00D66A28"/>
    <w:rsid w:val="00D80863"/>
    <w:rsid w:val="00D80D5A"/>
    <w:rsid w:val="00D84C5C"/>
    <w:rsid w:val="00D84DC7"/>
    <w:rsid w:val="00D97D49"/>
    <w:rsid w:val="00DB4222"/>
    <w:rsid w:val="00DD39A4"/>
    <w:rsid w:val="00E56B32"/>
    <w:rsid w:val="00E62BB4"/>
    <w:rsid w:val="00E661E3"/>
    <w:rsid w:val="00E674F8"/>
    <w:rsid w:val="00E67D27"/>
    <w:rsid w:val="00E76E6B"/>
    <w:rsid w:val="00EB3C0D"/>
    <w:rsid w:val="00EC2EC8"/>
    <w:rsid w:val="00EC60D5"/>
    <w:rsid w:val="00ED1B87"/>
    <w:rsid w:val="00F1371A"/>
    <w:rsid w:val="00F21355"/>
    <w:rsid w:val="00F24822"/>
    <w:rsid w:val="00F2717A"/>
    <w:rsid w:val="00F564D3"/>
    <w:rsid w:val="00F90910"/>
    <w:rsid w:val="00FB12A2"/>
    <w:rsid w:val="00FC7A64"/>
    <w:rsid w:val="00FE2A71"/>
    <w:rsid w:val="00FE4626"/>
    <w:rsid w:val="00FE586A"/>
    <w:rsid w:val="1E8B0DEA"/>
    <w:rsid w:val="2909275B"/>
    <w:rsid w:val="355228CB"/>
    <w:rsid w:val="35F82FDF"/>
    <w:rsid w:val="396E11D0"/>
    <w:rsid w:val="3A3C489F"/>
    <w:rsid w:val="47D25372"/>
    <w:rsid w:val="4F1962BD"/>
    <w:rsid w:val="5C5B087A"/>
    <w:rsid w:val="5F690459"/>
    <w:rsid w:val="68195F96"/>
    <w:rsid w:val="6A634AFB"/>
    <w:rsid w:val="6F66006C"/>
    <w:rsid w:val="78E740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Body Text Indent"/>
    <w:basedOn w:val="1"/>
    <w:link w:val="11"/>
    <w:uiPriority w:val="0"/>
    <w:pPr>
      <w:spacing w:line="360" w:lineRule="exact"/>
      <w:ind w:left="538" w:hanging="538" w:hangingChars="192"/>
    </w:pPr>
    <w:rPr>
      <w:sz w:val="2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uiPriority w:val="0"/>
  </w:style>
  <w:style w:type="character" w:customStyle="1" w:styleId="11">
    <w:name w:val="正文文本缩进 字符"/>
    <w:link w:val="3"/>
    <w:qFormat/>
    <w:uiPriority w:val="0"/>
    <w:rPr>
      <w:kern w:val="2"/>
      <w:sz w:val="28"/>
      <w:szCs w:val="24"/>
    </w:rPr>
  </w:style>
  <w:style w:type="character" w:customStyle="1" w:styleId="12">
    <w:name w:val="grame"/>
    <w:uiPriority w:val="0"/>
  </w:style>
  <w:style w:type="paragraph" w:customStyle="1" w:styleId="13">
    <w:name w:val=" Char"/>
    <w:basedOn w:val="2"/>
    <w:uiPriority w:val="0"/>
    <w:pPr>
      <w:widowControl/>
      <w:ind w:firstLine="454"/>
      <w:jc w:val="left"/>
    </w:pPr>
    <w:rPr>
      <w:rFonts w:ascii="Tahoma" w:hAnsi="Tahoma" w:cs="宋体"/>
      <w:kern w:val="0"/>
      <w:sz w:val="24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gliet_jwc</Company>
  <Pages>5</Pages>
  <Words>1859</Words>
  <Characters>2786</Characters>
  <Lines>5</Lines>
  <Paragraphs>1</Paragraphs>
  <TotalTime>1</TotalTime>
  <ScaleCrop>false</ScaleCrop>
  <LinksUpToDate>false</LinksUpToDate>
  <CharactersWithSpaces>2953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2020-03-30T14:54:00Z</dcterms:created>
  <dc:creator>tlg</dc:creator>
  <cp:lastModifiedBy>。。</cp:lastModifiedBy>
  <cp:lastPrinted>2010-03-11T08:11:00Z</cp:lastPrinted>
  <dcterms:modified xsi:type="dcterms:W3CDTF">2026-06-18T07:33:51Z</dcterms:modified>
  <dc:title> 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87CE228A16784A0383A0D83E12A97700_13</vt:lpwstr>
  </property>
  <property fmtid="{D5CDD505-2E9C-101B-9397-08002B2CF9AE}" pid="4" name="KSOTemplateDocerSaveRecord">
    <vt:lpwstr>eyJoZGlkIjoiYzdmM2M3YzgyMTVkMmVlMDhhY2YwNjgwY2RiZTg5ZjkiLCJ1c2VySWQiOiIxNTMwNzgwNjk3In0=</vt:lpwstr>
  </property>
</Properties>
</file>