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181" w:rsidRDefault="006C5359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3F6181" w:rsidRDefault="003F6181">
      <w:pPr>
        <w:ind w:firstLine="420"/>
        <w:jc w:val="center"/>
        <w:rPr>
          <w:sz w:val="36"/>
        </w:rPr>
      </w:pPr>
    </w:p>
    <w:p w:rsidR="003F6181" w:rsidRDefault="006C535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3F6181" w:rsidRDefault="00EB060F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“公交支付”</w:t>
      </w:r>
      <w:r>
        <w:rPr>
          <w:rFonts w:hint="eastAsia"/>
          <w:sz w:val="28"/>
          <w:szCs w:val="28"/>
        </w:rPr>
        <w:t>app</w:t>
      </w:r>
    </w:p>
    <w:p w:rsidR="003F6181" w:rsidRDefault="006C535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3F6181" w:rsidRDefault="00EB060F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白新正</w:t>
      </w:r>
    </w:p>
    <w:p w:rsidR="003F6181" w:rsidRDefault="006C535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EB060F" w:rsidRPr="00CF2102" w:rsidRDefault="00EB060F" w:rsidP="00EB060F">
      <w:pPr>
        <w:pStyle w:val="a4"/>
        <w:ind w:left="84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在越来越重视环保的今天，越来越提倡公交出行，公交出行不仅方便而且免去了堵车等一系列麻烦，但是传统的公交收费方式只有刷卡或者现金，无论是去公交中心办卡还是找零钱都不是</w:t>
      </w:r>
      <w:proofErr w:type="gramStart"/>
      <w:r>
        <w:rPr>
          <w:rFonts w:hint="eastAsia"/>
          <w:sz w:val="30"/>
          <w:szCs w:val="30"/>
        </w:rPr>
        <w:t>很</w:t>
      </w:r>
      <w:proofErr w:type="gramEnd"/>
      <w:r>
        <w:rPr>
          <w:rFonts w:hint="eastAsia"/>
          <w:sz w:val="30"/>
          <w:szCs w:val="30"/>
        </w:rPr>
        <w:t>快捷，所以如果再加上手机支付，会给我们带来更多的便利。</w:t>
      </w:r>
    </w:p>
    <w:p w:rsidR="003F6181" w:rsidRDefault="006C535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EB060F" w:rsidRPr="00EB060F" w:rsidRDefault="00EB060F" w:rsidP="00EB060F">
      <w:pPr>
        <w:pStyle w:val="a4"/>
        <w:ind w:left="420" w:firstLineChars="0"/>
        <w:rPr>
          <w:sz w:val="30"/>
          <w:szCs w:val="30"/>
        </w:rPr>
      </w:pPr>
      <w:r w:rsidRPr="00EB060F">
        <w:rPr>
          <w:rFonts w:hint="eastAsia"/>
          <w:sz w:val="30"/>
          <w:szCs w:val="30"/>
        </w:rPr>
        <w:t>为乘坐公交车的人提供支付便利、可以实时查询公交车情况、及时把车次信息告知给用户的手机</w:t>
      </w:r>
      <w:r w:rsidRPr="00EB060F">
        <w:rPr>
          <w:rFonts w:hint="eastAsia"/>
          <w:sz w:val="30"/>
          <w:szCs w:val="30"/>
        </w:rPr>
        <w:t>app</w:t>
      </w:r>
      <w:r w:rsidRPr="00EB060F">
        <w:rPr>
          <w:rFonts w:hint="eastAsia"/>
          <w:sz w:val="30"/>
          <w:szCs w:val="30"/>
        </w:rPr>
        <w:t>·</w:t>
      </w:r>
    </w:p>
    <w:p w:rsidR="003F6181" w:rsidRDefault="006C535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目范围</w:t>
      </w:r>
    </w:p>
    <w:p w:rsidR="003F6181" w:rsidRDefault="00EB060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公交公司</w:t>
      </w:r>
      <w:r w:rsidR="006C535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实时更新车辆信息、反馈道路状况、收账</w:t>
      </w:r>
      <w:r w:rsidR="006C5359">
        <w:rPr>
          <w:rFonts w:hint="eastAsia"/>
          <w:sz w:val="28"/>
          <w:szCs w:val="28"/>
        </w:rPr>
        <w:t>；</w:t>
      </w:r>
    </w:p>
    <w:p w:rsidR="003F6181" w:rsidRDefault="00EB060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市民</w:t>
      </w:r>
      <w:r w:rsidR="006C535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查询车次信息、支付、了解实时路况</w:t>
      </w:r>
      <w:r w:rsidR="006C5359">
        <w:rPr>
          <w:rFonts w:hint="eastAsia"/>
          <w:sz w:val="28"/>
          <w:szCs w:val="28"/>
        </w:rPr>
        <w:t>；</w:t>
      </w:r>
    </w:p>
    <w:p w:rsidR="003F6181" w:rsidRDefault="006C535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EB060F">
        <w:rPr>
          <w:rFonts w:hint="eastAsia"/>
          <w:sz w:val="28"/>
          <w:szCs w:val="28"/>
        </w:rPr>
        <w:t>交通要闻</w:t>
      </w:r>
      <w:r>
        <w:rPr>
          <w:rFonts w:hint="eastAsia"/>
          <w:sz w:val="28"/>
          <w:szCs w:val="28"/>
        </w:rPr>
        <w:t>；</w:t>
      </w:r>
    </w:p>
    <w:p w:rsidR="003F6181" w:rsidRDefault="006C535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</w:rPr>
        <w:t>广告管理、</w:t>
      </w:r>
      <w:r>
        <w:rPr>
          <w:rFonts w:hint="eastAsia"/>
          <w:sz w:val="28"/>
          <w:szCs w:val="28"/>
        </w:rPr>
        <w:t>活动安排、分析数据；</w:t>
      </w:r>
    </w:p>
    <w:p w:rsidR="003F6181" w:rsidRDefault="006C535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EB060F" w:rsidRPr="00EB060F" w:rsidRDefault="00EB060F" w:rsidP="00EB060F">
      <w:pPr>
        <w:ind w:firstLine="420"/>
        <w:rPr>
          <w:rFonts w:ascii="仿宋" w:eastAsia="仿宋" w:hAnsi="仿宋"/>
          <w:sz w:val="28"/>
          <w:szCs w:val="28"/>
        </w:rPr>
      </w:pPr>
      <w:r w:rsidRPr="00EB060F">
        <w:rPr>
          <w:rFonts w:ascii="仿宋" w:eastAsia="仿宋" w:hAnsi="仿宋" w:hint="eastAsia"/>
          <w:sz w:val="28"/>
          <w:szCs w:val="28"/>
        </w:rPr>
        <w:lastRenderedPageBreak/>
        <w:t>201</w:t>
      </w:r>
      <w:r w:rsidRPr="00EB060F">
        <w:rPr>
          <w:rFonts w:ascii="仿宋" w:eastAsia="仿宋" w:hAnsi="仿宋"/>
          <w:sz w:val="28"/>
          <w:szCs w:val="28"/>
        </w:rPr>
        <w:t>9</w:t>
      </w:r>
      <w:r w:rsidRPr="00EB060F">
        <w:rPr>
          <w:rFonts w:ascii="仿宋" w:eastAsia="仿宋" w:hAnsi="仿宋" w:hint="eastAsia"/>
          <w:sz w:val="28"/>
          <w:szCs w:val="28"/>
        </w:rPr>
        <w:t>．</w:t>
      </w:r>
      <w:r w:rsidRPr="00EB060F">
        <w:rPr>
          <w:rFonts w:ascii="仿宋" w:eastAsia="仿宋" w:hAnsi="仿宋"/>
          <w:sz w:val="28"/>
          <w:szCs w:val="28"/>
        </w:rPr>
        <w:t>4</w:t>
      </w:r>
      <w:r w:rsidRPr="00EB060F">
        <w:rPr>
          <w:rFonts w:ascii="仿宋" w:eastAsia="仿宋" w:hAnsi="仿宋" w:hint="eastAsia"/>
          <w:sz w:val="28"/>
          <w:szCs w:val="28"/>
        </w:rPr>
        <w:t>月:组建核心团队和合作模式、确定产品定位和第一版产品范围；</w:t>
      </w:r>
    </w:p>
    <w:p w:rsidR="00EB060F" w:rsidRPr="00EB060F" w:rsidRDefault="00EB060F" w:rsidP="00EB060F">
      <w:pPr>
        <w:ind w:firstLine="420"/>
        <w:rPr>
          <w:rFonts w:ascii="仿宋" w:eastAsia="仿宋" w:hAnsi="仿宋"/>
          <w:sz w:val="28"/>
          <w:szCs w:val="28"/>
        </w:rPr>
      </w:pPr>
      <w:r w:rsidRPr="00EB060F">
        <w:rPr>
          <w:rFonts w:ascii="仿宋" w:eastAsia="仿宋" w:hAnsi="仿宋" w:hint="eastAsia"/>
          <w:sz w:val="28"/>
          <w:szCs w:val="28"/>
        </w:rPr>
        <w:t>201</w:t>
      </w:r>
      <w:r w:rsidRPr="00EB060F">
        <w:rPr>
          <w:rFonts w:ascii="仿宋" w:eastAsia="仿宋" w:hAnsi="仿宋"/>
          <w:sz w:val="28"/>
          <w:szCs w:val="28"/>
        </w:rPr>
        <w:t>9</w:t>
      </w:r>
      <w:r w:rsidRPr="00EB060F">
        <w:rPr>
          <w:rFonts w:ascii="仿宋" w:eastAsia="仿宋" w:hAnsi="仿宋" w:hint="eastAsia"/>
          <w:sz w:val="28"/>
          <w:szCs w:val="28"/>
        </w:rPr>
        <w:t>．</w:t>
      </w:r>
      <w:r w:rsidRPr="00EB060F">
        <w:rPr>
          <w:rFonts w:ascii="仿宋" w:eastAsia="仿宋" w:hAnsi="仿宋"/>
          <w:sz w:val="28"/>
          <w:szCs w:val="28"/>
        </w:rPr>
        <w:t>5</w:t>
      </w:r>
      <w:r w:rsidRPr="00EB060F">
        <w:rPr>
          <w:rFonts w:ascii="仿宋" w:eastAsia="仿宋" w:hAnsi="仿宋" w:hint="eastAsia"/>
          <w:sz w:val="28"/>
          <w:szCs w:val="28"/>
        </w:rPr>
        <w:t>月：完成产品的需求细化、产品设计细化；</w:t>
      </w:r>
      <w:r w:rsidRPr="00EB060F">
        <w:rPr>
          <w:rFonts w:ascii="仿宋" w:eastAsia="仿宋" w:hAnsi="仿宋"/>
          <w:sz w:val="28"/>
          <w:szCs w:val="28"/>
        </w:rPr>
        <w:t xml:space="preserve"> </w:t>
      </w:r>
    </w:p>
    <w:p w:rsidR="00EB060F" w:rsidRPr="00EB060F" w:rsidRDefault="00EB060F" w:rsidP="00EB060F">
      <w:pPr>
        <w:ind w:firstLine="420"/>
        <w:rPr>
          <w:rFonts w:ascii="仿宋" w:eastAsia="仿宋" w:hAnsi="仿宋"/>
          <w:sz w:val="28"/>
          <w:szCs w:val="28"/>
        </w:rPr>
      </w:pPr>
      <w:r w:rsidRPr="00EB060F">
        <w:rPr>
          <w:rFonts w:ascii="仿宋" w:eastAsia="仿宋" w:hAnsi="仿宋" w:hint="eastAsia"/>
          <w:sz w:val="28"/>
          <w:szCs w:val="28"/>
        </w:rPr>
        <w:t>201</w:t>
      </w:r>
      <w:r w:rsidRPr="00EB060F">
        <w:rPr>
          <w:rFonts w:ascii="仿宋" w:eastAsia="仿宋" w:hAnsi="仿宋"/>
          <w:sz w:val="28"/>
          <w:szCs w:val="28"/>
        </w:rPr>
        <w:t>9</w:t>
      </w:r>
      <w:r w:rsidRPr="00EB060F">
        <w:rPr>
          <w:rFonts w:ascii="仿宋" w:eastAsia="仿宋" w:hAnsi="仿宋" w:hint="eastAsia"/>
          <w:sz w:val="28"/>
          <w:szCs w:val="28"/>
        </w:rPr>
        <w:t>．</w:t>
      </w:r>
      <w:r w:rsidRPr="00EB060F">
        <w:rPr>
          <w:rFonts w:ascii="仿宋" w:eastAsia="仿宋" w:hAnsi="仿宋"/>
          <w:sz w:val="28"/>
          <w:szCs w:val="28"/>
        </w:rPr>
        <w:t>6</w:t>
      </w:r>
      <w:r w:rsidRPr="00EB060F">
        <w:rPr>
          <w:rFonts w:ascii="仿宋" w:eastAsia="仿宋" w:hAnsi="仿宋" w:hint="eastAsia"/>
          <w:sz w:val="28"/>
          <w:szCs w:val="28"/>
        </w:rPr>
        <w:t>月：组建app建设团队，进入建设期；</w:t>
      </w:r>
    </w:p>
    <w:p w:rsidR="00EB060F" w:rsidRPr="00EB060F" w:rsidRDefault="00EB060F" w:rsidP="00EB060F">
      <w:pPr>
        <w:ind w:firstLine="420"/>
        <w:rPr>
          <w:rFonts w:ascii="仿宋" w:eastAsia="仿宋" w:hAnsi="仿宋"/>
          <w:sz w:val="28"/>
          <w:szCs w:val="28"/>
        </w:rPr>
      </w:pPr>
      <w:bookmarkStart w:id="0" w:name="_GoBack"/>
      <w:bookmarkEnd w:id="0"/>
      <w:r w:rsidRPr="00EB060F">
        <w:rPr>
          <w:rFonts w:ascii="仿宋" w:eastAsia="仿宋" w:hAnsi="仿宋" w:hint="eastAsia"/>
          <w:sz w:val="28"/>
          <w:szCs w:val="28"/>
        </w:rPr>
        <w:t>2019．7-</w:t>
      </w:r>
      <w:r w:rsidRPr="00EB060F">
        <w:rPr>
          <w:rFonts w:ascii="仿宋" w:eastAsia="仿宋" w:hAnsi="仿宋"/>
          <w:sz w:val="28"/>
          <w:szCs w:val="28"/>
        </w:rPr>
        <w:t>8</w:t>
      </w:r>
      <w:r w:rsidRPr="00EB060F">
        <w:rPr>
          <w:rFonts w:ascii="仿宋" w:eastAsia="仿宋" w:hAnsi="仿宋" w:hint="eastAsia"/>
          <w:sz w:val="28"/>
          <w:szCs w:val="28"/>
        </w:rPr>
        <w:t>月：产品进入贝塔测试阶段（吸引尽可能广泛的市民进行测试）；</w:t>
      </w:r>
    </w:p>
    <w:p w:rsidR="003F6181" w:rsidRDefault="006C535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</w:t>
      </w:r>
      <w:r>
        <w:rPr>
          <w:rFonts w:hint="eastAsia"/>
          <w:b/>
          <w:sz w:val="28"/>
          <w:szCs w:val="28"/>
        </w:rPr>
        <w:t>付成果</w:t>
      </w:r>
      <w:r>
        <w:rPr>
          <w:rFonts w:hint="eastAsia"/>
          <w:b/>
          <w:sz w:val="28"/>
          <w:szCs w:val="28"/>
        </w:rPr>
        <w:t xml:space="preserve"> </w:t>
      </w:r>
    </w:p>
    <w:p w:rsidR="003F6181" w:rsidRDefault="006C535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3F6181" w:rsidRDefault="006C535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3F6181" w:rsidRDefault="006C535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3F6181" w:rsidRDefault="003F6181">
      <w:pPr>
        <w:rPr>
          <w:b/>
          <w:sz w:val="28"/>
          <w:szCs w:val="28"/>
        </w:rPr>
      </w:pPr>
    </w:p>
    <w:p w:rsidR="003F6181" w:rsidRDefault="006C535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3F6181" w:rsidRDefault="003F6181">
      <w:pPr>
        <w:pStyle w:val="a4"/>
        <w:ind w:left="420" w:firstLineChars="0" w:firstLine="0"/>
        <w:rPr>
          <w:sz w:val="28"/>
          <w:szCs w:val="28"/>
        </w:rPr>
      </w:pPr>
    </w:p>
    <w:p w:rsidR="003F6181" w:rsidRDefault="003F6181">
      <w:pPr>
        <w:rPr>
          <w:sz w:val="28"/>
          <w:szCs w:val="28"/>
        </w:rPr>
      </w:pPr>
    </w:p>
    <w:sectPr w:rsidR="003F6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359" w:rsidRDefault="006C5359" w:rsidP="00EB060F">
      <w:pPr>
        <w:spacing w:line="240" w:lineRule="auto"/>
      </w:pPr>
      <w:r>
        <w:separator/>
      </w:r>
    </w:p>
  </w:endnote>
  <w:endnote w:type="continuationSeparator" w:id="0">
    <w:p w:rsidR="006C5359" w:rsidRDefault="006C5359" w:rsidP="00EB06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359" w:rsidRDefault="006C5359" w:rsidP="00EB060F">
      <w:pPr>
        <w:spacing w:line="240" w:lineRule="auto"/>
      </w:pPr>
      <w:r>
        <w:separator/>
      </w:r>
    </w:p>
  </w:footnote>
  <w:footnote w:type="continuationSeparator" w:id="0">
    <w:p w:rsidR="006C5359" w:rsidRDefault="006C5359" w:rsidP="00EB06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3F6181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5359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060F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E2D51"/>
  <w15:docId w15:val="{56032E2D-CE78-4007-9343-FB097781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B0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B060F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B060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B060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HP</cp:lastModifiedBy>
  <cp:revision>2</cp:revision>
  <dcterms:created xsi:type="dcterms:W3CDTF">2019-03-18T07:40:00Z</dcterms:created>
  <dcterms:modified xsi:type="dcterms:W3CDTF">2019-03-18T07:40:00Z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