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on 2/3/2023 at 20:00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ended around 22:00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week: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Georgia is working on TTS prosody and synthesis in Python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Rachel made a draft regarding text normalisation - questions to ask in this meeting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Ziyu is working on the database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Mingqing has made inbox and logging-in prototype and has made functionality for sending email in Java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Baiyang aims to complete grapheme-to-phoneme by this weekend, and help building primary tables in database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Nana is working on the mail functionality - how to use html as the body of an email and how to send attachments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meeting we are setting up our PyCharm connections to Gitlab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General points: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JSON: key/id will refer to an email, value is email content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requirements: Read speeding time, voice emotion, more voice choice(like 5 or more), Mandarin?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stories: a more user-friendly, less technical phrasing of requirements, broken down into several (per requirement)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Next week: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Georgia will represent filtering in the moqup, log out/change account and email time received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Georgia will write the user stories/requirements list and will indicate the priority of each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Rachel will do specification for requirement engineering (e.g. make the use case diagram/list)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Mingqing features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