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61" w:lineRule="exact" w:before="0"/>
        <w:ind w:left="4013" w:right="4013" w:firstLine="0"/>
        <w:jc w:val="center"/>
        <w:rPr>
          <w:b/>
          <w:sz w:val="38"/>
        </w:rPr>
      </w:pPr>
      <w:r>
        <w:rPr>
          <w:b/>
          <w:sz w:val="38"/>
        </w:rPr>
        <w:t>VRRP简介</w:t>
      </w:r>
    </w:p>
    <w:p>
      <w:pPr>
        <w:pStyle w:val="BodyText"/>
        <w:spacing w:line="228" w:lineRule="auto"/>
        <w:ind w:left="100" w:right="113" w:firstLine="483"/>
      </w:pPr>
      <w:r>
        <w:rPr/>
        <w:t>随着网络的快速普及和相关应用的日益深入，各种增值业务（如IPTV、视频会议等） </w:t>
      </w:r>
      <w:r>
        <w:rPr>
          <w:spacing w:val="-1"/>
        </w:rPr>
        <w:t>已经开始广泛部署，基础网络的可靠性日益成为用户关注的焦点，能够保证网络传输不中断</w:t>
      </w:r>
      <w:r>
        <w:rPr/>
        <w:t>对于终端用户非常重要。</w:t>
      </w:r>
    </w:p>
    <w:p>
      <w:pPr>
        <w:pStyle w:val="BodyText"/>
        <w:spacing w:line="228" w:lineRule="auto"/>
        <w:ind w:left="100" w:right="113" w:firstLine="483"/>
        <w:jc w:val="both"/>
      </w:pPr>
      <w:r>
        <w:rPr/>
        <w:t>通常，同一网段内的所有主机上都设置一条相同的、以网关为下一跳的缺省路由。主机发往其他网段的报文将通过缺省路由发往网关，再由网关进行转发，从而实现主机与外部网络的通信。当网关发生故障时，本网段内所有以网关为缺省路由的主机将无法与外部网络通信。增加出口网关是提高系统可靠性的常见方法，此时如何在多个出口之间进行选路就成为需要解决的问题。</w:t>
      </w:r>
    </w:p>
    <w:p>
      <w:pPr>
        <w:pStyle w:val="BodyText"/>
        <w:spacing w:line="228" w:lineRule="auto"/>
        <w:ind w:left="100" w:right="158" w:firstLine="483"/>
        <w:jc w:val="both"/>
      </w:pPr>
      <w:r>
        <w:rPr/>
        <w:t>VRRP（Virtual Router Redundancy Protocol）虚拟路由冗余协议的出现很好的解决了这个问题。VRRP能够在不改变组网的情况下，采用将多台路由设备组成一个虚拟路由</w:t>
      </w:r>
    </w:p>
    <w:p>
      <w:pPr>
        <w:pStyle w:val="BodyText"/>
        <w:spacing w:line="228" w:lineRule="auto"/>
        <w:ind w:left="100" w:right="13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759450</wp:posOffset>
            </wp:positionH>
            <wp:positionV relativeFrom="paragraph">
              <wp:posOffset>582348</wp:posOffset>
            </wp:positionV>
            <wp:extent cx="3433884" cy="342442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84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器，通过配置虚拟路由器的IP地址为默认网关，实现默认网关的备份。当网关设备发生故障时，VRRP机制能够选举新的网关设备承担数据流量，从而保障网络的可靠通信。</w:t>
      </w:r>
    </w:p>
    <w:p>
      <w:pPr>
        <w:pStyle w:val="BodyText"/>
        <w:spacing w:line="431" w:lineRule="exact" w:before="38"/>
        <w:ind w:left="100"/>
      </w:pPr>
      <w:r>
        <w:rPr/>
        <w:t>VRRP协议的基本概念：</w:t>
      </w:r>
    </w:p>
    <w:p>
      <w:pPr>
        <w:pStyle w:val="BodyText"/>
        <w:spacing w:line="228" w:lineRule="auto" w:before="5"/>
        <w:ind w:right="302" w:firstLine="496"/>
      </w:pPr>
      <w:r>
        <w:rPr/>
        <w:pict>
          <v:shape style="position:absolute;margin-left:90.520424pt;margin-top:9.292994pt;width:4.55pt;height:4.55pt;mso-position-horizontal-relative:page;mso-position-vertical-relative:paragraph;z-index:-251742208" coordorigin="1810,186" coordsize="91,91" path="m1855,276l1836,273,1822,265,1813,251,1810,231,1813,211,1822,197,1836,189,1855,186,1875,189,1889,197,1898,211,1900,231,1898,251,1889,265,1875,273,1855,276xe" filled="true" fillcolor="#000000" stroked="false">
            <v:path arrowok="t"/>
            <v:fill type="solid"/>
            <w10:wrap type="none"/>
          </v:shape>
        </w:pict>
      </w:r>
      <w:r>
        <w:rPr/>
        <w:t>VRRP路由器（VRRP Router）：运行VRRP协议的设备，它可能属于一个或多个虚拟路由器，如SwitchA和SwitchB。</w:t>
      </w:r>
    </w:p>
    <w:p>
      <w:pPr>
        <w:pStyle w:val="BodyText"/>
        <w:spacing w:line="228" w:lineRule="auto"/>
        <w:ind w:right="133" w:firstLine="496"/>
        <w:jc w:val="both"/>
      </w:pPr>
      <w:r>
        <w:rPr/>
        <w:pict>
          <v:shape style="position:absolute;margin-left:90.520424pt;margin-top:9.042995pt;width:4.55pt;height:4.55pt;mso-position-horizontal-relative:page;mso-position-vertical-relative:paragraph;z-index:-251741184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虚拟路由器（Virtual Router）：又称VRRP备份组，由一个Master设备和多个Backup设备组成，被当作一个共享局域网内主机的缺省网关。如SwitchA和SwitchB 共同组成了一个虚拟路由器。</w:t>
      </w:r>
    </w:p>
    <w:p>
      <w:pPr>
        <w:pStyle w:val="BodyText"/>
        <w:spacing w:line="228" w:lineRule="auto"/>
        <w:ind w:right="334" w:firstLine="496"/>
        <w:jc w:val="both"/>
      </w:pPr>
      <w:r>
        <w:rPr/>
        <w:pict>
          <v:shape style="position:absolute;margin-left:90.520424pt;margin-top:9.043005pt;width:4.55pt;height:4.55pt;mso-position-horizontal-relative:page;mso-position-vertical-relative:paragraph;z-index:-251740160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Master路由器（Virtual Router Master）：承担转发报文任务的VRRP设备， 如SwitchA。</w:t>
      </w:r>
    </w:p>
    <w:p>
      <w:pPr>
        <w:spacing w:after="0" w:line="228" w:lineRule="auto"/>
        <w:jc w:val="both"/>
        <w:sectPr>
          <w:type w:val="continuous"/>
          <w:pgSz w:w="11920" w:h="16840"/>
          <w:pgMar w:top="1120" w:bottom="280" w:left="1020" w:right="1020"/>
        </w:sectPr>
      </w:pPr>
    </w:p>
    <w:p>
      <w:pPr>
        <w:pStyle w:val="BodyText"/>
        <w:spacing w:line="228" w:lineRule="auto" w:before="39"/>
        <w:ind w:right="253" w:firstLine="496"/>
      </w:pPr>
      <w:r>
        <w:rPr/>
        <w:pict>
          <v:shape style="position:absolute;margin-left:90.520424pt;margin-top:10.992992pt;width:4.55pt;height:4.55pt;mso-position-horizontal-relative:page;mso-position-vertical-relative:paragraph;z-index:-251739136" coordorigin="1810,220" coordsize="91,91" path="m1855,310l1836,307,1822,299,1813,285,1810,265,1813,245,1822,231,1836,223,1855,220,1875,223,1889,231,1898,245,1900,265,1898,285,1889,299,1875,307,1855,310xe" filled="true" fillcolor="#000000" stroked="false">
            <v:path arrowok="t"/>
            <v:fill type="solid"/>
            <w10:wrap type="none"/>
          </v:shape>
        </w:pict>
      </w:r>
      <w:r>
        <w:rPr/>
        <w:t>Backup路由器（Virtual</w:t>
      </w:r>
      <w:r>
        <w:rPr>
          <w:spacing w:val="24"/>
        </w:rPr>
        <w:t> </w:t>
      </w:r>
      <w:r>
        <w:rPr/>
        <w:t>Router</w:t>
      </w:r>
      <w:r>
        <w:rPr>
          <w:spacing w:val="24"/>
        </w:rPr>
        <w:t> </w:t>
      </w:r>
      <w:r>
        <w:rPr/>
        <w:t>Backup）：一组没有承担转发任务的VRRP</w:t>
      </w:r>
      <w:r>
        <w:rPr>
          <w:spacing w:val="-16"/>
        </w:rPr>
        <w:t>设</w:t>
      </w:r>
      <w:r>
        <w:rPr/>
        <w:t>备，当Master设备出现故障时，它们将通过竞选成为新的Master设备，如  SwitchB。</w:t>
      </w:r>
    </w:p>
    <w:p>
      <w:pPr>
        <w:pStyle w:val="BodyText"/>
        <w:spacing w:line="426" w:lineRule="exact"/>
        <w:ind w:left="1287"/>
      </w:pPr>
      <w:r>
        <w:rPr/>
        <w:pict>
          <v:shape style="position:absolute;margin-left:90.520424pt;margin-top:9.035213pt;width:4.55pt;height:4.55pt;mso-position-horizontal-relative:page;mso-position-vertical-relative:paragraph;z-index:251663360" coordorigin="1810,181" coordsize="91,91" path="m1855,271l1836,268,1822,259,1813,245,1810,226,1813,206,1822,192,1836,184,1855,181,1875,184,1889,192,1898,206,1900,226,1898,245,1889,259,1875,268,1855,271xe" filled="true" fillcolor="#000000" stroked="false">
            <v:path arrowok="t"/>
            <v:fill type="solid"/>
            <w10:wrap type="none"/>
          </v:shape>
        </w:pict>
      </w:r>
      <w:r>
        <w:rPr/>
        <w:t>VRID：虚拟路由器的标识。如SwitchA和SwitchB组成的虚拟路由器的VRID为</w:t>
      </w:r>
    </w:p>
    <w:p>
      <w:pPr>
        <w:pStyle w:val="BodyText"/>
        <w:spacing w:line="409" w:lineRule="exact"/>
      </w:pPr>
      <w:r>
        <w:rPr/>
        <w:t>1。</w:t>
      </w:r>
    </w:p>
    <w:p>
      <w:pPr>
        <w:pStyle w:val="BodyText"/>
        <w:spacing w:line="431" w:lineRule="exact"/>
        <w:ind w:left="1287"/>
      </w:pPr>
      <w:r>
        <w:rPr/>
        <w:pict>
          <v:shape style="position:absolute;margin-left:90.520424pt;margin-top:9.28063pt;width:4.55pt;height:4.55pt;mso-position-horizontal-relative:page;mso-position-vertical-relative:paragraph;z-index:251664384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虚拟IP地址(Virtual IP Address)：虚拟路由器的IP地址，一个虚拟路由器可以有</w:t>
      </w:r>
    </w:p>
    <w:p>
      <w:pPr>
        <w:pStyle w:val="BodyText"/>
        <w:spacing w:line="228" w:lineRule="auto"/>
        <w:ind w:right="295"/>
      </w:pPr>
      <w:r>
        <w:rPr/>
        <w:t>一个或多个IP地址，由用户配置。如SwitchA和SwitchB组成的虚拟路由器的虚拟IP 地址为10.1.1.10/24。</w:t>
      </w:r>
    </w:p>
    <w:p>
      <w:pPr>
        <w:pStyle w:val="BodyText"/>
        <w:spacing w:line="228" w:lineRule="auto"/>
        <w:ind w:right="150" w:firstLine="496"/>
        <w:jc w:val="both"/>
      </w:pPr>
      <w:r>
        <w:rPr/>
        <w:pict>
          <v:shape style="position:absolute;margin-left:90.520424pt;margin-top:9.042997pt;width:4.55pt;height:4.55pt;mso-position-horizontal-relative:page;mso-position-vertical-relative:paragraph;z-index:-251736064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IP地址拥有者（IP Address Owner）：如果一个VRRP设备将虚拟路由器IP地址作为真实的接口地址，则该设备被称为IP地址拥有者。如果IP地址拥有者是可用的， 通常它将成为Master。如SwitchA，其接口的IP地址与虚拟路由器的IP地址相同，均为10.1.1.10/24，因此它是这个VRRP备份组的IP地址拥有者。</w:t>
      </w:r>
    </w:p>
    <w:p>
      <w:pPr>
        <w:pStyle w:val="BodyText"/>
        <w:spacing w:line="228" w:lineRule="auto"/>
        <w:ind w:right="222" w:firstLine="496"/>
        <w:jc w:val="both"/>
      </w:pPr>
      <w:r>
        <w:rPr/>
        <w:pict>
          <v:shape style="position:absolute;margin-left:90.520424pt;margin-top:9.043pt;width:4.55pt;height:4.55pt;mso-position-horizontal-relative:page;mso-position-vertical-relative:paragraph;z-index:-251735040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虚拟MAC地址（Virtual</w:t>
      </w:r>
      <w:r>
        <w:rPr>
          <w:spacing w:val="17"/>
        </w:rPr>
        <w:t> </w:t>
      </w:r>
      <w:r>
        <w:rPr/>
        <w:t>MAC</w:t>
      </w:r>
      <w:r>
        <w:rPr>
          <w:spacing w:val="18"/>
        </w:rPr>
        <w:t> </w:t>
      </w:r>
      <w:r>
        <w:rPr/>
        <w:t>Address）：虚拟路由器根据虚拟路由器ID生成</w:t>
      </w:r>
      <w:r>
        <w:rPr>
          <w:spacing w:val="-1"/>
        </w:rPr>
        <w:t>的MAC地址。一个虚拟路由器拥有一个虚拟</w:t>
      </w:r>
      <w:r>
        <w:rPr/>
        <w:t>MAC地址，格式为：00-00-5E-00-01-</w:t>
      </w:r>
    </w:p>
    <w:p>
      <w:pPr>
        <w:pStyle w:val="BodyText"/>
        <w:spacing w:line="415" w:lineRule="exact"/>
      </w:pPr>
      <w:r>
        <w:rPr/>
        <w:t>{VRID}(VRRP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IPv4)；00-00-5E-00-02-{VRID}(VRRP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IPv6)。当虚拟路由器</w:t>
      </w:r>
    </w:p>
    <w:p>
      <w:pPr>
        <w:pStyle w:val="BodyText"/>
        <w:spacing w:line="228" w:lineRule="auto"/>
        <w:ind w:right="177"/>
        <w:jc w:val="both"/>
      </w:pPr>
      <w:r>
        <w:rPr/>
        <w:t>回应ARP请求时，使用虚拟MAC地址，而不是接口的真实MAC地址。如SwitchA和SwitchB组成的虚拟路由器的VRID为1，因此这个VRRP备份组的MAC地址为00-00- 5E-00-01-01。</w:t>
      </w:r>
    </w:p>
    <w:p>
      <w:pPr>
        <w:pStyle w:val="BodyText"/>
        <w:spacing w:line="228" w:lineRule="auto"/>
        <w:ind w:left="100" w:right="99"/>
      </w:pPr>
      <w:r>
        <w:rPr/>
        <w:t>VRRP协议报文用来将Master设备的优先级和状态通告给同一备份组的所有Backup设备。VRRP协议报文封装在IP报文中，发送到分配给VRRP的IP组播地址。在IP报文头中，源地址为发送报文接口的主IP地址（不是虚拟IP地址），目的地址是224.0.0.18，TTL是255，协议号是112。</w:t>
      </w:r>
    </w:p>
    <w:p>
      <w:pPr>
        <w:pStyle w:val="BodyText"/>
        <w:spacing w:line="415" w:lineRule="exact"/>
        <w:ind w:left="100"/>
      </w:pPr>
      <w:r>
        <w:rPr/>
        <w:t>目前，VRRP协议包括两个版本：VRRPv2和VRRPv3。</w:t>
      </w:r>
    </w:p>
    <w:p>
      <w:pPr>
        <w:pStyle w:val="BodyText"/>
        <w:spacing w:line="420" w:lineRule="exact"/>
        <w:ind w:left="100"/>
      </w:pPr>
      <w:r>
        <w:rPr/>
        <w:t>VRRPv2仅适用于IPv4网络，VRRPv3适用于IPv4和IPv6两种网络。</w:t>
      </w:r>
    </w:p>
    <w:p>
      <w:pPr>
        <w:pStyle w:val="BodyText"/>
        <w:spacing w:line="228" w:lineRule="auto" w:before="2"/>
        <w:ind w:left="100" w:right="212"/>
      </w:pPr>
      <w:r>
        <w:rPr/>
        <w:t>VRRPv3不支持认证功能，而VRRPv2支持认证功能。VRRP认证方式有3种：无认证、简单字符认证、MD5认证。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spacing w:before="1"/>
      </w:pPr>
      <w:r>
        <w:rPr/>
        <w:t>VRRP工作过程</w:t>
      </w:r>
    </w:p>
    <w:p>
      <w:pPr>
        <w:pStyle w:val="BodyText"/>
        <w:spacing w:line="420" w:lineRule="exact"/>
        <w:ind w:left="100"/>
      </w:pPr>
      <w:r>
        <w:rPr/>
        <w:t>VRRP的工作过程如下：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4" w:after="0"/>
        <w:ind w:left="790" w:right="304" w:firstLine="0"/>
        <w:jc w:val="left"/>
        <w:rPr>
          <w:sz w:val="24"/>
        </w:rPr>
      </w:pPr>
      <w:r>
        <w:rPr>
          <w:sz w:val="24"/>
        </w:rPr>
        <w:t>VRRP备份组中的设备根据优先级选举出Master。Master设备通过发送免费ARP 报文，将虚拟MAC</w:t>
      </w:r>
      <w:r>
        <w:rPr>
          <w:spacing w:val="-1"/>
          <w:sz w:val="24"/>
        </w:rPr>
        <w:t>地址通知给与它连接的设备或者主机，从而承担报文转发任务。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0" w:after="0"/>
        <w:ind w:left="790" w:right="265" w:firstLine="0"/>
        <w:jc w:val="left"/>
        <w:rPr>
          <w:sz w:val="24"/>
        </w:rPr>
      </w:pPr>
      <w:r>
        <w:rPr>
          <w:sz w:val="24"/>
        </w:rPr>
        <w:t>Master设备周期性向备份组内所有Backup设备发送VRRP</w:t>
      </w:r>
      <w:r>
        <w:rPr>
          <w:spacing w:val="-2"/>
          <w:sz w:val="24"/>
        </w:rPr>
        <w:t>通告报文，以公布其配</w:t>
      </w:r>
      <w:r>
        <w:rPr>
          <w:sz w:val="24"/>
        </w:rPr>
        <w:t>置信息（优先级等）和工作状况。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0" w:after="0"/>
        <w:ind w:left="790" w:right="265" w:firstLine="0"/>
        <w:jc w:val="left"/>
        <w:rPr>
          <w:sz w:val="24"/>
        </w:rPr>
      </w:pPr>
      <w:r>
        <w:rPr>
          <w:sz w:val="24"/>
        </w:rPr>
        <w:t>如果Master设备出现故障，VRRP备份组中的Backup</w:t>
      </w:r>
      <w:r>
        <w:rPr>
          <w:spacing w:val="-2"/>
          <w:sz w:val="24"/>
        </w:rPr>
        <w:t>设备将根据优先级重新选举</w:t>
      </w:r>
      <w:r>
        <w:rPr>
          <w:sz w:val="24"/>
        </w:rPr>
        <w:t>新的Master。</w:t>
      </w:r>
    </w:p>
    <w:p>
      <w:pPr>
        <w:spacing w:after="0" w:line="228" w:lineRule="auto"/>
        <w:jc w:val="left"/>
        <w:rPr>
          <w:sz w:val="24"/>
        </w:rPr>
        <w:sectPr>
          <w:pgSz w:w="11920" w:h="16840"/>
          <w:pgMar w:top="96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39" w:after="0"/>
        <w:ind w:left="790" w:right="493" w:firstLine="0"/>
        <w:jc w:val="left"/>
        <w:rPr>
          <w:sz w:val="24"/>
        </w:rPr>
      </w:pPr>
      <w:r>
        <w:rPr>
          <w:sz w:val="24"/>
        </w:rPr>
        <w:t>VRRP备份组状态切换时，Master设备由一台设备切换为另外一台设备，新的Master设备会立即发送携带虚拟路由器的虚拟MAC地址和虚拟IP</w:t>
      </w:r>
      <w:r>
        <w:rPr>
          <w:spacing w:val="-3"/>
          <w:sz w:val="24"/>
        </w:rPr>
        <w:t>地址信息的免费</w:t>
      </w:r>
      <w:r>
        <w:rPr>
          <w:sz w:val="24"/>
        </w:rPr>
        <w:t>ARP报文，刷新与它连接的主机或设备中的MAC表项，从而把用户流量引到新的Master设备上来，整个过程对用户完全透明。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0" w:after="0"/>
        <w:ind w:left="790" w:right="123" w:firstLine="0"/>
        <w:jc w:val="left"/>
        <w:rPr>
          <w:sz w:val="24"/>
        </w:rPr>
      </w:pPr>
      <w:r>
        <w:rPr>
          <w:sz w:val="24"/>
        </w:rPr>
        <w:t>原Master设备故障恢复时，若该设备为IP地址拥有者（优先级为255），</w:t>
      </w:r>
      <w:r>
        <w:rPr>
          <w:spacing w:val="-5"/>
          <w:sz w:val="24"/>
        </w:rPr>
        <w:t>将直接切</w:t>
      </w:r>
      <w:r>
        <w:rPr>
          <w:sz w:val="24"/>
        </w:rPr>
        <w:t>换至Master状态。若该设备优先级小于255，将首先切换至Backup状态，且其优先级恢复为故障前配置的优先级。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28" w:lineRule="auto" w:before="0" w:after="0"/>
        <w:ind w:left="790" w:right="292" w:firstLine="0"/>
        <w:jc w:val="left"/>
        <w:rPr>
          <w:sz w:val="24"/>
        </w:rPr>
      </w:pPr>
      <w:r>
        <w:rPr>
          <w:sz w:val="24"/>
        </w:rPr>
        <w:t>Backup设备的优先级高于Master设备时，由Backup设备的工作方式（</w:t>
      </w:r>
      <w:r>
        <w:rPr>
          <w:spacing w:val="-4"/>
          <w:sz w:val="24"/>
        </w:rPr>
        <w:t>抢占方式</w:t>
      </w:r>
      <w:r>
        <w:rPr>
          <w:sz w:val="24"/>
        </w:rPr>
        <w:t>和非抢占方式）决定是否重新选举Master。</w:t>
      </w:r>
    </w:p>
    <w:p>
      <w:pPr>
        <w:spacing w:line="230" w:lineRule="auto" w:before="3"/>
        <w:ind w:left="1584" w:right="359" w:firstLine="577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51582464">
            <wp:simplePos x="0" y="0"/>
            <wp:positionH relativeFrom="page">
              <wp:posOffset>1649924</wp:posOffset>
            </wp:positionH>
            <wp:positionV relativeFrom="paragraph">
              <wp:posOffset>119074</wp:posOffset>
            </wp:positionV>
            <wp:extent cx="76238" cy="7623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8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抢占模式：在抢占模式下，如果Backup设备的优先级比当前</w:t>
      </w:r>
      <w:r>
        <w:rPr>
          <w:w w:val="105"/>
          <w:sz w:val="27"/>
        </w:rPr>
        <w:t>Master设备的优先级高，则主动将自己切换成Master。</w:t>
      </w:r>
    </w:p>
    <w:p>
      <w:pPr>
        <w:spacing w:line="230" w:lineRule="auto" w:before="5"/>
        <w:ind w:left="1584" w:right="406" w:firstLine="577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51583488">
            <wp:simplePos x="0" y="0"/>
            <wp:positionH relativeFrom="page">
              <wp:posOffset>1649924</wp:posOffset>
            </wp:positionH>
            <wp:positionV relativeFrom="paragraph">
              <wp:posOffset>120344</wp:posOffset>
            </wp:positionV>
            <wp:extent cx="76238" cy="7623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8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非抢占模式：在非抢占模式下，只要Master设备没有出现故</w:t>
      </w:r>
      <w:r>
        <w:rPr>
          <w:w w:val="105"/>
          <w:sz w:val="27"/>
        </w:rPr>
        <w:t>障，Backup设备即使随后被配置了更高的优先级也不会成为Master设备。</w:t>
      </w:r>
    </w:p>
    <w:p>
      <w:pPr>
        <w:pStyle w:val="BodyText"/>
        <w:spacing w:before="8"/>
        <w:ind w:left="0"/>
        <w:rPr>
          <w:sz w:val="22"/>
        </w:rPr>
      </w:pPr>
    </w:p>
    <w:p>
      <w:pPr>
        <w:spacing w:line="486" w:lineRule="exact" w:before="0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课后练习题：</w:t>
      </w:r>
    </w:p>
    <w:p>
      <w:pPr>
        <w:pStyle w:val="BodyText"/>
        <w:spacing w:line="420" w:lineRule="exact"/>
        <w:ind w:left="100"/>
      </w:pPr>
      <w:r>
        <w:rPr/>
        <w:t>1、VRRP主要用来做什么？</w:t>
      </w:r>
    </w:p>
    <w:p>
      <w:pPr>
        <w:pStyle w:val="BodyText"/>
        <w:spacing w:line="420" w:lineRule="exact"/>
        <w:ind w:left="100"/>
      </w:pPr>
      <w:r>
        <w:rPr/>
        <w:t>2、使用VRRP技术后，终端PC的网关设置为哪个地址？</w:t>
      </w:r>
    </w:p>
    <w:p>
      <w:pPr>
        <w:pStyle w:val="BodyText"/>
        <w:spacing w:line="420" w:lineRule="exact"/>
        <w:ind w:left="100"/>
      </w:pPr>
      <w:r>
        <w:rPr/>
        <w:t>3、简述VRRP工作原理</w:t>
      </w:r>
    </w:p>
    <w:p>
      <w:pPr>
        <w:pStyle w:val="BodyText"/>
        <w:spacing w:line="431" w:lineRule="exact"/>
        <w:ind w:left="100"/>
      </w:pPr>
      <w:r>
        <w:rPr/>
        <w:t>4、VRRP中的抢占模式作用是什么？</w:t>
      </w:r>
    </w:p>
    <w:sectPr>
      <w:pgSz w:w="11920" w:h="16840"/>
      <w:pgMar w:top="9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0" w:hanging="272"/>
        <w:jc w:val="left"/>
      </w:pPr>
      <w:rPr>
        <w:rFonts w:hint="default" w:ascii="微软雅黑" w:hAnsi="微软雅黑" w:eastAsia="微软雅黑" w:cs="微软雅黑"/>
        <w:spacing w:val="-7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08" w:hanging="27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16" w:hanging="27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4" w:hanging="27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32" w:hanging="27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40" w:hanging="27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48" w:hanging="27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56" w:hanging="27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64" w:hanging="27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790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486" w:lineRule="exact"/>
      <w:ind w:left="100"/>
      <w:outlineLvl w:val="1"/>
    </w:pPr>
    <w:rPr>
      <w:rFonts w:ascii="微软雅黑" w:hAnsi="微软雅黑" w:eastAsia="微软雅黑" w:cs="微软雅黑"/>
      <w:b/>
      <w:bCs/>
      <w:sz w:val="27"/>
      <w:szCs w:val="27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790" w:right="265"/>
    </w:pPr>
    <w:rPr>
      <w:rFonts w:ascii="微软雅黑" w:hAnsi="微软雅黑" w:eastAsia="微软雅黑" w:cs="微软雅黑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2019-08-21T12:06:40Z</dcterms:created>
  <dcterms:modified xsi:type="dcterms:W3CDTF">2019-08-21T12:06:40Z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Mozilla/5.0 (Windows; WOW64) AppleWebKit/537.36 (KHTML, like Gecko) Chrome/47.0.2526.73 Safari/537.36 YNoteCef/6.7.5.0 (Windows)</vt:lpwstr>
  </property>
  <property fmtid="{D5CDD505-2E9C-101B-9397-08002B2CF9AE}" pid="4" name="LastSaved">
    <vt:filetime>2019-08-21T00:00:00Z</vt:filetime>
  </property>
</Properties>
</file>