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56"/>
          <w:szCs w:val="56"/>
        </w:rPr>
        <w:t>E</w:t>
      </w:r>
      <w:r>
        <w:rPr>
          <w:rFonts w:ascii="FlutedGermanica" w:hAnsi="FlutedGermanica"/>
          <w:sz w:val="44"/>
          <w:szCs w:val="44"/>
        </w:rPr>
        <w:t>lf</w:t>
      </w:r>
      <w:r>
        <w:rPr>
          <w:rFonts w:ascii="FlutedGermanica" w:hAnsi="FlutedGermanica"/>
          <w:sz w:val="48"/>
          <w:szCs w:val="48"/>
        </w:rPr>
        <w:t xml:space="preserve"> </w:t>
      </w:r>
      <w:r>
        <w:rPr>
          <w:rFonts w:ascii="FlutedGermanica" w:hAnsi="FlutedGermanica"/>
          <w:sz w:val="56"/>
          <w:szCs w:val="56"/>
        </w:rPr>
        <w:t>P</w:t>
      </w:r>
      <w:r>
        <w:rPr>
          <w:rFonts w:ascii="FlutedGermanica" w:hAnsi="FlutedGermanica"/>
          <w:sz w:val="44"/>
          <w:szCs w:val="44"/>
        </w:rPr>
        <w:t>aladin</w:t>
      </w:r>
      <w:r>
        <w:rPr>
          <w:rFonts w:ascii="FlutedGermanica" w:hAnsi="FlutedGermanica"/>
          <w:sz w:val="48"/>
          <w:szCs w:val="48"/>
        </w:rPr>
        <w:t xml:space="preserve"> </w:t>
      </w:r>
      <w:r>
        <w:rPr>
          <w:rFonts w:ascii="FlutedGermanica" w:hAnsi="FlutedGermanica"/>
          <w:sz w:val="56"/>
          <w:szCs w:val="56"/>
        </w:rPr>
        <w:t>C</w:t>
      </w:r>
      <w:r>
        <w:rPr>
          <w:rFonts w:ascii="FlutedGermanica" w:hAnsi="FlutedGermanica"/>
          <w:sz w:val="44"/>
          <w:szCs w:val="44"/>
        </w:rPr>
        <w:t>haracter</w:t>
      </w:r>
      <w:r>
        <w:rPr>
          <w:rFonts w:ascii="FlutedGermanica" w:hAnsi="FlutedGermanica"/>
          <w:sz w:val="48"/>
          <w:szCs w:val="48"/>
        </w:rPr>
        <w:t xml:space="preserve"> </w:t>
      </w:r>
      <w:r>
        <w:rPr>
          <w:rFonts w:ascii="FlutedGermanica" w:hAnsi="FlutedGermanica"/>
          <w:sz w:val="56"/>
          <w:szCs w:val="56"/>
        </w:rPr>
        <w:t>T</w:t>
      </w:r>
      <w:r>
        <w:rPr>
          <w:rFonts w:ascii="FlutedGermanica" w:hAnsi="FlutedGermanica"/>
          <w:sz w:val="44"/>
          <w:szCs w:val="44"/>
        </w:rPr>
        <w:t>emplate</w:t>
      </w:r>
    </w:p>
    <w:p>
      <w:pPr>
        <w:pStyle w:val="Normal"/>
        <w:rPr>
          <w:sz w:val="12"/>
          <w:szCs w:val="12"/>
        </w:rPr>
      </w:pPr>
      <w:r>
        <w:rPr>
          <w:sz w:val="12"/>
          <w:szCs w:val="12"/>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sz w:val="21"/>
          <w:szCs w:val="21"/>
        </w:rPr>
      </w:pPr>
      <w:r>
        <w:rPr>
          <w:sz w:val="21"/>
          <w:szCs w:val="21"/>
        </w:rPr>
        <w:tab/>
        <w:tab/>
        <w:tab/>
        <w:tab/>
        <w:tab/>
        <w:tab/>
        <w:tab/>
        <w:tab/>
      </w:r>
      <w:r>
        <w:rPr>
          <w:i/>
          <w:iCs/>
          <w:sz w:val="21"/>
          <w:szCs w:val="21"/>
        </w:rPr>
        <w:t>(initial 2d6</w:t>
      </w:r>
      <w:r>
        <w:rPr>
          <w:i/>
          <w:iCs/>
          <w:sz w:val="21"/>
          <w:szCs w:val="21"/>
        </w:rPr>
        <w:t>+3</w:t>
      </w:r>
      <w:r>
        <w:rPr>
          <w:i/>
          <w:iCs/>
          <w:sz w:val="21"/>
          <w:szCs w:val="21"/>
        </w:rPr>
        <w:t>, +1d6/level)</w:t>
      </w:r>
    </w:p>
    <w:p>
      <w:pPr>
        <w:pStyle w:val="Normal"/>
        <w:rPr>
          <w:b/>
          <w:bCs/>
          <w:sz w:val="12"/>
          <w:szCs w:val="12"/>
        </w:rPr>
      </w:pPr>
      <w:r>
        <w:rPr>
          <w:b/>
          <w:bCs/>
          <w:sz w:val="12"/>
          <w:szCs w:val="12"/>
        </w:rPr>
      </w:r>
    </w:p>
    <w:p>
      <w:pPr>
        <w:pStyle w:val="Normal"/>
        <w:rPr/>
      </w:pPr>
      <w:r>
        <w:rPr>
          <w:b/>
          <w:bCs/>
        </w:rPr>
        <w:t>Gold</w:t>
      </w:r>
      <w:r>
        <w:rPr/>
        <w:t>: __________</w:t>
      </w:r>
      <w:r>
        <w:rPr/>
        <w:t>___________________</w:t>
      </w:r>
      <w:r>
        <w:rPr/>
        <w:t>____</w:t>
      </w:r>
      <w:r>
        <w:rPr/>
        <w:t>_</w:t>
      </w:r>
      <w:r>
        <w:rPr/>
        <w:t xml:space="preserve">   </w:t>
      </w:r>
      <w:r>
        <w:rPr>
          <w:b/>
          <w:bCs/>
        </w:rPr>
        <w:t>AC</w:t>
      </w:r>
      <w:r>
        <w:rPr/>
        <w:t>:___</w:t>
      </w:r>
      <w:r>
        <w:rPr/>
        <w:t>__</w:t>
      </w:r>
      <w:r>
        <w:rPr/>
        <w:t>_/_</w:t>
      </w:r>
      <w:r>
        <w:rPr/>
        <w:t>__</w:t>
      </w:r>
      <w:r>
        <w:rPr/>
        <w:t>_</w:t>
      </w:r>
      <w:r>
        <w:rPr/>
        <w:t>__</w:t>
      </w:r>
      <w:r>
        <w:rPr/>
        <w:t xml:space="preserve">  </w:t>
      </w:r>
      <w:r>
        <w:rPr>
          <w:b/>
          <w:bCs/>
        </w:rPr>
        <w:t>Damage</w:t>
      </w:r>
      <w:r>
        <w:rPr/>
        <w:t>:__</w:t>
      </w:r>
      <w:r>
        <w:rPr/>
        <w:t>__</w:t>
      </w:r>
      <w:r>
        <w:rPr/>
        <w:t>__/_____</w:t>
      </w:r>
      <w:r>
        <w:rPr/>
        <w:t>__</w:t>
      </w:r>
    </w:p>
    <w:p>
      <w:pPr>
        <w:pStyle w:val="Normal"/>
        <w:rPr>
          <w:sz w:val="21"/>
          <w:szCs w:val="21"/>
        </w:rPr>
      </w:pPr>
      <w:r>
        <w:rPr>
          <w:i/>
          <w:iCs/>
          <w:sz w:val="21"/>
          <w:szCs w:val="21"/>
        </w:rPr>
        <w:tab/>
        <w:t>(initial 1d6*20)</w:t>
        <w:tab/>
        <w:t xml:space="preserve">                        </w:t>
        <w:tab/>
        <w:tab/>
        <w:tab/>
        <w:t>(</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xml:space="preserve">) </w:t>
      </w:r>
    </w:p>
    <w:p>
      <w:pPr>
        <w:pStyle w:val="Normal"/>
        <w:rPr>
          <w:i/>
          <w:i/>
          <w:iCs/>
          <w:sz w:val="21"/>
          <w:szCs w:val="21"/>
        </w:rPr>
      </w:pPr>
      <w:r>
        <w:rPr>
          <w:i/>
          <w:iCs/>
          <w:sz w:val="21"/>
          <w:szCs w:val="21"/>
        </w:rPr>
      </w:r>
    </w:p>
    <w:p>
      <w:pPr>
        <w:pStyle w:val="Normal"/>
        <w:jc w:val="both"/>
        <w:rPr>
          <w:rFonts w:ascii="Liberation Serif" w:hAnsi="Liberation Serif"/>
        </w:rPr>
      </w:pPr>
      <w:r>
        <w:rPr>
          <w:b/>
          <w:bCs/>
          <w:sz w:val="24"/>
          <w:szCs w:val="24"/>
        </w:rPr>
        <w:t>Paladin</w:t>
      </w:r>
      <w:r>
        <w:rPr>
          <w:sz w:val="24"/>
          <w:szCs w:val="24"/>
        </w:rPr>
        <w:t xml:space="preserve">:  </w:t>
      </w:r>
      <w:r>
        <w:rPr>
          <w:i/>
          <w:iCs/>
          <w:sz w:val="24"/>
          <w:szCs w:val="24"/>
        </w:rPr>
        <w:t>Paladins</w:t>
      </w:r>
      <w:r>
        <w:rPr>
          <w:sz w:val="24"/>
          <w:szCs w:val="24"/>
        </w:rPr>
        <w:t xml:space="preserve"> are warriors whose might is directly related to their faith and piety and at their best when properly equipped and engaged in hand to hand combat. They are immune to disease. </w:t>
      </w:r>
      <w:r>
        <w:rPr>
          <w:i/>
          <w:iCs/>
          <w:sz w:val="24"/>
          <w:szCs w:val="24"/>
        </w:rPr>
        <w:t>Paladins</w:t>
      </w:r>
      <w:r>
        <w:rPr>
          <w:sz w:val="24"/>
          <w:szCs w:val="24"/>
        </w:rPr>
        <w:t xml:space="preserve"> are also shielded from any form of compulsion from undead or evil monsters. The presence of a </w:t>
      </w:r>
      <w:r>
        <w:rPr>
          <w:i/>
          <w:iCs/>
          <w:sz w:val="24"/>
          <w:szCs w:val="24"/>
        </w:rPr>
        <w:t>Paladin</w:t>
      </w:r>
      <w:r>
        <w:rPr>
          <w:sz w:val="24"/>
          <w:szCs w:val="24"/>
        </w:rPr>
        <w:t xml:space="preserve"> provides </w:t>
      </w:r>
      <w:r>
        <w:rPr>
          <w:i/>
          <w:iCs/>
          <w:sz w:val="24"/>
          <w:szCs w:val="24"/>
        </w:rPr>
        <w:t>Healer</w:t>
      </w:r>
      <w:r>
        <w:rPr>
          <w:sz w:val="24"/>
          <w:szCs w:val="24"/>
        </w:rPr>
        <w:t xml:space="preserve"> class members with an additional </w:t>
      </w:r>
      <w:r>
        <w:rPr>
          <w:i/>
          <w:iCs/>
          <w:sz w:val="24"/>
          <w:szCs w:val="24"/>
        </w:rPr>
        <w:t>(character_level+1)/2</w:t>
      </w:r>
      <w:r>
        <w:rPr>
          <w:sz w:val="24"/>
          <w:szCs w:val="24"/>
        </w:rPr>
        <w:t xml:space="preserve"> to healing with any item or spell they use. Melee combatants gain </w:t>
      </w:r>
      <w:r>
        <w:rPr>
          <w:i/>
          <w:iCs/>
          <w:sz w:val="24"/>
          <w:szCs w:val="24"/>
        </w:rPr>
        <w:t>(character_level+1)/2</w:t>
      </w:r>
      <w:r>
        <w:rPr>
          <w:sz w:val="24"/>
          <w:szCs w:val="24"/>
        </w:rPr>
        <w:t xml:space="preserve"> to </w:t>
      </w:r>
      <w:r>
        <w:rPr>
          <w:sz w:val="24"/>
          <w:szCs w:val="24"/>
        </w:rPr>
        <w:t>D</w:t>
      </w:r>
      <w:r>
        <w:rPr>
          <w:sz w:val="24"/>
          <w:szCs w:val="24"/>
        </w:rPr>
        <w:t xml:space="preserve">amage (this benefit does not apply to ranged combat). A </w:t>
      </w:r>
      <w:r>
        <w:rPr>
          <w:i/>
          <w:iCs/>
          <w:sz w:val="24"/>
          <w:szCs w:val="24"/>
        </w:rPr>
        <w:t>Paladin</w:t>
      </w:r>
      <w:r>
        <w:rPr>
          <w:sz w:val="24"/>
          <w:szCs w:val="24"/>
        </w:rPr>
        <w:t xml:space="preserve"> can absorb half of the damage inflicted to a party member from a trap or event, and once per battle from an enemy. Paladins boost morale and defenses due to the influence of their holy aura, gaining and providing everyone in the party with a </w:t>
      </w:r>
      <w:r>
        <w:rPr>
          <w:i/>
          <w:iCs/>
          <w:sz w:val="24"/>
          <w:szCs w:val="24"/>
        </w:rPr>
        <w:t>+1</w:t>
      </w:r>
      <w:r>
        <w:rPr>
          <w:sz w:val="24"/>
          <w:szCs w:val="24"/>
        </w:rPr>
        <w:t xml:space="preserve"> on any rolls against mental compulsion and resisting disease regardless of the type of adversary. When equipped with a melee weapon, full plate and helmet, they gain </w:t>
      </w:r>
      <w:r>
        <w:rPr>
          <w:i/>
          <w:iCs/>
          <w:sz w:val="24"/>
          <w:szCs w:val="24"/>
        </w:rPr>
        <w:t>+character_level</w:t>
      </w:r>
      <w:r>
        <w:rPr>
          <w:sz w:val="24"/>
          <w:szCs w:val="24"/>
        </w:rPr>
        <w:t xml:space="preserve"> AC against all enemies &amp; </w:t>
      </w:r>
      <w:r>
        <w:rPr>
          <w:i/>
          <w:iCs/>
          <w:sz w:val="24"/>
          <w:szCs w:val="24"/>
        </w:rPr>
        <w:t>+(1+character_level/2)</w:t>
      </w:r>
      <w:r>
        <w:rPr>
          <w:sz w:val="24"/>
          <w:szCs w:val="24"/>
        </w:rPr>
        <w:t xml:space="preserve"> to save rolls against evil &amp; undead. </w:t>
      </w:r>
      <w:r>
        <w:rPr>
          <w:sz w:val="24"/>
          <w:szCs w:val="24"/>
        </w:rPr>
        <w:t>A</w:t>
      </w:r>
      <w:r>
        <w:rPr>
          <w:sz w:val="24"/>
          <w:szCs w:val="24"/>
        </w:rPr>
        <w:t xml:space="preserve">dditionally they also grant the party </w:t>
      </w:r>
      <w:r>
        <w:rPr>
          <w:i/>
          <w:iCs/>
          <w:sz w:val="24"/>
          <w:szCs w:val="24"/>
        </w:rPr>
        <w:t>+(1+character_level/3)</w:t>
      </w:r>
      <w:r>
        <w:rPr>
          <w:sz w:val="24"/>
          <w:szCs w:val="24"/>
        </w:rPr>
        <w:t xml:space="preserve"> AC bonus against evil and undead. A </w:t>
      </w:r>
      <w:r>
        <w:rPr>
          <w:i/>
          <w:iCs/>
          <w:sz w:val="24"/>
          <w:szCs w:val="24"/>
        </w:rPr>
        <w:t>Paladin</w:t>
      </w:r>
      <w:r>
        <w:rPr>
          <w:sz w:val="24"/>
          <w:szCs w:val="24"/>
        </w:rPr>
        <w:t xml:space="preserve"> can absorb half of the damage inflicted to a party member from a trap or event, and once per battle from an enemy. </w:t>
      </w:r>
      <w:r>
        <w:rPr>
          <w:i/>
          <w:iCs/>
          <w:sz w:val="24"/>
          <w:szCs w:val="24"/>
        </w:rPr>
        <w:t>Paladins</w:t>
      </w:r>
      <w:r>
        <w:rPr>
          <w:sz w:val="24"/>
          <w:szCs w:val="24"/>
        </w:rPr>
        <w:t xml:space="preserve"> training grants them extraordinary resilience, however this comes at the cost of a modicum of dexterity. They have a </w:t>
      </w:r>
      <w:r>
        <w:rPr>
          <w:i/>
          <w:iCs/>
          <w:sz w:val="24"/>
          <w:szCs w:val="24"/>
        </w:rPr>
        <w:t>+1</w:t>
      </w:r>
      <w:r>
        <w:rPr>
          <w:sz w:val="24"/>
          <w:szCs w:val="24"/>
        </w:rPr>
        <w:t xml:space="preserve"> penalty to </w:t>
      </w:r>
      <w:r>
        <w:rPr>
          <w:i/>
          <w:iCs/>
          <w:sz w:val="24"/>
          <w:szCs w:val="24"/>
        </w:rPr>
        <w:t>dex saves</w:t>
      </w:r>
      <w:r>
        <w:rPr>
          <w:sz w:val="24"/>
          <w:szCs w:val="24"/>
        </w:rPr>
        <w:t xml:space="preserve"> </w:t>
      </w:r>
      <w:r>
        <w:rPr>
          <w:sz w:val="24"/>
          <w:szCs w:val="24"/>
        </w:rPr>
        <w:t xml:space="preserve">and </w:t>
      </w:r>
      <w:r>
        <w:rPr>
          <w:i/>
          <w:iCs/>
          <w:sz w:val="24"/>
          <w:szCs w:val="24"/>
        </w:rPr>
        <w:t>-1</w:t>
      </w:r>
      <w:r>
        <w:rPr>
          <w:sz w:val="24"/>
          <w:szCs w:val="24"/>
        </w:rPr>
        <w:t xml:space="preserve"> boon to </w:t>
      </w:r>
      <w:r>
        <w:rPr>
          <w:i/>
          <w:iCs/>
          <w:sz w:val="24"/>
          <w:szCs w:val="24"/>
        </w:rPr>
        <w:t>body saves</w:t>
      </w:r>
      <w:r>
        <w:rPr>
          <w:sz w:val="24"/>
          <w:szCs w:val="24"/>
        </w:rPr>
        <w:t xml:space="preserve"> </w:t>
      </w:r>
      <w:r>
        <w:rPr>
          <w:sz w:val="24"/>
          <w:szCs w:val="24"/>
        </w:rPr>
        <w:t xml:space="preserve">(accounted for). When a Paladin is equipped with a single or two handed weapon, it can channel divine favor by means of prayer. </w:t>
      </w:r>
      <w:r>
        <w:rPr>
          <w:sz w:val="24"/>
          <w:szCs w:val="24"/>
        </w:rPr>
        <w:t>This can be granted to them</w:t>
      </w:r>
      <w:r>
        <w:rPr>
          <w:sz w:val="24"/>
          <w:szCs w:val="24"/>
        </w:rPr>
        <w:t xml:space="preserve"> </w:t>
      </w:r>
      <w:r>
        <w:rPr>
          <w:i/>
          <w:iCs/>
          <w:sz w:val="24"/>
          <w:szCs w:val="24"/>
        </w:rPr>
        <w:t>character_level</w:t>
      </w:r>
      <w:r>
        <w:rPr>
          <w:sz w:val="24"/>
          <w:szCs w:val="24"/>
        </w:rPr>
        <w:t xml:space="preserve"> times, recover</w:t>
      </w:r>
      <w:r>
        <w:rPr>
          <w:sz w:val="24"/>
          <w:szCs w:val="24"/>
        </w:rPr>
        <w:t>ing</w:t>
      </w:r>
      <w:r>
        <w:rPr>
          <w:sz w:val="24"/>
          <w:szCs w:val="24"/>
        </w:rPr>
        <w:t xml:space="preserve"> one per rest and all upon leaving the Dungeon.</w:t>
      </w:r>
    </w:p>
    <w:p>
      <w:pPr>
        <w:pStyle w:val="Normal"/>
        <w:jc w:val="both"/>
        <w:rPr>
          <w:rFonts w:ascii="Liberation Serif" w:hAnsi="Liberation Serif"/>
        </w:rPr>
      </w:pPr>
      <w:r>
        <w:rPr>
          <w:sz w:val="24"/>
          <w:szCs w:val="24"/>
        </w:rPr>
      </w:r>
    </w:p>
    <w:p>
      <w:pPr>
        <w:pStyle w:val="Normal"/>
        <w:jc w:val="both"/>
        <w:rPr>
          <w:rFonts w:ascii="Liberation Serif" w:hAnsi="Liberation Serif"/>
        </w:rPr>
      </w:pPr>
      <w:r>
        <w:rPr>
          <w:i/>
          <w:iCs/>
          <w:sz w:val="24"/>
          <w:szCs w:val="24"/>
        </w:rPr>
        <w:t>Paladins</w:t>
      </w:r>
      <w:r>
        <w:rPr>
          <w:sz w:val="24"/>
          <w:szCs w:val="24"/>
        </w:rPr>
        <w:t xml:space="preserve"> are at a </w:t>
      </w:r>
      <w:r>
        <w:rPr>
          <w:sz w:val="24"/>
          <w:szCs w:val="24"/>
        </w:rPr>
        <w:t xml:space="preserve">considerable </w:t>
      </w:r>
      <w:r>
        <w:rPr>
          <w:sz w:val="24"/>
          <w:szCs w:val="24"/>
        </w:rPr>
        <w:t xml:space="preserve">disadvantage when facing divine </w:t>
      </w:r>
      <w:r>
        <w:rPr>
          <w:sz w:val="24"/>
          <w:szCs w:val="24"/>
        </w:rPr>
        <w:t xml:space="preserve">or holy </w:t>
      </w:r>
      <w:r>
        <w:rPr>
          <w:sz w:val="24"/>
          <w:szCs w:val="24"/>
        </w:rPr>
        <w:t xml:space="preserve">opponents, all their collective boons against undead and evil gain a negative value. Additionally, miss chance is based on rolls against </w:t>
      </w:r>
      <w:r>
        <w:rPr>
          <w:i w:val="false"/>
          <w:iCs w:val="false"/>
          <w:sz w:val="24"/>
          <w:szCs w:val="24"/>
        </w:rPr>
        <w:t>2</w:t>
      </w:r>
      <w:r>
        <w:rPr>
          <w:sz w:val="24"/>
          <w:szCs w:val="24"/>
        </w:rPr>
        <w:t xml:space="preserve"> instead of </w:t>
      </w:r>
      <w:r>
        <w:rPr>
          <w:i/>
          <w:iCs/>
          <w:sz w:val="24"/>
          <w:szCs w:val="24"/>
        </w:rPr>
        <w:t>1</w:t>
      </w:r>
      <w:r>
        <w:rPr>
          <w:sz w:val="24"/>
          <w:szCs w:val="24"/>
        </w:rPr>
        <w:t xml:space="preserve">. If their boons make their total AC negative, they will incur AC damage each round. </w:t>
      </w:r>
      <w:r>
        <w:rPr>
          <w:sz w:val="24"/>
          <w:szCs w:val="24"/>
        </w:rPr>
        <w:t xml:space="preserve">Also, their strictness gets in the way of diplomatic relations: </w:t>
      </w:r>
      <w:r>
        <w:rPr>
          <w:sz w:val="24"/>
          <w:szCs w:val="24"/>
        </w:rPr>
        <w:t xml:space="preserve">They will attack undead on the spot, </w:t>
      </w:r>
      <w:r>
        <w:rPr>
          <w:sz w:val="24"/>
          <w:szCs w:val="24"/>
        </w:rPr>
        <w:t>so</w:t>
      </w:r>
      <w:r>
        <w:rPr>
          <w:sz w:val="24"/>
          <w:szCs w:val="24"/>
        </w:rPr>
        <w:t xml:space="preserve"> any friendly undead will steer clear of your party. They will also provide no quarter to fiends </w:t>
      </w:r>
      <w:r>
        <w:rPr>
          <w:sz w:val="24"/>
          <w:szCs w:val="24"/>
        </w:rPr>
        <w:t>and</w:t>
      </w:r>
      <w:r>
        <w:rPr>
          <w:sz w:val="24"/>
          <w:szCs w:val="24"/>
        </w:rPr>
        <w:t xml:space="preserve"> will attempt to slay them </w:t>
      </w:r>
      <w:r>
        <w:rPr>
          <w:sz w:val="24"/>
          <w:szCs w:val="24"/>
        </w:rPr>
        <w:t>even if captured</w:t>
      </w:r>
      <w:r>
        <w:rPr>
          <w:sz w:val="24"/>
          <w:szCs w:val="24"/>
        </w:rPr>
        <w:t xml:space="preserve">. Additionally, </w:t>
      </w:r>
      <w:r>
        <w:rPr>
          <w:i/>
          <w:iCs/>
          <w:sz w:val="24"/>
          <w:szCs w:val="24"/>
        </w:rPr>
        <w:t>Paladins</w:t>
      </w:r>
      <w:r>
        <w:rPr>
          <w:sz w:val="24"/>
          <w:szCs w:val="24"/>
        </w:rPr>
        <w:t xml:space="preserve"> shun bribery choosing to intimidate instead </w:t>
      </w:r>
      <w:r>
        <w:rPr>
          <w:sz w:val="24"/>
          <w:szCs w:val="24"/>
        </w:rPr>
        <w:t>which</w:t>
      </w:r>
      <w:r>
        <w:rPr>
          <w:sz w:val="24"/>
          <w:szCs w:val="24"/>
        </w:rPr>
        <w:t xml:space="preserve"> makes it hard for them to relate with certain monsters. Orcs </w:t>
      </w:r>
      <w:r>
        <w:rPr>
          <w:sz w:val="24"/>
          <w:szCs w:val="24"/>
        </w:rPr>
        <w:t>and Goblins</w:t>
      </w:r>
      <w:r>
        <w:rPr>
          <w:sz w:val="24"/>
          <w:szCs w:val="24"/>
        </w:rPr>
        <w:t xml:space="preserve"> will </w:t>
      </w:r>
      <w:r>
        <w:rPr>
          <w:sz w:val="24"/>
          <w:szCs w:val="24"/>
        </w:rPr>
        <w:t>be hostile to a</w:t>
      </w:r>
      <w:r>
        <w:rPr>
          <w:sz w:val="24"/>
          <w:szCs w:val="24"/>
        </w:rPr>
        <w:t xml:space="preserve"> party on a</w:t>
      </w:r>
      <w:r>
        <w:rPr>
          <w:sz w:val="24"/>
          <w:szCs w:val="24"/>
        </w:rPr>
        <w:t>ny</w:t>
      </w:r>
      <w:r>
        <w:rPr>
          <w:sz w:val="24"/>
          <w:szCs w:val="24"/>
        </w:rPr>
        <w:t xml:space="preserve"> roll </w:t>
      </w:r>
      <w:r>
        <w:rPr>
          <w:sz w:val="24"/>
          <w:szCs w:val="24"/>
        </w:rPr>
        <w:t xml:space="preserve">other than </w:t>
      </w:r>
      <w:r>
        <w:rPr>
          <w:i/>
          <w:iCs/>
          <w:sz w:val="24"/>
          <w:szCs w:val="24"/>
        </w:rPr>
        <w:t>6</w:t>
      </w:r>
      <w:r>
        <w:rPr>
          <w:sz w:val="24"/>
          <w:szCs w:val="24"/>
        </w:rPr>
        <w:t xml:space="preserve"> regardless of who does the talking. However Orcs being fearless means that as long as a </w:t>
      </w:r>
      <w:r>
        <w:rPr>
          <w:i/>
          <w:iCs/>
          <w:sz w:val="24"/>
          <w:szCs w:val="24"/>
        </w:rPr>
        <w:t>Paladin</w:t>
      </w:r>
      <w:r>
        <w:rPr>
          <w:sz w:val="24"/>
          <w:szCs w:val="24"/>
        </w:rPr>
        <w:t xml:space="preserve"> does the talking, they will neither provide clues nor assistance. Goblins </w:t>
      </w:r>
      <w:r>
        <w:rPr>
          <w:sz w:val="24"/>
          <w:szCs w:val="24"/>
        </w:rPr>
        <w:t>however are</w:t>
      </w:r>
      <w:r>
        <w:rPr>
          <w:sz w:val="24"/>
          <w:szCs w:val="24"/>
        </w:rPr>
        <w:t xml:space="preserve"> cowardly </w:t>
      </w:r>
      <w:r>
        <w:rPr>
          <w:sz w:val="24"/>
          <w:szCs w:val="24"/>
        </w:rPr>
        <w:t>and</w:t>
      </w:r>
      <w:r>
        <w:rPr>
          <w:sz w:val="24"/>
          <w:szCs w:val="24"/>
        </w:rPr>
        <w:t xml:space="preserve"> can be subdued into revealing clues. </w:t>
      </w:r>
    </w:p>
    <w:p>
      <w:pPr>
        <w:pStyle w:val="Normal"/>
        <w:rPr>
          <w:sz w:val="12"/>
          <w:szCs w:val="12"/>
        </w:rPr>
      </w:pPr>
      <w:r>
        <w:rPr>
          <w:sz w:val="12"/>
          <w:szCs w:val="12"/>
        </w:rPr>
      </w:r>
    </w:p>
    <w:p>
      <w:pPr>
        <w:pStyle w:val="Normal"/>
        <w:jc w:val="both"/>
        <w:rPr>
          <w:sz w:val="24"/>
          <w:szCs w:val="24"/>
        </w:rPr>
      </w:pPr>
      <w:r>
        <w:rPr>
          <w:b/>
          <w:bCs/>
          <w:sz w:val="24"/>
          <w:szCs w:val="24"/>
        </w:rPr>
        <w:t>Elf</w:t>
      </w:r>
      <w:r>
        <w:rPr>
          <w:sz w:val="24"/>
          <w:szCs w:val="24"/>
        </w:rPr>
        <w:t xml:space="preserve">: </w:t>
      </w:r>
      <w:r>
        <w:rPr>
          <w:sz w:val="23"/>
          <w:szCs w:val="23"/>
        </w:rPr>
        <w:t>Dexterous and magically inclined but not as resilient as humans. Elves have a fragile body, hence they start with +2HP instead of +3HP and gain a +1 penalty to their body saves. However they have unusual dexterity and magical attunement, and gain a -1 boon on those saves. This magical affinity makes them immune to magical compulsion. Elven keen senses give them an edge when detecting secrets, gaining a +1 to search and an edge when wielding a ranged weapon gaining an accuracy on par with two handed weapon wielders.</w:t>
      </w:r>
    </w:p>
    <w:p>
      <w:pPr>
        <w:pStyle w:val="Normal"/>
        <w:jc w:val="both"/>
        <w:rPr>
          <w:sz w:val="24"/>
          <w:szCs w:val="24"/>
        </w:rPr>
      </w:pPr>
      <w:r>
        <w:rPr>
          <w:sz w:val="24"/>
          <w:szCs w:val="24"/>
        </w:rPr>
      </w:r>
      <w:r>
        <w:br w:type="page"/>
      </w:r>
    </w:p>
    <w:p>
      <w:pPr>
        <w:pStyle w:val="Normal"/>
        <w:jc w:val="both"/>
        <w:rPr>
          <w:sz w:val="24"/>
          <w:szCs w:val="24"/>
        </w:rPr>
      </w:pPr>
      <w:r>
        <w:rPr>
          <w:sz w:val="24"/>
          <w:szCs w:val="24"/>
        </w:rPr>
      </w:r>
    </w:p>
    <w:tbl>
      <w:tblPr>
        <w:tblW w:w="6125" w:type="dxa"/>
        <w:jc w:val="start"/>
        <w:tblInd w:w="1966" w:type="dxa"/>
        <w:tblLayout w:type="fixed"/>
        <w:tblCellMar>
          <w:top w:w="0" w:type="dxa"/>
          <w:start w:w="0" w:type="dxa"/>
          <w:bottom w:w="0" w:type="dxa"/>
          <w:end w:w="0" w:type="dxa"/>
        </w:tblCellMar>
      </w:tblPr>
      <w:tblGrid>
        <w:gridCol w:w="1975"/>
        <w:gridCol w:w="2250"/>
        <w:gridCol w:w="1900"/>
      </w:tblGrid>
      <w:tr>
        <w:trPr/>
        <w:tc>
          <w:tcPr>
            <w:tcW w:w="6125" w:type="dxa"/>
            <w:gridSpan w:val="3"/>
            <w:tcBorders/>
          </w:tcPr>
          <w:p>
            <w:pPr>
              <w:pStyle w:val="TableContents"/>
              <w:jc w:val="center"/>
              <w:rPr>
                <w:b/>
                <w:bCs/>
                <w:sz w:val="24"/>
                <w:szCs w:val="24"/>
              </w:rPr>
            </w:pPr>
            <w:r>
              <w:rPr>
                <w:b/>
                <w:bCs/>
                <w:sz w:val="24"/>
                <w:szCs w:val="24"/>
              </w:rPr>
              <w:t>Saves</w:t>
            </w:r>
          </w:p>
        </w:tc>
      </w:tr>
      <w:tr>
        <w:trPr/>
        <w:tc>
          <w:tcPr>
            <w:tcW w:w="1975" w:type="dxa"/>
            <w:tcBorders/>
          </w:tcPr>
          <w:p>
            <w:pPr>
              <w:pStyle w:val="TableContents"/>
              <w:jc w:val="center"/>
              <w:rPr>
                <w:sz w:val="22"/>
                <w:szCs w:val="22"/>
              </w:rPr>
            </w:pPr>
            <w:r>
              <w:rPr>
                <w:i/>
                <w:iCs/>
                <w:sz w:val="22"/>
                <w:szCs w:val="22"/>
              </w:rPr>
              <w:t>Body</w:t>
            </w:r>
            <w:r>
              <w:rPr>
                <w:sz w:val="22"/>
                <w:szCs w:val="22"/>
              </w:rPr>
              <w:t xml:space="preserve">: </w:t>
            </w:r>
            <w:r>
              <w:rPr>
                <w:sz w:val="22"/>
                <w:szCs w:val="22"/>
              </w:rPr>
              <w:t>5</w:t>
            </w:r>
          </w:p>
        </w:tc>
        <w:tc>
          <w:tcPr>
            <w:tcW w:w="2250" w:type="dxa"/>
            <w:tcBorders/>
          </w:tcPr>
          <w:p>
            <w:pPr>
              <w:pStyle w:val="TableContents"/>
              <w:jc w:val="center"/>
              <w:rPr>
                <w:sz w:val="22"/>
                <w:szCs w:val="22"/>
              </w:rPr>
            </w:pPr>
            <w:r>
              <w:rPr>
                <w:i/>
                <w:iCs/>
                <w:sz w:val="22"/>
                <w:szCs w:val="22"/>
              </w:rPr>
              <w:t>De</w:t>
            </w:r>
            <w:r>
              <w:rPr>
                <w:i/>
                <w:iCs/>
                <w:sz w:val="22"/>
                <w:szCs w:val="22"/>
              </w:rPr>
              <w:t>x</w:t>
            </w:r>
            <w:r>
              <w:rPr>
                <w:sz w:val="22"/>
                <w:szCs w:val="22"/>
              </w:rPr>
              <w:t xml:space="preserve">: </w:t>
            </w:r>
            <w:r>
              <w:rPr>
                <w:sz w:val="22"/>
                <w:szCs w:val="22"/>
              </w:rPr>
              <w:t>4</w:t>
            </w:r>
          </w:p>
        </w:tc>
        <w:tc>
          <w:tcPr>
            <w:tcW w:w="1900" w:type="dxa"/>
            <w:tcBorders/>
          </w:tcPr>
          <w:p>
            <w:pPr>
              <w:pStyle w:val="TableContents"/>
              <w:jc w:val="center"/>
              <w:rPr>
                <w:sz w:val="22"/>
                <w:szCs w:val="22"/>
              </w:rPr>
            </w:pPr>
            <w:r>
              <w:rPr>
                <w:i/>
                <w:iCs/>
                <w:sz w:val="22"/>
                <w:szCs w:val="22"/>
              </w:rPr>
              <w:t>Magic</w:t>
            </w:r>
            <w:r>
              <w:rPr>
                <w:sz w:val="22"/>
                <w:szCs w:val="22"/>
              </w:rPr>
              <w:t xml:space="preserve">: </w:t>
            </w:r>
            <w:r>
              <w:rPr>
                <w:sz w:val="22"/>
                <w:szCs w:val="22"/>
              </w:rPr>
              <w:t>3</w:t>
            </w:r>
          </w:p>
        </w:tc>
      </w:tr>
      <w:tr>
        <w:trPr/>
        <w:tc>
          <w:tcPr>
            <w:tcW w:w="6125" w:type="dxa"/>
            <w:gridSpan w:val="3"/>
            <w:tcBorders/>
          </w:tcPr>
          <w:p>
            <w:pPr>
              <w:pStyle w:val="TableContents"/>
              <w:jc w:val="center"/>
              <w:rPr>
                <w:b/>
                <w:bCs/>
                <w:i/>
                <w:i/>
                <w:iCs/>
                <w:sz w:val="22"/>
                <w:szCs w:val="22"/>
              </w:rPr>
            </w:pPr>
            <w:r>
              <w:rPr>
                <w:b/>
                <w:bCs/>
                <w:i/>
                <w:iCs/>
                <w:sz w:val="22"/>
                <w:szCs w:val="22"/>
              </w:rPr>
              <w:t xml:space="preserve">Saves </w:t>
            </w:r>
            <w:r>
              <w:rPr>
                <w:b/>
                <w:bCs/>
                <w:i/>
                <w:iCs/>
                <w:sz w:val="22"/>
                <w:szCs w:val="22"/>
              </w:rPr>
              <w:t>vs Evil &amp; Undead</w:t>
            </w:r>
          </w:p>
        </w:tc>
      </w:tr>
      <w:tr>
        <w:trPr/>
        <w:tc>
          <w:tcPr>
            <w:tcW w:w="1975" w:type="dxa"/>
            <w:tcBorders/>
          </w:tcPr>
          <w:p>
            <w:pPr>
              <w:pStyle w:val="TableContents"/>
              <w:jc w:val="center"/>
              <w:rPr>
                <w:sz w:val="22"/>
                <w:szCs w:val="22"/>
              </w:rPr>
            </w:pPr>
            <w:r>
              <w:rPr>
                <w:sz w:val="22"/>
                <w:szCs w:val="22"/>
              </w:rPr>
              <w:t xml:space="preserve">Body: </w:t>
            </w:r>
            <w:r>
              <w:rPr>
                <w:sz w:val="22"/>
                <w:szCs w:val="22"/>
              </w:rPr>
              <w:t>5</w:t>
            </w:r>
            <w:r>
              <w:rPr>
                <w:sz w:val="22"/>
                <w:szCs w:val="22"/>
              </w:rPr>
              <w:t xml:space="preserve"> -</w:t>
            </w:r>
          </w:p>
        </w:tc>
        <w:tc>
          <w:tcPr>
            <w:tcW w:w="2250" w:type="dxa"/>
            <w:tcBorders/>
          </w:tcPr>
          <w:p>
            <w:pPr>
              <w:pStyle w:val="TableContents"/>
              <w:jc w:val="center"/>
              <w:rPr>
                <w:sz w:val="22"/>
                <w:szCs w:val="22"/>
              </w:rPr>
            </w:pPr>
            <w:r>
              <w:rPr>
                <w:sz w:val="22"/>
                <w:szCs w:val="22"/>
              </w:rPr>
              <w:t xml:space="preserve">Dex: </w:t>
            </w:r>
            <w:r>
              <w:rPr>
                <w:sz w:val="22"/>
                <w:szCs w:val="22"/>
              </w:rPr>
              <w:t>4</w:t>
            </w:r>
            <w:r>
              <w:rPr>
                <w:sz w:val="22"/>
                <w:szCs w:val="22"/>
              </w:rPr>
              <w:t xml:space="preserve"> -</w:t>
            </w:r>
          </w:p>
        </w:tc>
        <w:tc>
          <w:tcPr>
            <w:tcW w:w="1900" w:type="dxa"/>
            <w:tcBorders/>
          </w:tcPr>
          <w:p>
            <w:pPr>
              <w:pStyle w:val="TableContents"/>
              <w:jc w:val="center"/>
              <w:rPr>
                <w:sz w:val="22"/>
                <w:szCs w:val="22"/>
              </w:rPr>
            </w:pPr>
            <w:r>
              <w:rPr>
                <w:sz w:val="22"/>
                <w:szCs w:val="22"/>
              </w:rPr>
              <w:t xml:space="preserve">Magic: </w:t>
            </w:r>
            <w:r>
              <w:rPr>
                <w:sz w:val="22"/>
                <w:szCs w:val="22"/>
              </w:rPr>
              <w:t>3</w:t>
            </w:r>
            <w:r>
              <w:rPr>
                <w:sz w:val="22"/>
                <w:szCs w:val="22"/>
              </w:rPr>
              <w:t xml:space="preserve"> -</w:t>
            </w:r>
          </w:p>
        </w:tc>
      </w:tr>
    </w:tbl>
    <w:p>
      <w:pPr>
        <w:pStyle w:val="Normal"/>
        <w:jc w:val="center"/>
        <w:rPr>
          <w:sz w:val="21"/>
          <w:szCs w:val="21"/>
        </w:rPr>
      </w:pPr>
      <w:r>
        <w:rPr>
          <w:i/>
          <w:iCs/>
          <w:sz w:val="21"/>
          <w:szCs w:val="21"/>
        </w:rPr>
        <w:t>Roll against the value above</w:t>
      </w:r>
      <w:r>
        <w:rPr>
          <w:i/>
          <w:iCs/>
          <w:sz w:val="21"/>
          <w:szCs w:val="21"/>
        </w:rPr>
        <w:t xml:space="preserve">. </w:t>
      </w:r>
      <w:r>
        <w:rPr>
          <w:i/>
          <w:iCs/>
          <w:sz w:val="21"/>
          <w:szCs w:val="21"/>
        </w:rPr>
        <w:t>Should you find something that alters your saves then modify accordingly.</w:t>
      </w:r>
    </w:p>
    <w:p>
      <w:pPr>
        <w:pStyle w:val="Normal"/>
        <w:jc w:val="center"/>
        <w:rPr>
          <w:i/>
          <w:i/>
          <w:iCs/>
          <w:sz w:val="21"/>
          <w:szCs w:val="21"/>
        </w:rPr>
      </w:pPr>
      <w:r>
        <w:rPr>
          <w:i/>
          <w:iCs/>
          <w:sz w:val="21"/>
          <w:szCs w:val="21"/>
        </w:rPr>
      </w:r>
    </w:p>
    <w:p>
      <w:pPr>
        <w:pStyle w:val="Normal"/>
        <w:rPr>
          <w:sz w:val="22"/>
          <w:szCs w:val="22"/>
        </w:rPr>
      </w:pPr>
      <w:r>
        <w:rPr>
          <w:b/>
          <w:bCs/>
          <w:sz w:val="22"/>
          <w:szCs w:val="22"/>
        </w:rPr>
        <w:t xml:space="preserve">Equipment - </w:t>
      </w:r>
      <w:r>
        <w:rPr>
          <w:sz w:val="22"/>
          <w:szCs w:val="22"/>
        </w:rPr>
        <w:t>A</w:t>
      </w:r>
      <w:r>
        <w:rPr>
          <w:sz w:val="22"/>
          <w:szCs w:val="22"/>
        </w:rPr>
        <w:t>n</w:t>
      </w:r>
      <w:r>
        <w:rPr>
          <w:sz w:val="22"/>
          <w:szCs w:val="22"/>
        </w:rPr>
        <w:t xml:space="preserve"> </w:t>
      </w:r>
      <w:r>
        <w:rPr>
          <w:sz w:val="22"/>
          <w:szCs w:val="22"/>
        </w:rPr>
        <w:t>Elf</w:t>
      </w:r>
      <w:r>
        <w:rPr>
          <w:sz w:val="22"/>
          <w:szCs w:val="22"/>
        </w:rPr>
        <w:t xml:space="preserve"> </w:t>
      </w:r>
      <w:r>
        <w:rPr>
          <w:sz w:val="22"/>
          <w:szCs w:val="22"/>
        </w:rPr>
        <w:t>Paladin</w:t>
      </w:r>
      <w:r>
        <w:rPr>
          <w:sz w:val="22"/>
          <w:szCs w:val="22"/>
        </w:rPr>
        <w:t xml:space="preserve"> is a</w:t>
      </w:r>
      <w:r>
        <w:rPr>
          <w:sz w:val="22"/>
          <w:szCs w:val="22"/>
        </w:rPr>
        <w:t xml:space="preserve">ble to use </w:t>
      </w:r>
      <w:r>
        <w:rPr>
          <w:sz w:val="22"/>
          <w:szCs w:val="22"/>
        </w:rPr>
        <w:t xml:space="preserve">any </w:t>
      </w:r>
      <w:r>
        <w:rPr>
          <w:sz w:val="22"/>
          <w:szCs w:val="22"/>
        </w:rPr>
        <w:t xml:space="preserve">weapons &amp; </w:t>
      </w:r>
      <w:r>
        <w:rPr>
          <w:sz w:val="22"/>
          <w:szCs w:val="22"/>
        </w:rPr>
        <w:t xml:space="preserve">all </w:t>
      </w:r>
      <w:r>
        <w:rPr>
          <w:sz w:val="22"/>
          <w:szCs w:val="22"/>
        </w:rPr>
        <w:t xml:space="preserve">armor </w:t>
      </w:r>
      <w:r>
        <w:rPr>
          <w:sz w:val="22"/>
          <w:szCs w:val="22"/>
        </w:rPr>
        <w:t xml:space="preserve">it </w:t>
      </w:r>
      <w:r>
        <w:rPr>
          <w:sz w:val="22"/>
          <w:szCs w:val="22"/>
        </w:rPr>
        <w:t>encounters</w:t>
      </w:r>
      <w:r>
        <w:rPr>
          <w:sz w:val="22"/>
          <w:szCs w:val="22"/>
        </w:rPr>
        <w:t>. However, unless they are equipped with a helmet, plate armor and wield either a single or two handed weapon, not all abilities will be available to them.</w:t>
      </w:r>
    </w:p>
    <w:p>
      <w:pPr>
        <w:pStyle w:val="Normal"/>
        <w:rPr>
          <w:sz w:val="16"/>
          <w:szCs w:val="16"/>
        </w:rPr>
      </w:pPr>
      <w:r>
        <w:rPr>
          <w:sz w:val="16"/>
          <w:szCs w:val="16"/>
        </w:rPr>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jc w:val="center"/>
        <w:rPr>
          <w:b/>
          <w:bCs/>
          <w:sz w:val="24"/>
          <w:szCs w:val="24"/>
        </w:rPr>
      </w:pPr>
      <w:r>
        <w:rPr>
          <w:b/>
          <w:bCs/>
          <w:sz w:val="24"/>
          <w:szCs w:val="24"/>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 xml:space="preserve"> </w:t>
            </w:r>
            <w:r>
              <w:rPr>
                <w:rFonts w:ascii="Liberation Sans" w:hAnsi="Liberation Sans"/>
                <w:b/>
                <w:bCs/>
                <w:i w:val="false"/>
                <w:iCs w:val="false"/>
                <w:strike w:val="false"/>
                <w:dstrike w:val="false"/>
                <w:outline w:val="false"/>
                <w:shadow w:val="false"/>
                <w:color w:val="000000"/>
                <w:sz w:val="21"/>
                <w:szCs w:val="21"/>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1"/>
          <w:szCs w:val="21"/>
        </w:rPr>
      </w:pPr>
      <w:r>
        <w:rPr>
          <w:i/>
          <w:iCs/>
          <w:sz w:val="21"/>
          <w:szCs w:val="21"/>
        </w:rPr>
        <w:t xml:space="preserve">* You start </w:t>
      </w:r>
      <w:r>
        <w:rPr>
          <w:i/>
          <w:iCs/>
          <w:sz w:val="21"/>
          <w:szCs w:val="21"/>
        </w:rPr>
        <w:t xml:space="preserve">the game </w:t>
      </w:r>
      <w:r>
        <w:rPr>
          <w:i/>
          <w:iCs/>
          <w:sz w:val="21"/>
          <w:szCs w:val="21"/>
        </w:rPr>
        <w:t xml:space="preserve">with 5 torches &amp; 5 rations, </w:t>
      </w:r>
      <w:r>
        <w:rPr>
          <w:i/>
          <w:iCs/>
          <w:sz w:val="21"/>
          <w:szCs w:val="21"/>
        </w:rPr>
        <w:t>set aside a slot for torches and another for rations</w:t>
      </w:r>
      <w:r>
        <w:rPr>
          <w:i/>
          <w:iCs/>
          <w:sz w:val="21"/>
          <w:szCs w:val="21"/>
        </w:rPr>
        <w:t>.</w:t>
      </w:r>
    </w:p>
    <w:p>
      <w:pPr>
        <w:pStyle w:val="Normal"/>
        <w:jc w:val="center"/>
        <w:rPr>
          <w:b/>
          <w:bCs/>
          <w:i w:val="false"/>
          <w:i w:val="false"/>
          <w:iCs w:val="false"/>
          <w:sz w:val="28"/>
          <w:szCs w:val="28"/>
        </w:rPr>
      </w:pPr>
      <w:r>
        <w:rPr>
          <w:b/>
          <w:bCs/>
          <w:i w:val="false"/>
          <w:iCs w:val="false"/>
          <w:sz w:val="28"/>
          <w:szCs w:val="28"/>
        </w:rPr>
      </w:r>
      <w:r>
        <w:br w:type="page"/>
      </w:r>
    </w:p>
    <w:p>
      <w:pPr>
        <w:pStyle w:val="Normal"/>
        <w:jc w:val="center"/>
        <w:rPr>
          <w:i w:val="false"/>
          <w:i w:val="false"/>
          <w:iCs w:val="false"/>
          <w:sz w:val="28"/>
          <w:szCs w:val="28"/>
        </w:rPr>
      </w:pPr>
      <w:r>
        <w:rPr>
          <w:b/>
          <w:bCs/>
          <w:i w:val="false"/>
          <w:iCs w:val="false"/>
          <w:sz w:val="28"/>
          <w:szCs w:val="28"/>
        </w:rPr>
        <w:t>Paladin Divine Favor</w:t>
      </w:r>
      <w:r>
        <w:rPr>
          <w:b/>
          <w:bCs/>
          <w:i w:val="false"/>
          <w:iCs w:val="false"/>
          <w:sz w:val="28"/>
          <w:szCs w:val="28"/>
        </w:rPr>
        <w:t xml:space="preserve"> List</w:t>
      </w:r>
    </w:p>
    <w:tbl>
      <w:tblPr>
        <w:tblW w:w="5000" w:type="pct"/>
        <w:jc w:val="start"/>
        <w:tblInd w:w="-5" w:type="dxa"/>
        <w:tblLayout w:type="fixed"/>
        <w:tblCellMar>
          <w:top w:w="55" w:type="dxa"/>
          <w:start w:w="55" w:type="dxa"/>
          <w:bottom w:w="55" w:type="dxa"/>
          <w:end w:w="55" w:type="dxa"/>
        </w:tblCellMar>
      </w:tblPr>
      <w:tblGrid>
        <w:gridCol w:w="1494"/>
        <w:gridCol w:w="2962"/>
        <w:gridCol w:w="5516"/>
      </w:tblGrid>
      <w:tr>
        <w:trPr/>
        <w:tc>
          <w:tcPr>
            <w:tcW w:w="1494"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Slots</w:t>
            </w:r>
          </w:p>
        </w:tc>
        <w:tc>
          <w:tcPr>
            <w:tcW w:w="2962"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Spell Name</w:t>
            </w:r>
          </w:p>
        </w:tc>
        <w:tc>
          <w:tcPr>
            <w:tcW w:w="5516" w:type="dxa"/>
            <w:tcBorders>
              <w:top w:val="single" w:sz="4" w:space="0" w:color="000000"/>
              <w:start w:val="single" w:sz="4" w:space="0" w:color="000000"/>
              <w:bottom w:val="single" w:sz="4" w:space="0" w:color="000000"/>
              <w:end w:val="single" w:sz="4" w:space="0" w:color="000000"/>
            </w:tcBorders>
          </w:tcPr>
          <w:p>
            <w:pPr>
              <w:pStyle w:val="TableContents"/>
              <w:jc w:val="center"/>
              <w:rPr>
                <w:b w:val="false"/>
                <w:bCs w:val="false"/>
              </w:rPr>
            </w:pPr>
            <w:r>
              <w:rPr>
                <w:b w:val="false"/>
                <w:bCs w:val="false"/>
              </w:rPr>
              <w:t>Spell Description</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Blessing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Provides a </w:t>
            </w:r>
            <w:r>
              <w:rPr>
                <w:i/>
                <w:iCs/>
                <w:sz w:val="22"/>
                <w:szCs w:val="22"/>
              </w:rPr>
              <w:t xml:space="preserve">+1 </w:t>
            </w:r>
            <w:r>
              <w:rPr>
                <w:sz w:val="22"/>
                <w:szCs w:val="22"/>
              </w:rPr>
              <w:t xml:space="preserve">to a fellow party member's saving throw. This boon can be applied </w:t>
            </w:r>
            <w:r>
              <w:rPr>
                <w:sz w:val="22"/>
                <w:szCs w:val="22"/>
              </w:rPr>
              <w:t>out of</w:t>
            </w:r>
            <w:r>
              <w:rPr>
                <w:sz w:val="22"/>
                <w:szCs w:val="22"/>
              </w:rPr>
              <w:t xml:space="preserve"> turn, but it </w:t>
            </w:r>
            <w:r>
              <w:rPr>
                <w:sz w:val="22"/>
                <w:szCs w:val="22"/>
              </w:rPr>
              <w:t>must</w:t>
            </w:r>
            <w:r>
              <w:rPr>
                <w:sz w:val="22"/>
                <w:szCs w:val="22"/>
              </w:rPr>
              <w:t xml:space="preserve"> be applied before rolling dice; otherwise it's too late and </w:t>
            </w:r>
            <w:r>
              <w:rPr>
                <w:sz w:val="22"/>
                <w:szCs w:val="22"/>
              </w:rPr>
              <w:t>the prayer</w:t>
            </w:r>
            <w:r>
              <w:rPr>
                <w:sz w:val="22"/>
                <w:szCs w:val="22"/>
              </w:rPr>
              <w:t xml:space="preserve"> has no effect </w:t>
            </w:r>
            <w:r>
              <w:rPr>
                <w:sz w:val="22"/>
                <w:szCs w:val="22"/>
              </w:rPr>
              <w:t>on the outcome</w:t>
            </w:r>
            <w:r>
              <w:rPr>
                <w:sz w:val="22"/>
                <w:szCs w:val="22"/>
              </w:rPr>
              <w:t>.</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Center Mind</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This boon can free a teammate from the effects of compulsion leaving no secondary/after effects, effectively neutralizing that compulsion attack.</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Purify</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A Paladin </w:t>
            </w:r>
            <w:r>
              <w:rPr>
                <w:sz w:val="22"/>
                <w:szCs w:val="22"/>
              </w:rPr>
              <w:t xml:space="preserve">must </w:t>
            </w:r>
            <w:r>
              <w:rPr>
                <w:sz w:val="22"/>
                <w:szCs w:val="22"/>
              </w:rPr>
              <w:t xml:space="preserve">roll one </w:t>
            </w:r>
            <w:r>
              <w:rPr>
                <w:i/>
                <w:iCs/>
                <w:sz w:val="22"/>
                <w:szCs w:val="22"/>
              </w:rPr>
              <w:t>d6</w:t>
            </w:r>
            <w:r>
              <w:rPr>
                <w:sz w:val="22"/>
                <w:szCs w:val="22"/>
              </w:rPr>
              <w:t xml:space="preserve">, on a roll of </w:t>
            </w:r>
            <w:r>
              <w:rPr>
                <w:i/>
                <w:iCs/>
                <w:sz w:val="22"/>
                <w:szCs w:val="22"/>
              </w:rPr>
              <w:t>(4+dungeon_level-character_level)</w:t>
            </w:r>
            <w:r>
              <w:rPr>
                <w:sz w:val="22"/>
                <w:szCs w:val="22"/>
              </w:rPr>
              <w:t xml:space="preserve"> a character is cleared of poison or disease (</w:t>
            </w:r>
            <w:r>
              <w:rPr>
                <w:sz w:val="22"/>
                <w:szCs w:val="22"/>
              </w:rPr>
              <w:t xml:space="preserve">either but </w:t>
            </w:r>
            <w:r>
              <w:rPr>
                <w:sz w:val="22"/>
                <w:szCs w:val="22"/>
              </w:rPr>
              <w:t xml:space="preserve">just one). </w:t>
            </w:r>
            <w:r>
              <w:rPr>
                <w:i/>
                <w:iCs/>
                <w:sz w:val="22"/>
                <w:szCs w:val="22"/>
              </w:rPr>
              <w:t>poisoned_level</w:t>
            </w:r>
            <w:r>
              <w:rPr>
                <w:sz w:val="22"/>
                <w:szCs w:val="22"/>
              </w:rPr>
              <w:t xml:space="preserve"> has no effect on these calculations.</w:t>
            </w:r>
          </w:p>
        </w:tc>
      </w:tr>
      <w:tr>
        <w:trPr>
          <w:trHeight w:val="428"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Sacred Healing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A Paladin can pray for recovery, restoring +</w:t>
            </w:r>
            <w:r>
              <w:rPr>
                <w:i/>
                <w:iCs/>
                <w:sz w:val="22"/>
                <w:szCs w:val="22"/>
              </w:rPr>
              <w:t>(character_level)</w:t>
            </w:r>
            <w:r>
              <w:rPr>
                <w:sz w:val="22"/>
                <w:szCs w:val="22"/>
              </w:rPr>
              <w:t xml:space="preserve"> HP to a party member. However if this party member consumes a healing potion instead it recovers </w:t>
            </w:r>
            <w:r>
              <w:rPr>
                <w:i/>
                <w:iCs/>
                <w:sz w:val="22"/>
                <w:szCs w:val="22"/>
              </w:rPr>
              <w:t>(character_level/2+1)d6</w:t>
            </w:r>
            <w:r>
              <w:rPr>
                <w:sz w:val="22"/>
                <w:szCs w:val="22"/>
              </w:rPr>
              <w:t xml:space="preserve"> HP as the contents of the bottle are now blessed. To do this, the boon must be applied during that character's turn and the character must choose to drink a potion as its action.</w:t>
            </w:r>
          </w:p>
        </w:tc>
      </w:tr>
      <w:tr>
        <w:trPr>
          <w:trHeight w:val="1620"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Armor Of Faith</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One of your party members is afforded sacred protection for </w:t>
            </w:r>
            <w:r>
              <w:rPr>
                <w:i/>
                <w:iCs/>
                <w:sz w:val="22"/>
                <w:szCs w:val="22"/>
              </w:rPr>
              <w:t>character_level</w:t>
            </w:r>
            <w:r>
              <w:rPr>
                <w:sz w:val="22"/>
                <w:szCs w:val="22"/>
              </w:rPr>
              <w:t xml:space="preserve"> rounds of +</w:t>
            </w:r>
            <w:r>
              <w:rPr>
                <w:i/>
                <w:iCs/>
                <w:sz w:val="22"/>
                <w:szCs w:val="22"/>
              </w:rPr>
              <w:t>(1+character_level/2)</w:t>
            </w:r>
            <w:r>
              <w:rPr>
                <w:sz w:val="22"/>
                <w:szCs w:val="22"/>
              </w:rPr>
              <w:t xml:space="preserve"> AC and +</w:t>
            </w:r>
            <w:r>
              <w:rPr>
                <w:i/>
                <w:iCs/>
                <w:sz w:val="22"/>
                <w:szCs w:val="22"/>
              </w:rPr>
              <w:t>(1+character_level/2)</w:t>
            </w:r>
            <w:r>
              <w:rPr>
                <w:sz w:val="22"/>
                <w:szCs w:val="22"/>
              </w:rPr>
              <w:t xml:space="preserve"> to saves. This can only be used during battle, and only on the Paladin's turn, causing the Paladins to lose that round, and spend the next one in prayer.</w:t>
            </w:r>
          </w:p>
        </w:tc>
      </w:tr>
      <w:tr>
        <w:trPr>
          <w:trHeight w:val="1996"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Cleansing Light</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The Paladin unleashes a purifying wave of light that inflicts </w:t>
            </w:r>
            <w:r>
              <w:rPr>
                <w:i/>
                <w:iCs/>
                <w:sz w:val="22"/>
                <w:szCs w:val="22"/>
              </w:rPr>
              <w:t>(character_level)d6</w:t>
            </w:r>
            <w:r>
              <w:rPr>
                <w:sz w:val="22"/>
                <w:szCs w:val="22"/>
              </w:rPr>
              <w:t xml:space="preserve"> Damage to any evil or hostile undead nearby (no save). However, this attack comes at a steep cost as the Paladin endures a tremendous sacrifice to purify its surroundings causing </w:t>
            </w:r>
            <w:r>
              <w:rPr>
                <w:i/>
                <w:iCs/>
                <w:sz w:val="22"/>
                <w:szCs w:val="22"/>
              </w:rPr>
              <w:t>(1+character_level/2)</w:t>
            </w:r>
            <w:r>
              <w:rPr>
                <w:sz w:val="22"/>
                <w:szCs w:val="22"/>
              </w:rPr>
              <w:t xml:space="preserve"> </w:t>
            </w:r>
            <w:r>
              <w:rPr>
                <w:sz w:val="22"/>
                <w:szCs w:val="22"/>
              </w:rPr>
              <w:t>D</w:t>
            </w:r>
            <w:r>
              <w:rPr>
                <w:sz w:val="22"/>
                <w:szCs w:val="22"/>
              </w:rPr>
              <w:t>amage.</w:t>
            </w:r>
          </w:p>
        </w:tc>
      </w:tr>
    </w:tbl>
    <w:p>
      <w:pPr>
        <w:pStyle w:val="Normal"/>
        <w:jc w:val="center"/>
        <w:rPr>
          <w:i/>
          <w:i/>
          <w:iCs/>
        </w:rPr>
      </w:pPr>
      <w:r>
        <w:rPr>
          <w:i/>
          <w:iCs/>
        </w:rPr>
        <w:t>If a Paladin activates one of these boons during battle then it must spend its next turn in prayer - the Paladin will not be able to perform any action. The benefits remain even if the Paladin is slain.</w:t>
      </w:r>
    </w:p>
    <w:p>
      <w:pPr>
        <w:pStyle w:val="Normal"/>
        <w:jc w:val="center"/>
        <w:rPr>
          <w:i/>
          <w:i/>
          <w:iCs/>
        </w:rPr>
      </w:pPr>
      <w:r>
        <w:rPr>
          <w:i/>
          <w:iCs/>
        </w:rPr>
      </w:r>
    </w:p>
    <w:p>
      <w:pPr>
        <w:pStyle w:val="Normal"/>
        <w:jc w:val="center"/>
        <w:rPr>
          <w:b/>
          <w:bCs/>
          <w:i w:val="false"/>
          <w:i w:val="false"/>
          <w:iCs w:val="false"/>
          <w:sz w:val="28"/>
          <w:szCs w:val="28"/>
        </w:rPr>
      </w:pPr>
      <w:r>
        <w:rPr>
          <w:b/>
          <w:bCs/>
          <w:i w:val="false"/>
          <w:iCs w:val="false"/>
          <w:sz w:val="28"/>
          <w:szCs w:val="28"/>
        </w:rPr>
        <w:t>Divine Favor Spent</w:t>
      </w:r>
    </w:p>
    <w:tbl>
      <w:tblPr>
        <w:tblW w:w="5000" w:type="pct"/>
        <w:jc w:val="start"/>
        <w:tblInd w:w="0" w:type="dxa"/>
        <w:tblLayout w:type="fixed"/>
        <w:tblCellMar>
          <w:top w:w="0" w:type="dxa"/>
          <w:start w:w="0" w:type="dxa"/>
          <w:bottom w:w="0" w:type="dxa"/>
          <w:end w:w="0" w:type="dxa"/>
        </w:tblCellMar>
      </w:tblPr>
      <w:tblGrid>
        <w:gridCol w:w="1661"/>
        <w:gridCol w:w="1662"/>
        <w:gridCol w:w="1662"/>
        <w:gridCol w:w="1662"/>
        <w:gridCol w:w="1662"/>
        <w:gridCol w:w="1663"/>
      </w:tblGrid>
      <w:tr>
        <w:trPr/>
        <w:tc>
          <w:tcPr>
            <w:tcW w:w="1661" w:type="dxa"/>
            <w:tcBorders/>
          </w:tcPr>
          <w:p>
            <w:pPr>
              <w:pStyle w:val="TableContents"/>
              <w:jc w:val="center"/>
              <w:rPr/>
            </w:pPr>
            <w:r>
              <w:rPr/>
              <w:t>Level 1</w:t>
            </w:r>
          </w:p>
        </w:tc>
        <w:tc>
          <w:tcPr>
            <w:tcW w:w="1662" w:type="dxa"/>
            <w:tcBorders/>
          </w:tcPr>
          <w:p>
            <w:pPr>
              <w:pStyle w:val="TableContents"/>
              <w:jc w:val="center"/>
              <w:rPr/>
            </w:pPr>
            <w:r>
              <w:rPr/>
              <w:t xml:space="preserve">Level </w:t>
            </w:r>
            <w:r>
              <w:rPr/>
              <w:t>2</w:t>
            </w:r>
          </w:p>
        </w:tc>
        <w:tc>
          <w:tcPr>
            <w:tcW w:w="1662" w:type="dxa"/>
            <w:tcBorders/>
          </w:tcPr>
          <w:p>
            <w:pPr>
              <w:pStyle w:val="TableContents"/>
              <w:jc w:val="center"/>
              <w:rPr/>
            </w:pPr>
            <w:r>
              <w:rPr/>
              <w:t xml:space="preserve">Level </w:t>
            </w:r>
            <w:r>
              <w:rPr/>
              <w:t>3</w:t>
            </w:r>
          </w:p>
        </w:tc>
        <w:tc>
          <w:tcPr>
            <w:tcW w:w="1662" w:type="dxa"/>
            <w:tcBorders/>
          </w:tcPr>
          <w:p>
            <w:pPr>
              <w:pStyle w:val="TableContents"/>
              <w:jc w:val="center"/>
              <w:rPr/>
            </w:pPr>
            <w:r>
              <w:rPr/>
              <w:t xml:space="preserve">Level </w:t>
            </w:r>
            <w:r>
              <w:rPr/>
              <w:t>4</w:t>
            </w:r>
          </w:p>
        </w:tc>
        <w:tc>
          <w:tcPr>
            <w:tcW w:w="1662" w:type="dxa"/>
            <w:tcBorders/>
          </w:tcPr>
          <w:p>
            <w:pPr>
              <w:pStyle w:val="TableContents"/>
              <w:jc w:val="center"/>
              <w:rPr/>
            </w:pPr>
            <w:r>
              <w:rPr/>
              <w:t xml:space="preserve">Level </w:t>
            </w:r>
            <w:r>
              <w:rPr/>
              <w:t>5</w:t>
            </w:r>
          </w:p>
        </w:tc>
        <w:tc>
          <w:tcPr>
            <w:tcW w:w="1663" w:type="dxa"/>
            <w:tcBorders/>
          </w:tcPr>
          <w:p>
            <w:pPr>
              <w:pStyle w:val="TableContents"/>
              <w:jc w:val="center"/>
              <w:rPr/>
            </w:pPr>
            <w:r>
              <w:rPr/>
              <w:t xml:space="preserve">Level </w:t>
            </w:r>
            <w:r>
              <w:rPr/>
              <w:t>6</w:t>
            </w:r>
          </w:p>
        </w:tc>
      </w:tr>
    </w:tbl>
    <w:p>
      <w:pPr>
        <w:pStyle w:val="Normal"/>
        <w:jc w:val="center"/>
        <w:rPr>
          <w:i/>
          <w:i/>
          <w:iCs/>
        </w:rPr>
      </w:pPr>
      <w:r>
        <w:rPr>
          <w:i/>
          <w:iCs/>
        </w:rPr>
        <w:t xml:space="preserve">This table shows </w:t>
      </w:r>
      <w:r>
        <w:rPr>
          <w:i/>
          <w:iCs/>
        </w:rPr>
        <w:t>the divine favor</w:t>
      </w:r>
      <w:r>
        <w:rPr>
          <w:i/>
          <w:iCs/>
        </w:rPr>
        <w:t xml:space="preserve"> available per level, it’s meant to help keep track of spent </w:t>
      </w:r>
      <w:r>
        <w:rPr>
          <w:i/>
          <w:iCs/>
        </w:rPr>
        <w:t>favor</w:t>
      </w:r>
      <w:r>
        <w:rPr>
          <w:i/>
          <w:iCs/>
        </w:rPr>
        <w:t>.</w:t>
      </w:r>
    </w:p>
    <w:sectPr>
      <w:footerReference w:type="default" r:id="rId2"/>
      <w:type w:val="nextPage"/>
      <w:pgSz w:w="12240" w:h="15840"/>
      <w:pgMar w:left="1134" w:right="1134" w:gutter="0" w:header="0" w:top="1134" w:footer="850" w:bottom="180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881</TotalTime>
  <Application>LibreOffice/25.2.3.1$Linux_X86_64 LibreOffice_project/520$Build-1</Application>
  <AppVersion>15.0000</AppVersion>
  <Pages>3</Pages>
  <Words>1038</Words>
  <Characters>5281</Characters>
  <CharactersWithSpaces>6383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2026-05-25T02:43:49Z</dcterms:modified>
  <cp:revision>46</cp:revision>
  <dc:subject/>
  <dc:title/>
</cp:coreProperties>
</file>