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H</w:t>
      </w:r>
      <w:r>
        <w:rPr>
          <w:rFonts w:ascii="FlutedGermanica" w:hAnsi="FlutedGermanica"/>
          <w:sz w:val="44"/>
          <w:szCs w:val="44"/>
        </w:rPr>
        <w:t>uman</w:t>
      </w:r>
      <w:r>
        <w:rPr>
          <w:rFonts w:ascii="FlutedGermanica" w:hAnsi="FlutedGermanica"/>
          <w:sz w:val="48"/>
          <w:szCs w:val="48"/>
        </w:rPr>
        <w:t xml:space="preserve"> </w:t>
      </w:r>
      <w:r>
        <w:rPr>
          <w:rFonts w:ascii="FlutedGermanica" w:hAnsi="FlutedGermanica"/>
          <w:sz w:val="56"/>
          <w:szCs w:val="56"/>
        </w:rPr>
        <w:t>H</w:t>
      </w:r>
      <w:r>
        <w:rPr>
          <w:rFonts w:ascii="FlutedGermanica" w:hAnsi="FlutedGermanica"/>
          <w:sz w:val="44"/>
          <w:szCs w:val="44"/>
        </w:rPr>
        <w:t>e</w:t>
      </w:r>
      <w:r>
        <w:rPr>
          <w:rFonts w:ascii="FlutedGermanica" w:hAnsi="FlutedGermanica"/>
          <w:sz w:val="44"/>
          <w:szCs w:val="44"/>
        </w:rPr>
        <w:t>aler</w:t>
      </w:r>
      <w:r>
        <w:rPr>
          <w:rFonts w:ascii="FlutedGermanica" w:hAnsi="FlutedGermanica"/>
          <w:sz w:val="48"/>
          <w:szCs w:val="48"/>
        </w:rPr>
        <w:t xml:space="preserve"> </w:t>
      </w:r>
      <w:r>
        <w:rPr>
          <w:rFonts w:ascii="FlutedGermanica" w:hAnsi="FlutedGermanica"/>
          <w:sz w:val="56"/>
          <w:szCs w:val="56"/>
        </w:rPr>
        <w:t>C</w:t>
      </w:r>
      <w:r>
        <w:rPr>
          <w:rFonts w:ascii="FlutedGermanica" w:hAnsi="FlutedGermanica"/>
          <w:sz w:val="44"/>
          <w:szCs w:val="44"/>
        </w:rPr>
        <w:t>haracter</w:t>
      </w:r>
      <w:r>
        <w:rPr>
          <w:rFonts w:ascii="FlutedGermanica" w:hAnsi="FlutedGermanica"/>
          <w:sz w:val="48"/>
          <w:szCs w:val="48"/>
        </w:rPr>
        <w:t xml:space="preserve"> </w:t>
      </w:r>
      <w:r>
        <w:rPr>
          <w:rFonts w:ascii="FlutedGermanica" w:hAnsi="FlutedGermanica"/>
          <w:sz w:val="56"/>
          <w:szCs w:val="56"/>
        </w:rPr>
        <w:t>T</w:t>
      </w:r>
      <w:r>
        <w:rPr>
          <w:rFonts w:ascii="FlutedGermanica" w:hAnsi="FlutedGermanica"/>
          <w:sz w:val="44"/>
          <w:szCs w:val="44"/>
        </w:rPr>
        <w:t>emplate</w:t>
      </w:r>
    </w:p>
    <w:p>
      <w:pPr>
        <w:pStyle w:val="Normal"/>
        <w:rPr>
          <w:sz w:val="12"/>
          <w:szCs w:val="12"/>
        </w:rPr>
      </w:pPr>
      <w:r>
        <w:rPr>
          <w:sz w:val="12"/>
          <w:szCs w:val="12"/>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sz w:val="21"/>
          <w:szCs w:val="21"/>
        </w:rPr>
      </w:pPr>
      <w:r>
        <w:rPr>
          <w:sz w:val="21"/>
          <w:szCs w:val="21"/>
        </w:rPr>
        <w:tab/>
        <w:tab/>
        <w:tab/>
        <w:tab/>
        <w:tab/>
        <w:tab/>
        <w:tab/>
        <w:tab/>
      </w:r>
      <w:r>
        <w:rPr>
          <w:i/>
          <w:iCs/>
          <w:sz w:val="21"/>
          <w:szCs w:val="21"/>
        </w:rPr>
        <w:t>(initial 2d6</w:t>
      </w:r>
      <w:r>
        <w:rPr>
          <w:i/>
          <w:iCs/>
          <w:sz w:val="21"/>
          <w:szCs w:val="21"/>
        </w:rPr>
        <w:t>+3</w:t>
      </w:r>
      <w:r>
        <w:rPr>
          <w:i/>
          <w:iCs/>
          <w:sz w:val="21"/>
          <w:szCs w:val="21"/>
        </w:rPr>
        <w:t>, +1d6/level)</w:t>
      </w:r>
    </w:p>
    <w:p>
      <w:pPr>
        <w:pStyle w:val="Normal"/>
        <w:rPr>
          <w:b/>
          <w:bCs/>
          <w:sz w:val="12"/>
          <w:szCs w:val="12"/>
        </w:rPr>
      </w:pPr>
      <w:r>
        <w:rPr>
          <w:b/>
          <w:bCs/>
          <w:sz w:val="12"/>
          <w:szCs w:val="12"/>
        </w:rPr>
      </w:r>
    </w:p>
    <w:p>
      <w:pPr>
        <w:pStyle w:val="Normal"/>
        <w:rPr/>
      </w:pPr>
      <w:r>
        <w:rPr>
          <w:b/>
          <w:bCs/>
        </w:rPr>
        <w:t>Gold</w:t>
      </w:r>
      <w:r>
        <w:rPr/>
        <w:t xml:space="preserve">: __________________   </w:t>
      </w:r>
      <w:r>
        <w:rPr>
          <w:b/>
          <w:bCs/>
        </w:rPr>
        <w:t>AC</w:t>
      </w:r>
      <w:r>
        <w:rPr/>
        <w:t>:_______</w:t>
      </w:r>
      <w:r>
        <w:rPr/>
        <w:tab/>
        <w:t xml:space="preserve">  </w:t>
      </w:r>
      <w:r>
        <w:rPr>
          <w:b/>
          <w:bCs/>
        </w:rPr>
        <w:t>Damage</w:t>
      </w:r>
      <w:r>
        <w:rPr/>
        <w:t xml:space="preserve">:__________  </w:t>
      </w:r>
      <w:r>
        <w:rPr>
          <w:b/>
          <w:bCs/>
        </w:rPr>
        <w:t>Re-roll dice</w:t>
      </w:r>
      <w:r>
        <w:rPr/>
        <w:t>: __</w:t>
      </w:r>
      <w:r>
        <w:rPr/>
        <w:t>_</w:t>
      </w:r>
      <w:r>
        <w:rPr/>
        <w:t>_________</w:t>
      </w:r>
    </w:p>
    <w:p>
      <w:pPr>
        <w:pStyle w:val="Normal"/>
        <w:rPr>
          <w:sz w:val="21"/>
          <w:szCs w:val="21"/>
        </w:rPr>
      </w:pPr>
      <w:r>
        <w:rPr>
          <w:i/>
          <w:iCs/>
          <w:sz w:val="21"/>
          <w:szCs w:val="21"/>
        </w:rPr>
        <w:tab/>
        <w:t>(initial 1d6*20)</w:t>
        <w:tab/>
        <w:tab/>
        <w:tab/>
        <w:tab/>
        <w:t xml:space="preserve">        </w:t>
        <w:tab/>
        <w:t xml:space="preserve">                         (initial 1,+1 per 2 levels)</w:t>
      </w:r>
    </w:p>
    <w:p>
      <w:pPr>
        <w:pStyle w:val="Normal"/>
        <w:jc w:val="both"/>
        <w:rPr>
          <w:rFonts w:ascii="Liberation Serif" w:hAnsi="Liberation Serif"/>
        </w:rPr>
      </w:pPr>
      <w:r>
        <w:rPr>
          <w:b/>
          <w:bCs/>
          <w:sz w:val="22"/>
          <w:szCs w:val="22"/>
        </w:rPr>
        <w:t>Healer</w:t>
      </w:r>
      <w:r>
        <w:rPr>
          <w:sz w:val="22"/>
          <w:szCs w:val="22"/>
        </w:rPr>
        <w:t xml:space="preserve">:  </w:t>
      </w:r>
      <w:r>
        <w:rPr>
          <w:sz w:val="22"/>
          <w:szCs w:val="22"/>
        </w:rPr>
        <w:t>Healers are casters focused on defensive magic. They start with two spell slots and gain an additional spell per level. For healers all known spells can be cast from the start with any slot at any given time. As healers level up, not only do they gain more spell slots, some spells also become more powerful (what matters is the Healer’s level not the specific slot used). Healers are immune to sickness, they will never get diseased status. Healers are able to use scrolls and wands, however they can only use scrolls that heal or boost their allies. When using antidotes they gain a +(level/2) to cure poison. And, they add their character level when using bandages (2+level HP per bandage). Also, only healers can use potions to cure their allies during combat. Upon resting, Healers recover their spell slots.  They can also combine the positive attributes of two bottles into a single bottle, though they must roll a successful magic save each time. Upon reaching level 3, a Healer has mastered sleeping potions and can use them as a localized anesthetic, relieving some of the burden of fatigue. A healer can use a sleeping potion to restore a fatigued slot (level) times.</w:t>
      </w:r>
    </w:p>
    <w:p>
      <w:pPr>
        <w:pStyle w:val="Normal"/>
        <w:rPr>
          <w:sz w:val="16"/>
          <w:szCs w:val="16"/>
        </w:rPr>
      </w:pPr>
      <w:r>
        <w:rPr>
          <w:sz w:val="16"/>
          <w:szCs w:val="16"/>
        </w:rPr>
      </w:r>
    </w:p>
    <w:p>
      <w:pPr>
        <w:pStyle w:val="Normal"/>
        <w:jc w:val="both"/>
        <w:rPr>
          <w:sz w:val="22"/>
          <w:szCs w:val="22"/>
        </w:rPr>
      </w:pPr>
      <w:r>
        <w:rPr>
          <w:b/>
          <w:bCs/>
          <w:sz w:val="22"/>
          <w:szCs w:val="22"/>
        </w:rPr>
        <w:t>Human</w:t>
      </w:r>
      <w:r>
        <w:rPr>
          <w:sz w:val="22"/>
          <w:szCs w:val="22"/>
        </w:rPr>
        <w:t>: Humans are set apart by their sheer willpower. Humans manifest their determination and sheer force of will in the form of re-roll dice which allow them to change the roll of any dice, at any moment in the game, for any reason. This re-roll can apply to any roll, but changes a single d6, expending an additional re-roll dice for each d6 result you wish to re-roll. They initially start with 1 re-roll dice, but get an additional dice every two levels. Resting recovers 1 re-roll dice, while returning to the surface recovers all. Humans can expend one of their re-roll dice to cure ANY status ailment. When a human HP goes down to 0, they can expend 1 re-roll dice to recover 1d6 HP (they can choose to expend more dice to get additional d6 HP). While they have no save bonuses or penalties, when they save a roll of 6, they have +1 to saves of that nature until the encounter or event is over. When a Human lands a critical attack, they inspire the party and for the rest of the round other characters add +1 to as many die as its character level.</w:t>
      </w:r>
    </w:p>
    <w:tbl>
      <w:tblPr>
        <w:tblW w:w="6125" w:type="dxa"/>
        <w:jc w:val="start"/>
        <w:tblInd w:w="1966" w:type="dxa"/>
        <w:tblLayout w:type="fixed"/>
        <w:tblCellMar>
          <w:top w:w="0" w:type="dxa"/>
          <w:start w:w="0" w:type="dxa"/>
          <w:bottom w:w="0" w:type="dxa"/>
          <w:end w:w="0" w:type="dxa"/>
        </w:tblCellMar>
      </w:tblPr>
      <w:tblGrid>
        <w:gridCol w:w="1975"/>
        <w:gridCol w:w="2250"/>
        <w:gridCol w:w="1900"/>
      </w:tblGrid>
      <w:tr>
        <w:trPr/>
        <w:tc>
          <w:tcPr>
            <w:tcW w:w="6125" w:type="dxa"/>
            <w:gridSpan w:val="3"/>
            <w:tcBorders/>
          </w:tcPr>
          <w:p>
            <w:pPr>
              <w:pStyle w:val="TableContents"/>
              <w:jc w:val="center"/>
              <w:rPr>
                <w:b/>
                <w:bCs/>
                <w:sz w:val="22"/>
                <w:szCs w:val="22"/>
              </w:rPr>
            </w:pPr>
            <w:r>
              <w:rPr>
                <w:b/>
                <w:bCs/>
                <w:sz w:val="22"/>
                <w:szCs w:val="22"/>
              </w:rPr>
              <w:t>Saves</w:t>
            </w:r>
          </w:p>
        </w:tc>
      </w:tr>
      <w:tr>
        <w:trPr/>
        <w:tc>
          <w:tcPr>
            <w:tcW w:w="1975" w:type="dxa"/>
            <w:tcBorders/>
          </w:tcPr>
          <w:p>
            <w:pPr>
              <w:pStyle w:val="TableContents"/>
              <w:jc w:val="center"/>
              <w:rPr>
                <w:sz w:val="22"/>
                <w:szCs w:val="22"/>
              </w:rPr>
            </w:pPr>
            <w:r>
              <w:rPr>
                <w:i/>
                <w:iCs/>
                <w:sz w:val="22"/>
                <w:szCs w:val="22"/>
              </w:rPr>
              <w:t>Body</w:t>
            </w:r>
            <w:r>
              <w:rPr>
                <w:sz w:val="22"/>
                <w:szCs w:val="22"/>
              </w:rPr>
              <w:t xml:space="preserve">: </w:t>
            </w:r>
            <w:r>
              <w:rPr>
                <w:sz w:val="22"/>
                <w:szCs w:val="22"/>
              </w:rPr>
              <w:t>4</w:t>
            </w:r>
          </w:p>
        </w:tc>
        <w:tc>
          <w:tcPr>
            <w:tcW w:w="2250" w:type="dxa"/>
            <w:tcBorders/>
          </w:tcPr>
          <w:p>
            <w:pPr>
              <w:pStyle w:val="TableContents"/>
              <w:jc w:val="center"/>
              <w:rPr>
                <w:sz w:val="22"/>
                <w:szCs w:val="22"/>
              </w:rPr>
            </w:pPr>
            <w:r>
              <w:rPr>
                <w:i/>
                <w:iCs/>
                <w:sz w:val="22"/>
                <w:szCs w:val="22"/>
              </w:rPr>
              <w:t>De</w:t>
            </w:r>
            <w:r>
              <w:rPr>
                <w:i/>
                <w:iCs/>
                <w:sz w:val="22"/>
                <w:szCs w:val="22"/>
              </w:rPr>
              <w:t>x</w:t>
            </w:r>
            <w:r>
              <w:rPr>
                <w:sz w:val="22"/>
                <w:szCs w:val="22"/>
              </w:rPr>
              <w:t xml:space="preserve">: </w:t>
            </w:r>
            <w:r>
              <w:rPr>
                <w:sz w:val="22"/>
                <w:szCs w:val="22"/>
              </w:rPr>
              <w:t>4</w:t>
            </w:r>
          </w:p>
        </w:tc>
        <w:tc>
          <w:tcPr>
            <w:tcW w:w="1900" w:type="dxa"/>
            <w:tcBorders/>
          </w:tcPr>
          <w:p>
            <w:pPr>
              <w:pStyle w:val="TableContents"/>
              <w:jc w:val="center"/>
              <w:rPr>
                <w:sz w:val="22"/>
                <w:szCs w:val="22"/>
              </w:rPr>
            </w:pPr>
            <w:r>
              <w:rPr>
                <w:i/>
                <w:iCs/>
                <w:sz w:val="22"/>
                <w:szCs w:val="22"/>
              </w:rPr>
              <w:t>Magic</w:t>
            </w:r>
            <w:r>
              <w:rPr>
                <w:sz w:val="22"/>
                <w:szCs w:val="22"/>
              </w:rPr>
              <w:t xml:space="preserve">: </w:t>
            </w:r>
            <w:r>
              <w:rPr>
                <w:sz w:val="22"/>
                <w:szCs w:val="22"/>
              </w:rPr>
              <w:t>4</w:t>
            </w:r>
          </w:p>
        </w:tc>
      </w:tr>
    </w:tbl>
    <w:p>
      <w:pPr>
        <w:pStyle w:val="Normal"/>
        <w:jc w:val="center"/>
        <w:rPr>
          <w:sz w:val="21"/>
          <w:szCs w:val="21"/>
        </w:rPr>
      </w:pPr>
      <w:r>
        <w:rPr>
          <w:i/>
          <w:iCs/>
          <w:sz w:val="21"/>
          <w:szCs w:val="21"/>
        </w:rPr>
        <w:t>Roll against the value above</w:t>
      </w:r>
      <w:r>
        <w:rPr>
          <w:i/>
          <w:iCs/>
          <w:sz w:val="21"/>
          <w:szCs w:val="21"/>
        </w:rPr>
        <w:t xml:space="preserve">. </w:t>
      </w:r>
      <w:r>
        <w:rPr>
          <w:i/>
          <w:iCs/>
          <w:sz w:val="21"/>
          <w:szCs w:val="21"/>
        </w:rPr>
        <w:t>Should you find something that alters your saves then modify accordingly.</w:t>
      </w:r>
    </w:p>
    <w:p>
      <w:pPr>
        <w:pStyle w:val="Normal"/>
        <w:rPr>
          <w:sz w:val="22"/>
          <w:szCs w:val="22"/>
        </w:rPr>
      </w:pPr>
      <w:r>
        <w:rPr>
          <w:b/>
          <w:bCs/>
          <w:sz w:val="22"/>
          <w:szCs w:val="22"/>
        </w:rPr>
        <w:t xml:space="preserve">Equipment - </w:t>
      </w:r>
      <w:r>
        <w:rPr>
          <w:sz w:val="22"/>
          <w:szCs w:val="22"/>
        </w:rPr>
        <w:t xml:space="preserve">A human </w:t>
      </w:r>
      <w:r>
        <w:rPr>
          <w:sz w:val="22"/>
          <w:szCs w:val="22"/>
        </w:rPr>
        <w:t>Healer</w:t>
      </w:r>
      <w:r>
        <w:rPr>
          <w:sz w:val="22"/>
          <w:szCs w:val="22"/>
        </w:rPr>
        <w:t xml:space="preserve"> is a</w:t>
      </w:r>
      <w:r>
        <w:rPr>
          <w:sz w:val="22"/>
          <w:szCs w:val="22"/>
        </w:rPr>
        <w:t xml:space="preserve">ble to use </w:t>
      </w:r>
      <w:r>
        <w:rPr>
          <w:sz w:val="22"/>
          <w:szCs w:val="22"/>
        </w:rPr>
        <w:t>single handed</w:t>
      </w:r>
      <w:r>
        <w:rPr>
          <w:sz w:val="22"/>
          <w:szCs w:val="22"/>
        </w:rPr>
        <w:t xml:space="preserve"> &amp; </w:t>
      </w:r>
      <w:r>
        <w:rPr>
          <w:sz w:val="22"/>
          <w:szCs w:val="22"/>
        </w:rPr>
        <w:t xml:space="preserve">ranged weapons &amp; </w:t>
      </w:r>
      <w:r>
        <w:rPr>
          <w:sz w:val="22"/>
          <w:szCs w:val="22"/>
        </w:rPr>
        <w:t xml:space="preserve">all </w:t>
      </w:r>
      <w:r>
        <w:rPr>
          <w:sz w:val="22"/>
          <w:szCs w:val="22"/>
        </w:rPr>
        <w:t xml:space="preserve">armor </w:t>
      </w:r>
      <w:r>
        <w:rPr>
          <w:sz w:val="22"/>
          <w:szCs w:val="22"/>
        </w:rPr>
        <w:t>it can find</w:t>
      </w:r>
      <w:r>
        <w:rPr>
          <w:sz w:val="22"/>
          <w:szCs w:val="22"/>
        </w:rPr>
        <w:t>.</w:t>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4"/>
          <w:szCs w:val="24"/>
        </w:rPr>
      </w:pPr>
      <w:r>
        <w:rPr>
          <w:b/>
          <w:bCs/>
          <w:sz w:val="24"/>
          <w:szCs w:val="24"/>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 xml:space="preserve"> </w:t>
            </w:r>
            <w:r>
              <w:rPr>
                <w:rFonts w:ascii="Liberation Sans" w:hAnsi="Liberation Sans"/>
                <w:b/>
                <w:bCs/>
                <w:i w:val="false"/>
                <w:iCs w:val="false"/>
                <w:strike w:val="false"/>
                <w:dstrike w:val="false"/>
                <w:outline w:val="false"/>
                <w:shadow w:val="false"/>
                <w:color w:val="000000"/>
                <w:sz w:val="21"/>
                <w:szCs w:val="21"/>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r>
        <w:br w:type="page"/>
      </w:r>
    </w:p>
    <w:p>
      <w:pPr>
        <w:pStyle w:val="Normal"/>
        <w:jc w:val="center"/>
        <w:rPr>
          <w:b/>
          <w:bCs/>
          <w:i w:val="false"/>
          <w:i w:val="false"/>
          <w:iCs w:val="false"/>
          <w:sz w:val="28"/>
          <w:szCs w:val="28"/>
        </w:rPr>
      </w:pPr>
      <w:r>
        <w:rPr>
          <w:b/>
          <w:bCs/>
          <w:i w:val="false"/>
          <w:iCs w:val="false"/>
          <w:sz w:val="28"/>
          <w:szCs w:val="28"/>
        </w:rPr>
        <w:t>Healer</w:t>
      </w:r>
      <w:r>
        <w:rPr>
          <w:b/>
          <w:bCs/>
          <w:i w:val="false"/>
          <w:iCs w:val="false"/>
          <w:sz w:val="28"/>
          <w:szCs w:val="28"/>
        </w:rPr>
        <w:t xml:space="preserve"> </w:t>
      </w:r>
      <w:r>
        <w:rPr>
          <w:b/>
          <w:bCs/>
          <w:i w:val="false"/>
          <w:iCs w:val="false"/>
          <w:sz w:val="28"/>
          <w:szCs w:val="28"/>
        </w:rPr>
        <w:t>Spell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Slots</w:t>
            </w:r>
          </w:p>
        </w:tc>
        <w:tc>
          <w:tcPr>
            <w:tcW w:w="2962"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b w:val="false"/>
                <w:bCs w:val="false"/>
              </w:rPr>
            </w:pPr>
            <w:r>
              <w:rPr>
                <w:b w:val="false"/>
                <w:bCs w:val="false"/>
              </w:rPr>
              <w:t>Spell Description</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Heal Party</w:t>
            </w:r>
          </w:p>
        </w:tc>
        <w:tc>
          <w:tcPr>
            <w:tcW w:w="5516" w:type="dxa"/>
            <w:tcBorders>
              <w:start w:val="single" w:sz="4" w:space="0" w:color="000000"/>
              <w:bottom w:val="single" w:sz="4" w:space="0" w:color="000000"/>
              <w:end w:val="single" w:sz="4" w:space="0" w:color="000000"/>
            </w:tcBorders>
          </w:tcPr>
          <w:p>
            <w:pPr>
              <w:pStyle w:val="TableContents"/>
              <w:jc w:val="center"/>
              <w:rPr/>
            </w:pPr>
            <w:r>
              <w:rPr/>
              <w:t xml:space="preserve">Heals all </w:t>
            </w:r>
            <w:r>
              <w:rPr/>
              <w:t>party</w:t>
            </w:r>
            <w:r>
              <w:rPr/>
              <w:t xml:space="preserve"> members in a room (level+1)d6/2 HP.</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Aura of Light</w:t>
            </w:r>
          </w:p>
        </w:tc>
        <w:tc>
          <w:tcPr>
            <w:tcW w:w="5516" w:type="dxa"/>
            <w:tcBorders>
              <w:start w:val="single" w:sz="4" w:space="0" w:color="000000"/>
              <w:bottom w:val="single" w:sz="4" w:space="0" w:color="000000"/>
              <w:end w:val="single" w:sz="4" w:space="0" w:color="000000"/>
            </w:tcBorders>
          </w:tcPr>
          <w:p>
            <w:pPr>
              <w:pStyle w:val="TableContents"/>
              <w:jc w:val="center"/>
              <w:rPr/>
            </w:pPr>
            <w:r>
              <w:rPr/>
              <w:t>Allows the party to see in the dark for level/2+1 floors, additionally it grants the party +</w:t>
            </w:r>
            <w:r>
              <w:rPr/>
              <w:t>(</w:t>
            </w:r>
            <w:r>
              <w:rPr/>
              <w:t>level/2+1</w:t>
            </w:r>
            <w:r>
              <w:rPr/>
              <w:t>)</w:t>
            </w:r>
            <w:r>
              <w:rPr/>
              <w:t xml:space="preserve"> AC vs undead.</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Purify</w:t>
            </w:r>
          </w:p>
        </w:tc>
        <w:tc>
          <w:tcPr>
            <w:tcW w:w="5516" w:type="dxa"/>
            <w:tcBorders>
              <w:start w:val="single" w:sz="4" w:space="0" w:color="000000"/>
              <w:bottom w:val="single" w:sz="4" w:space="0" w:color="000000"/>
              <w:end w:val="single" w:sz="4" w:space="0" w:color="000000"/>
            </w:tcBorders>
          </w:tcPr>
          <w:p>
            <w:pPr>
              <w:pStyle w:val="TableContents"/>
              <w:jc w:val="center"/>
              <w:rPr/>
            </w:pPr>
            <w:r>
              <w:rPr/>
              <w:t>Neutralizes poison, heals sickness and reverses expiration to a character's items.</w:t>
            </w:r>
          </w:p>
        </w:tc>
      </w:tr>
      <w:tr>
        <w:trPr>
          <w:trHeight w:val="428"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See Hidden</w:t>
            </w:r>
          </w:p>
        </w:tc>
        <w:tc>
          <w:tcPr>
            <w:tcW w:w="5516" w:type="dxa"/>
            <w:tcBorders>
              <w:start w:val="single" w:sz="4" w:space="0" w:color="000000"/>
              <w:bottom w:val="single" w:sz="4" w:space="0" w:color="000000"/>
              <w:end w:val="single" w:sz="4" w:space="0" w:color="000000"/>
            </w:tcBorders>
          </w:tcPr>
          <w:p>
            <w:pPr>
              <w:pStyle w:val="TableContents"/>
              <w:jc w:val="center"/>
              <w:rPr/>
            </w:pPr>
            <w:r>
              <w:rPr/>
              <w:t>Adds a +2 to a search and trap disablement rolls.</w:t>
            </w:r>
          </w:p>
        </w:tc>
      </w:tr>
      <w:tr>
        <w:trPr>
          <w:trHeight w:val="1620"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Enhanced Alacrity</w:t>
            </w:r>
          </w:p>
        </w:tc>
        <w:tc>
          <w:tcPr>
            <w:tcW w:w="5516" w:type="dxa"/>
            <w:tcBorders>
              <w:start w:val="single" w:sz="4" w:space="0" w:color="000000"/>
              <w:bottom w:val="single" w:sz="4" w:space="0" w:color="000000"/>
              <w:end w:val="single" w:sz="4" w:space="0" w:color="000000"/>
            </w:tcBorders>
          </w:tcPr>
          <w:p>
            <w:pPr>
              <w:pStyle w:val="TableContents"/>
              <w:jc w:val="center"/>
              <w:rPr/>
            </w:pPr>
            <w:r>
              <w:rPr/>
              <w:t xml:space="preserve">Provides the party a +1 to dex rolls and reduces miss die roll by one for one encounter (can be used for trap </w:t>
            </w:r>
            <w:r>
              <w:rPr/>
              <w:t xml:space="preserve">saves </w:t>
            </w:r>
            <w:r>
              <w:rPr/>
              <w:t>or other similar events).</w:t>
            </w:r>
          </w:p>
        </w:tc>
      </w:tr>
      <w:tr>
        <w:trPr>
          <w:trHeight w:val="1996"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r>
          </w:p>
        </w:tc>
        <w:tc>
          <w:tcPr>
            <w:tcW w:w="5516" w:type="dxa"/>
            <w:tcBorders>
              <w:start w:val="single" w:sz="4" w:space="0" w:color="000000"/>
              <w:bottom w:val="single" w:sz="4" w:space="0" w:color="000000"/>
              <w:end w:val="single" w:sz="4" w:space="0" w:color="000000"/>
            </w:tcBorders>
          </w:tcPr>
          <w:p>
            <w:pPr>
              <w:pStyle w:val="TableContents"/>
              <w:jc w:val="center"/>
              <w:rPr/>
            </w:pPr>
            <w:r>
              <w:rPr/>
            </w:r>
          </w:p>
        </w:tc>
      </w:tr>
      <w:tr>
        <w:trPr>
          <w:trHeight w:val="1996"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r>
          </w:p>
        </w:tc>
        <w:tc>
          <w:tcPr>
            <w:tcW w:w="5516"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jc w:val="center"/>
        <w:rPr>
          <w:i/>
          <w:i/>
          <w:iCs/>
        </w:rPr>
      </w:pPr>
      <w:r>
        <w:rPr>
          <w:i/>
          <w:iCs/>
        </w:rPr>
        <w:t>First column is to mark a spell as known, the second is to assign your spell slots.</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jc w:val="center"/>
              <w:rPr/>
            </w:pPr>
            <w:r>
              <w:rPr/>
              <w:t>Level 1</w:t>
            </w:r>
          </w:p>
        </w:tc>
        <w:tc>
          <w:tcPr>
            <w:tcW w:w="1424" w:type="dxa"/>
            <w:tcBorders>
              <w:top w:val="single" w:sz="4" w:space="0" w:color="000000"/>
              <w:start w:val="single" w:sz="4" w:space="0" w:color="000000"/>
              <w:bottom w:val="single" w:sz="4" w:space="0" w:color="000000"/>
            </w:tcBorders>
          </w:tcPr>
          <w:p>
            <w:pPr>
              <w:pStyle w:val="TableContents"/>
              <w:jc w:val="center"/>
              <w:rPr/>
            </w:pPr>
            <w:r>
              <w:rPr/>
              <w:t>Level1</w:t>
            </w:r>
          </w:p>
        </w:tc>
        <w:tc>
          <w:tcPr>
            <w:tcW w:w="1425" w:type="dxa"/>
            <w:tcBorders>
              <w:top w:val="single" w:sz="4" w:space="0" w:color="000000"/>
              <w:start w:val="single" w:sz="4" w:space="0" w:color="000000"/>
              <w:bottom w:val="single" w:sz="4" w:space="0" w:color="000000"/>
            </w:tcBorders>
          </w:tcPr>
          <w:p>
            <w:pPr>
              <w:pStyle w:val="TableContents"/>
              <w:jc w:val="center"/>
              <w:rPr/>
            </w:pPr>
            <w:r>
              <w:rPr/>
              <w:t xml:space="preserve">Level </w:t>
            </w:r>
            <w:r>
              <w:rPr/>
              <w:t>2</w:t>
            </w:r>
          </w:p>
        </w:tc>
        <w:tc>
          <w:tcPr>
            <w:tcW w:w="1424" w:type="dxa"/>
            <w:tcBorders>
              <w:top w:val="single" w:sz="4" w:space="0" w:color="000000"/>
              <w:start w:val="single" w:sz="4" w:space="0" w:color="000000"/>
              <w:bottom w:val="single" w:sz="4" w:space="0" w:color="000000"/>
            </w:tcBorders>
          </w:tcPr>
          <w:p>
            <w:pPr>
              <w:pStyle w:val="TableContents"/>
              <w:jc w:val="center"/>
              <w:rPr/>
            </w:pPr>
            <w:r>
              <w:rPr/>
              <w:t xml:space="preserve">Level </w:t>
            </w:r>
            <w:r>
              <w:rPr/>
              <w:t>3</w:t>
            </w:r>
          </w:p>
        </w:tc>
        <w:tc>
          <w:tcPr>
            <w:tcW w:w="1425" w:type="dxa"/>
            <w:tcBorders>
              <w:top w:val="single" w:sz="4" w:space="0" w:color="000000"/>
              <w:start w:val="single" w:sz="4" w:space="0" w:color="000000"/>
              <w:bottom w:val="single" w:sz="4" w:space="0" w:color="000000"/>
            </w:tcBorders>
          </w:tcPr>
          <w:p>
            <w:pPr>
              <w:pStyle w:val="TableContents"/>
              <w:jc w:val="center"/>
              <w:rPr/>
            </w:pPr>
            <w:r>
              <w:rPr/>
              <w:t xml:space="preserve">Level </w:t>
            </w:r>
            <w:r>
              <w:rPr/>
              <w:t>4</w:t>
            </w:r>
          </w:p>
        </w:tc>
        <w:tc>
          <w:tcPr>
            <w:tcW w:w="1424" w:type="dxa"/>
            <w:tcBorders>
              <w:top w:val="single" w:sz="4" w:space="0" w:color="000000"/>
              <w:start w:val="single" w:sz="4" w:space="0" w:color="000000"/>
              <w:bottom w:val="single" w:sz="4" w:space="0" w:color="000000"/>
            </w:tcBorders>
          </w:tcPr>
          <w:p>
            <w:pPr>
              <w:pStyle w:val="TableContents"/>
              <w:jc w:val="center"/>
              <w:rPr/>
            </w:pPr>
            <w:r>
              <w:rPr/>
              <w:t xml:space="preserve">Level </w:t>
            </w:r>
            <w:r>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 xml:space="preserve">Level </w:t>
            </w:r>
            <w:r>
              <w:rPr/>
              <w:t>6</w:t>
            </w:r>
          </w:p>
        </w:tc>
      </w:tr>
    </w:tbl>
    <w:p>
      <w:pPr>
        <w:pStyle w:val="Normal"/>
        <w:jc w:val="center"/>
        <w:rPr>
          <w:i/>
          <w:i/>
          <w:iCs/>
        </w:rPr>
      </w:pPr>
      <w:r>
        <w:rPr>
          <w:i/>
          <w:iCs/>
        </w:rPr>
        <w:t>This table shows spell slots available per level, it’s meant to help keep track of spent slots.</w:t>
      </w:r>
    </w:p>
    <w:sectPr>
      <w:footerReference w:type="default" r:id="rId2"/>
      <w:type w:val="nextPage"/>
      <w:pgSz w:w="12240" w:h="15840"/>
      <w:pgMar w:left="1134" w:right="1134" w:gutter="0" w:header="0" w:top="1134" w:footer="850" w:bottom="180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589</TotalTime>
  <Application>LibreOffice/25.2.3.1$Linux_X86_64 LibreOffice_project/520$Build-1</Application>
  <AppVersion>15.0000</AppVersion>
  <Pages>2</Pages>
  <Words>683</Words>
  <Characters>3299</Characters>
  <CharactersWithSpaces>4055</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2026-04-26T00:54:43Z</dcterms:modified>
  <cp:revision>36</cp:revision>
  <dc:subject/>
  <dc:title/>
</cp:coreProperties>
</file>