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FlutedGermanica" w:hAnsi="FlutedGermanica"/>
          <w:sz w:val="48"/>
          <w:szCs w:val="48"/>
        </w:rPr>
      </w:pPr>
      <w:r>
        <w:rPr>
          <w:rFonts w:ascii="FlutedGermanica" w:hAnsi="FlutedGermanica"/>
          <w:sz w:val="56"/>
          <w:szCs w:val="56"/>
        </w:rPr>
        <w:t>B</w:t>
      </w:r>
      <w:r>
        <w:rPr>
          <w:rFonts w:ascii="FlutedGermanica" w:hAnsi="FlutedGermanica"/>
          <w:sz w:val="44"/>
          <w:szCs w:val="44"/>
        </w:rPr>
        <w:t xml:space="preserve">rownie </w:t>
      </w:r>
      <w:r>
        <w:rPr>
          <w:rFonts w:ascii="FlutedGermanica" w:hAnsi="FlutedGermanica"/>
          <w:sz w:val="56"/>
          <w:szCs w:val="56"/>
        </w:rPr>
        <w:t>R</w:t>
      </w:r>
      <w:r>
        <w:rPr>
          <w:rFonts w:ascii="FlutedGermanica" w:hAnsi="FlutedGermanica"/>
          <w:sz w:val="44"/>
          <w:szCs w:val="44"/>
        </w:rPr>
        <w:t xml:space="preserve">anger </w:t>
      </w:r>
      <w:r>
        <w:rPr>
          <w:rFonts w:ascii="FlutedGermanica" w:hAnsi="FlutedGermanica"/>
          <w:sz w:val="56"/>
          <w:szCs w:val="56"/>
        </w:rPr>
        <w:t>C</w:t>
      </w:r>
      <w:r>
        <w:rPr>
          <w:rFonts w:ascii="FlutedGermanica" w:hAnsi="FlutedGermanica"/>
          <w:sz w:val="44"/>
          <w:szCs w:val="44"/>
        </w:rPr>
        <w:t xml:space="preserve">haracter </w:t>
      </w:r>
      <w:r>
        <w:rPr>
          <w:rFonts w:ascii="FlutedGermanica" w:hAnsi="FlutedGermanica"/>
          <w:sz w:val="56"/>
          <w:szCs w:val="56"/>
        </w:rPr>
        <w:t>T</w:t>
      </w:r>
      <w:r>
        <w:rPr>
          <w:rFonts w:ascii="FlutedGermanica" w:hAnsi="FlutedGermanica"/>
          <w:sz w:val="44"/>
          <w:szCs w:val="44"/>
        </w:rPr>
        <w:t>emplate</w:t>
      </w:r>
    </w:p>
    <w:p>
      <w:pPr>
        <w:pStyle w:val="Normal"/>
        <w:rPr>
          <w:sz w:val="22"/>
          <w:szCs w:val="22"/>
        </w:rPr>
      </w:pPr>
      <w:r>
        <w:rPr>
          <w:sz w:val="22"/>
          <w:szCs w:val="22"/>
        </w:rPr>
      </w:r>
    </w:p>
    <w:p>
      <w:pPr>
        <w:pStyle w:val="Normal"/>
        <w:rPr/>
      </w:pPr>
      <w:r>
        <w:rPr>
          <w:b/>
          <w:bCs/>
        </w:rPr>
        <w:t>Character Name</w:t>
      </w:r>
      <w:r>
        <w:rPr/>
        <w:t xml:space="preserve"> :_____________________________    </w:t>
      </w:r>
      <w:r>
        <w:rPr>
          <w:b/>
          <w:bCs/>
        </w:rPr>
        <w:t>HP</w:t>
      </w:r>
      <w:r>
        <w:rPr/>
        <w:t xml:space="preserve">: _______/_______  </w:t>
      </w:r>
      <w:r>
        <w:rPr>
          <w:b/>
          <w:bCs/>
        </w:rPr>
        <w:t>Level</w:t>
      </w:r>
      <w:r>
        <w:rPr/>
        <w:t>:______</w:t>
      </w:r>
    </w:p>
    <w:p>
      <w:pPr>
        <w:pStyle w:val="Normal"/>
        <w:rPr/>
      </w:pPr>
      <w:r>
        <w:rPr>
          <w:sz w:val="22"/>
          <w:szCs w:val="22"/>
        </w:rPr>
        <w:tab/>
        <w:tab/>
        <w:tab/>
        <w:tab/>
        <w:tab/>
        <w:tab/>
        <w:tab/>
        <w:tab/>
      </w:r>
      <w:r>
        <w:rPr>
          <w:i/>
          <w:iCs/>
          <w:sz w:val="22"/>
          <w:szCs w:val="22"/>
        </w:rPr>
        <w:t>(initial 2d6+1, +1d6-1 per level)</w:t>
      </w:r>
    </w:p>
    <w:p>
      <w:pPr>
        <w:pStyle w:val="Normal"/>
        <w:rPr>
          <w:b/>
          <w:bCs/>
          <w:sz w:val="12"/>
          <w:szCs w:val="12"/>
        </w:rPr>
      </w:pPr>
      <w:r>
        <w:rPr>
          <w:b/>
          <w:bCs/>
          <w:sz w:val="12"/>
          <w:szCs w:val="12"/>
        </w:rPr>
      </w:r>
    </w:p>
    <w:p>
      <w:pPr>
        <w:pStyle w:val="Normal"/>
        <w:rPr/>
      </w:pPr>
      <w:r>
        <w:rPr>
          <w:b/>
          <w:bCs/>
        </w:rPr>
        <w:t>Gold</w:t>
      </w:r>
      <w:r>
        <w:rPr/>
        <w:t>: _________________________________</w:t>
        <w:tab/>
        <w:t xml:space="preserve">          </w:t>
      </w:r>
      <w:r>
        <w:rPr>
          <w:b/>
          <w:bCs/>
        </w:rPr>
        <w:t>AC</w:t>
      </w:r>
      <w:r>
        <w:rPr/>
        <w:t>:_______</w:t>
        <w:tab/>
        <w:t xml:space="preserve"> </w:t>
      </w:r>
      <w:r>
        <w:rPr>
          <w:b/>
          <w:bCs/>
        </w:rPr>
        <w:t>Damage</w:t>
      </w:r>
      <w:r>
        <w:rPr/>
        <w:t xml:space="preserve">:__________ </w:t>
      </w:r>
    </w:p>
    <w:p>
      <w:pPr>
        <w:pStyle w:val="Normal"/>
        <w:rPr/>
      </w:pPr>
      <w:r>
        <w:rPr>
          <w:i/>
          <w:iCs/>
          <w:sz w:val="22"/>
          <w:szCs w:val="22"/>
        </w:rPr>
        <w:tab/>
        <w:tab/>
        <w:t>(initial 1d6*20)</w:t>
        <w:tab/>
        <w:tab/>
      </w:r>
      <w:r>
        <w:rPr>
          <w:i/>
          <w:iCs/>
          <w:sz w:val="12"/>
          <w:szCs w:val="12"/>
        </w:rPr>
        <w:tab/>
        <w:tab/>
        <w:t xml:space="preserve">        </w:t>
        <w:tab/>
        <w:t xml:space="preserve">                         </w:t>
      </w:r>
    </w:p>
    <w:p>
      <w:pPr>
        <w:pStyle w:val="Normal"/>
        <w:jc w:val="both"/>
        <w:rPr>
          <w:sz w:val="21"/>
          <w:szCs w:val="21"/>
        </w:rPr>
      </w:pPr>
      <w:r>
        <w:rPr>
          <w:b/>
          <w:bCs/>
          <w:sz w:val="21"/>
          <w:szCs w:val="21"/>
        </w:rPr>
        <w:t>Ranger</w:t>
      </w:r>
      <w:r>
        <w:rPr>
          <w:sz w:val="21"/>
          <w:szCs w:val="21"/>
        </w:rPr>
        <w:t>: Rangers are proficient combatants and explorers who’re capable of providing support to their allies. Ranger are extremely accurate combatants and have the same high accuracy when using two handed weapons, ranged weapons or wielding two single handed weapons. However, when equipped with a bow, landing a critical allows them to fire an additional munition potentially triggering a chain of attacks. Likewise, a critical attack when equipped with two single handed weapons allows them to use of their second weapon to land an additional strike to an adjacent adversary of their choosing. Ranger keen senses allow them to</w:t>
      </w:r>
      <w:r>
        <w:rPr>
          <w:b w:val="false"/>
          <w:bCs w:val="false"/>
          <w:sz w:val="21"/>
          <w:szCs w:val="21"/>
        </w:rPr>
        <w:t xml:space="preserve"> re-roll </w:t>
      </w:r>
      <w:r>
        <w:rPr>
          <w:b w:val="false"/>
          <w:bCs w:val="false"/>
          <w:i/>
          <w:iCs/>
          <w:sz w:val="21"/>
          <w:szCs w:val="21"/>
        </w:rPr>
        <w:t>dex_save</w:t>
      </w:r>
      <w:r>
        <w:rPr>
          <w:b w:val="false"/>
          <w:bCs w:val="false"/>
          <w:sz w:val="21"/>
          <w:szCs w:val="21"/>
        </w:rPr>
        <w:t xml:space="preserve"> dies that land on one. Additionally, they gain a </w:t>
      </w:r>
      <w:r>
        <w:rPr>
          <w:i/>
          <w:iCs/>
          <w:sz w:val="21"/>
          <w:szCs w:val="21"/>
        </w:rPr>
        <w:t>+1</w:t>
      </w:r>
      <w:r>
        <w:rPr>
          <w:sz w:val="21"/>
          <w:szCs w:val="21"/>
        </w:rPr>
        <w:t xml:space="preserve"> to rolls when searching, dealing with traps and during combat order rolls. Their survival training grants them combat healing abilities, allowing them to use heal potions during combat - though they require making a successful </w:t>
      </w:r>
      <w:r>
        <w:rPr>
          <w:i/>
          <w:iCs/>
          <w:sz w:val="21"/>
          <w:szCs w:val="21"/>
        </w:rPr>
        <w:t>dex_save first;</w:t>
      </w:r>
      <w:r>
        <w:rPr>
          <w:sz w:val="21"/>
          <w:szCs w:val="21"/>
        </w:rPr>
        <w:t xml:space="preserve"> additionally, they recover an additional </w:t>
      </w:r>
      <w:r>
        <w:rPr>
          <w:i/>
          <w:iCs/>
          <w:sz w:val="21"/>
          <w:szCs w:val="21"/>
        </w:rPr>
        <w:t>+(character_level/2)</w:t>
      </w:r>
      <w:r>
        <w:rPr>
          <w:sz w:val="21"/>
          <w:szCs w:val="21"/>
        </w:rPr>
        <w:t xml:space="preserve"> HP. They are also able to neutralize poisons effectively, adding half their level for the purposes of antidote rolls; Rangers always successfully neutralize a poison on a roll of </w:t>
      </w:r>
      <w:r>
        <w:rPr>
          <w:i/>
          <w:iCs/>
          <w:sz w:val="21"/>
          <w:szCs w:val="21"/>
        </w:rPr>
        <w:t>6</w:t>
      </w:r>
      <w:r>
        <w:rPr>
          <w:sz w:val="21"/>
          <w:szCs w:val="21"/>
        </w:rPr>
        <w:t xml:space="preserve">. Their additional wilderness knowledge gives them a deeper insight into animal body language, Brownie rangers gain a </w:t>
      </w:r>
      <w:r>
        <w:rPr>
          <w:i/>
          <w:iCs/>
          <w:sz w:val="21"/>
          <w:szCs w:val="21"/>
        </w:rPr>
        <w:t>+1</w:t>
      </w:r>
      <w:r>
        <w:rPr>
          <w:sz w:val="21"/>
          <w:szCs w:val="21"/>
        </w:rPr>
        <w:t xml:space="preserve"> to any persuadable animal reactions.</w:t>
      </w:r>
    </w:p>
    <w:p>
      <w:pPr>
        <w:pStyle w:val="Normal"/>
        <w:rPr>
          <w:sz w:val="12"/>
          <w:szCs w:val="12"/>
        </w:rPr>
      </w:pPr>
      <w:r>
        <w:rPr>
          <w:sz w:val="12"/>
          <w:szCs w:val="12"/>
        </w:rPr>
      </w:r>
    </w:p>
    <w:p>
      <w:pPr>
        <w:pStyle w:val="Normal"/>
        <w:jc w:val="both"/>
        <w:rPr>
          <w:sz w:val="21"/>
          <w:szCs w:val="21"/>
        </w:rPr>
      </w:pPr>
      <w:r>
        <w:rPr>
          <w:b/>
          <w:bCs/>
          <w:sz w:val="21"/>
          <w:szCs w:val="21"/>
        </w:rPr>
        <w:t>Brownie</w:t>
      </w:r>
      <w:r>
        <w:rPr>
          <w:sz w:val="21"/>
          <w:szCs w:val="21"/>
        </w:rPr>
        <w:t xml:space="preserve">: Brownies are shorter than Dwarfs and about as slender as elves. Brownies are shorter than dwarfs and about as slender as elves. Brownies are somewhat fragile and sustain greater damage but given their smaller stature they are very hard to hit. Brownies have a </w:t>
      </w:r>
      <w:r>
        <w:rPr>
          <w:i/>
          <w:iCs/>
          <w:sz w:val="21"/>
          <w:szCs w:val="21"/>
        </w:rPr>
        <w:t xml:space="preserve">+1 </w:t>
      </w:r>
      <w:r>
        <w:rPr>
          <w:i w:val="false"/>
          <w:iCs w:val="false"/>
          <w:sz w:val="21"/>
          <w:szCs w:val="21"/>
        </w:rPr>
        <w:t>AC</w:t>
      </w:r>
      <w:r>
        <w:rPr>
          <w:sz w:val="21"/>
          <w:szCs w:val="21"/>
        </w:rPr>
        <w:t xml:space="preserve"> per level, and </w:t>
      </w:r>
      <w:r>
        <w:rPr>
          <w:i/>
          <w:iCs/>
          <w:sz w:val="21"/>
          <w:szCs w:val="21"/>
        </w:rPr>
        <w:t>-1</w:t>
      </w:r>
      <w:r>
        <w:rPr>
          <w:sz w:val="21"/>
          <w:szCs w:val="21"/>
        </w:rPr>
        <w:t xml:space="preserve"> HP off per level. Using a bow grants them an additional </w:t>
      </w:r>
      <w:r>
        <w:rPr>
          <w:i/>
          <w:iCs/>
          <w:sz w:val="21"/>
          <w:szCs w:val="21"/>
        </w:rPr>
        <w:t>1</w:t>
      </w:r>
      <w:r>
        <w:rPr>
          <w:sz w:val="21"/>
          <w:szCs w:val="21"/>
        </w:rPr>
        <w:t xml:space="preserve"> AC on top of ranged weapon bonuses. Brownies are very nimble with their fingers and get an additional </w:t>
      </w:r>
      <w:r>
        <w:rPr>
          <w:i/>
          <w:iCs/>
          <w:sz w:val="21"/>
          <w:szCs w:val="21"/>
        </w:rPr>
        <w:t xml:space="preserve">+1 </w:t>
      </w:r>
      <w:r>
        <w:rPr>
          <w:i w:val="false"/>
          <w:iCs w:val="false"/>
          <w:sz w:val="21"/>
          <w:szCs w:val="21"/>
        </w:rPr>
        <w:t>(</w:t>
      </w:r>
      <w:r>
        <w:rPr>
          <w:i/>
          <w:iCs/>
          <w:sz w:val="21"/>
          <w:szCs w:val="21"/>
        </w:rPr>
        <w:t xml:space="preserve">+2 </w:t>
      </w:r>
      <w:r>
        <w:rPr>
          <w:i w:val="false"/>
          <w:iCs w:val="false"/>
          <w:sz w:val="21"/>
          <w:szCs w:val="21"/>
        </w:rPr>
        <w:t>total)</w:t>
      </w:r>
      <w:r>
        <w:rPr>
          <w:sz w:val="21"/>
          <w:szCs w:val="21"/>
        </w:rPr>
        <w:t xml:space="preserve"> on lock-picking throws. Additionally they’re able to engage in conversation with animals. If you have a brownie on your party, whenever you meet an animal that is persuadable, they will accept rations as a bribe instead of money (though some might ask for both).</w:t>
      </w:r>
    </w:p>
    <w:tbl>
      <w:tblPr>
        <w:tblW w:w="6123" w:type="dxa"/>
        <w:jc w:val="start"/>
        <w:tblInd w:w="1966" w:type="dxa"/>
        <w:tblLayout w:type="fixed"/>
        <w:tblCellMar>
          <w:top w:w="0" w:type="dxa"/>
          <w:start w:w="0" w:type="dxa"/>
          <w:bottom w:w="0" w:type="dxa"/>
          <w:end w:w="0" w:type="dxa"/>
        </w:tblCellMar>
      </w:tblPr>
      <w:tblGrid>
        <w:gridCol w:w="1977"/>
        <w:gridCol w:w="2162"/>
        <w:gridCol w:w="1984"/>
      </w:tblGrid>
      <w:tr>
        <w:trPr/>
        <w:tc>
          <w:tcPr>
            <w:tcW w:w="6123" w:type="dxa"/>
            <w:gridSpan w:val="3"/>
            <w:tcBorders/>
          </w:tcPr>
          <w:p>
            <w:pPr>
              <w:pStyle w:val="TableContents"/>
              <w:jc w:val="center"/>
              <w:rPr>
                <w:b/>
                <w:bCs/>
                <w:sz w:val="22"/>
                <w:szCs w:val="22"/>
              </w:rPr>
            </w:pPr>
            <w:r>
              <w:rPr>
                <w:b/>
                <w:bCs/>
                <w:sz w:val="22"/>
                <w:szCs w:val="22"/>
              </w:rPr>
              <w:t>Saves</w:t>
            </w:r>
          </w:p>
        </w:tc>
      </w:tr>
      <w:tr>
        <w:trPr/>
        <w:tc>
          <w:tcPr>
            <w:tcW w:w="1977" w:type="dxa"/>
            <w:tcBorders/>
          </w:tcPr>
          <w:p>
            <w:pPr>
              <w:pStyle w:val="TableContents"/>
              <w:jc w:val="center"/>
              <w:rPr>
                <w:sz w:val="22"/>
                <w:szCs w:val="22"/>
              </w:rPr>
            </w:pPr>
            <w:r>
              <w:rPr>
                <w:i/>
                <w:iCs/>
                <w:sz w:val="22"/>
                <w:szCs w:val="22"/>
              </w:rPr>
              <w:t>Body</w:t>
            </w:r>
            <w:r>
              <w:rPr>
                <w:sz w:val="22"/>
                <w:szCs w:val="22"/>
              </w:rPr>
              <w:t>: 5</w:t>
            </w:r>
          </w:p>
        </w:tc>
        <w:tc>
          <w:tcPr>
            <w:tcW w:w="2162" w:type="dxa"/>
            <w:tcBorders/>
          </w:tcPr>
          <w:p>
            <w:pPr>
              <w:pStyle w:val="TableContents"/>
              <w:jc w:val="center"/>
              <w:rPr>
                <w:sz w:val="22"/>
                <w:szCs w:val="22"/>
              </w:rPr>
            </w:pPr>
            <w:r>
              <w:rPr>
                <w:i/>
                <w:iCs/>
                <w:sz w:val="22"/>
                <w:szCs w:val="22"/>
              </w:rPr>
              <w:t>Dex</w:t>
            </w:r>
            <w:r>
              <w:rPr>
                <w:sz w:val="22"/>
                <w:szCs w:val="22"/>
              </w:rPr>
              <w:t>: 3</w:t>
            </w:r>
          </w:p>
        </w:tc>
        <w:tc>
          <w:tcPr>
            <w:tcW w:w="1984" w:type="dxa"/>
            <w:tcBorders/>
          </w:tcPr>
          <w:p>
            <w:pPr>
              <w:pStyle w:val="TableContents"/>
              <w:jc w:val="center"/>
              <w:rPr>
                <w:sz w:val="22"/>
                <w:szCs w:val="22"/>
              </w:rPr>
            </w:pPr>
            <w:r>
              <w:rPr>
                <w:i/>
                <w:iCs/>
                <w:sz w:val="22"/>
                <w:szCs w:val="22"/>
              </w:rPr>
              <w:t>Magic</w:t>
            </w:r>
            <w:r>
              <w:rPr>
                <w:sz w:val="22"/>
                <w:szCs w:val="22"/>
              </w:rPr>
              <w:t>: 4</w:t>
            </w:r>
          </w:p>
        </w:tc>
      </w:tr>
    </w:tbl>
    <w:p>
      <w:pPr>
        <w:pStyle w:val="Normal"/>
        <w:jc w:val="center"/>
        <w:rPr>
          <w:sz w:val="22"/>
          <w:szCs w:val="22"/>
        </w:rPr>
      </w:pPr>
      <w:r>
        <w:rPr>
          <w:i/>
          <w:iCs/>
          <w:sz w:val="22"/>
          <w:szCs w:val="22"/>
        </w:rPr>
        <w:t>Roll against the value above. Should you find something that alters your saves then modify accordingly.</w:t>
      </w:r>
    </w:p>
    <w:p>
      <w:pPr>
        <w:pStyle w:val="Normal"/>
        <w:rPr>
          <w:sz w:val="22"/>
          <w:szCs w:val="22"/>
        </w:rPr>
      </w:pPr>
      <w:r>
        <w:rPr>
          <w:b/>
          <w:bCs/>
          <w:sz w:val="22"/>
          <w:szCs w:val="22"/>
        </w:rPr>
        <w:t xml:space="preserve">Equipment – </w:t>
      </w:r>
      <w:r>
        <w:rPr>
          <w:sz w:val="22"/>
          <w:szCs w:val="22"/>
        </w:rPr>
        <w:t>A Brownie Rogue can use single handed weapons or ranged weapons for attack. For armor they can equip a Brigadine, no regular shields nor helmets.</w:t>
      </w:r>
    </w:p>
    <w:p>
      <w:pPr>
        <w:pStyle w:val="Normal"/>
        <w:rPr>
          <w:sz w:val="16"/>
          <w:szCs w:val="16"/>
        </w:rPr>
      </w:pPr>
      <w:r>
        <w:rPr>
          <w:sz w:val="16"/>
          <w:szCs w:val="16"/>
        </w:rPr>
      </w:r>
    </w:p>
    <w:p>
      <w:pPr>
        <w:pStyle w:val="Normal"/>
        <w:rPr/>
      </w:pPr>
      <w:r>
        <w:rPr>
          <w:b/>
          <w:bCs/>
        </w:rPr>
        <w:t>Weapon</w:t>
      </w:r>
      <w:r>
        <w:rPr/>
        <w:t xml:space="preserve">:       _________________   </w:t>
      </w:r>
      <w:r>
        <w:rPr>
          <w:b/>
          <w:bCs/>
        </w:rPr>
        <w:t>Armor</w:t>
      </w:r>
      <w:r>
        <w:rPr/>
        <w:t>:   __________________</w:t>
      </w:r>
    </w:p>
    <w:p>
      <w:pPr>
        <w:pStyle w:val="Normal"/>
        <w:rPr/>
      </w:pPr>
      <w:r>
        <w:rPr/>
        <w:t>__________: __________________ _______: ____________________</w:t>
      </w:r>
    </w:p>
    <w:p>
      <w:pPr>
        <w:pStyle w:val="Normal"/>
        <w:rPr>
          <w:sz w:val="22"/>
          <w:szCs w:val="22"/>
        </w:rPr>
      </w:pPr>
      <w:r>
        <w:rPr>
          <w:sz w:val="22"/>
          <w:szCs w:val="22"/>
        </w:rPr>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jc w:val="end"/>
              <w:rPr>
                <w:rFonts w:ascii="Liberation Sans" w:hAnsi="Liberation Sans"/>
                <w:b/>
                <w:bCs/>
                <w:i w:val="false"/>
                <w:i w:val="false"/>
                <w:iCs w:val="false"/>
                <w:strike w:val="false"/>
                <w:dstrike w:val="false"/>
                <w:outline w:val="false"/>
                <w:shadow w:val="false"/>
                <w:color w:val="000000"/>
                <w:sz w:val="22"/>
                <w:szCs w:val="22"/>
                <w:u w:val="none"/>
              </w:rPr>
            </w:pPr>
            <w:r>
              <w:rPr>
                <w:rFonts w:ascii="Liberation Sans" w:hAnsi="Liberation Sans"/>
                <w:b/>
                <w:bCs/>
                <w:i w:val="false"/>
                <w:iCs w:val="false"/>
                <w:strike w:val="false"/>
                <w:dstrike w:val="false"/>
                <w:outline w:val="false"/>
                <w:shadow w:val="false"/>
                <w:color w:val="000000"/>
                <w:sz w:val="22"/>
                <w:szCs w:val="22"/>
                <w:u w:val="none"/>
              </w:rPr>
              <w:t xml:space="preserve"> </w:t>
            </w:r>
            <w:r>
              <w:rPr>
                <w:rFonts w:ascii="Liberation Sans" w:hAnsi="Liberation Sans"/>
                <w:b/>
                <w:bCs/>
                <w:i w:val="false"/>
                <w:iCs w:val="false"/>
                <w:strike w:val="false"/>
                <w:dstrike w:val="false"/>
                <w:outline w:val="false"/>
                <w:shadow w:val="false"/>
                <w:color w:val="000000"/>
                <w:sz w:val="22"/>
                <w:szCs w:val="22"/>
                <w:u w:val="none"/>
              </w:rPr>
              <w:t>Fatigued?</w:t>
            </w:r>
          </w:p>
        </w:tc>
        <w:tc>
          <w:tcPr>
            <w:tcW w:w="8354" w:type="dxa"/>
            <w:tcBorders>
              <w:top w:val="single" w:sz="16" w:space="0" w:color="000000"/>
              <w:bottom w:val="single" w:sz="6" w:space="0" w:color="000000"/>
            </w:tcBorders>
          </w:tcPr>
          <w:p>
            <w:pPr>
              <w:pStyle w:val="TableContents"/>
              <w:jc w:val="center"/>
              <w:rPr>
                <w:rFonts w:ascii="Liberation Sans" w:hAnsi="Liberation Sans"/>
                <w:b/>
                <w:bCs/>
                <w:i w:val="false"/>
                <w:i w:val="false"/>
                <w:iCs w:val="false"/>
                <w:strike w:val="false"/>
                <w:dstrike w:val="false"/>
                <w:outline w:val="false"/>
                <w:shadow w:val="false"/>
                <w:color w:val="000000"/>
                <w:sz w:val="22"/>
                <w:szCs w:val="22"/>
                <w:u w:val="none"/>
              </w:rPr>
            </w:pPr>
            <w:r>
              <w:rPr>
                <w:rFonts w:ascii="Liberation Sans" w:hAnsi="Liberation Sans"/>
                <w:b/>
                <w:bCs/>
                <w:i w:val="false"/>
                <w:iCs w:val="false"/>
                <w:strike w:val="false"/>
                <w:dstrike w:val="false"/>
                <w:outline w:val="false"/>
                <w:shadow w:val="false"/>
                <w:color w:val="000000"/>
                <w:sz w:val="22"/>
                <w:szCs w:val="22"/>
                <w:u w:val="none"/>
              </w:rPr>
              <w:t>Item</w:t>
            </w:r>
          </w:p>
        </w:tc>
      </w:tr>
      <w:tr>
        <w:trPr>
          <w:trHeight w:val="208" w:hRule="atLeast"/>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jc w:val="center"/>
        <w:rPr>
          <w:sz w:val="22"/>
          <w:szCs w:val="22"/>
        </w:rPr>
      </w:pPr>
      <w:r>
        <w:rPr>
          <w:i/>
          <w:iCs/>
          <w:sz w:val="22"/>
          <w:szCs w:val="22"/>
        </w:rPr>
        <w:t>* You start the game with 5 torches &amp; 5 rations, set aside a slot for torches and another for rations.</w:t>
      </w:r>
    </w:p>
    <w:sectPr>
      <w:footerReference w:type="even" r:id="rId2"/>
      <w:footerReference w:type="default" r:id="rId3"/>
      <w:footerReference w:type="first" r:id="rId4"/>
      <w:type w:val="nextPage"/>
      <w:pgSz w:w="12240" w:h="15840"/>
      <w:pgMar w:left="1134" w:right="1134" w:gutter="0" w:header="0" w:top="1134" w:footer="994" w:bottom="1949"/>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roman"/>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a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 xml:space="preserve"> </w:t>
    </w:r>
    <w:r>
      <w:rPr>
        <w:b w:val="false"/>
        <w:bCs w:val="false"/>
        <w:i w:val="false"/>
        <w:iCs w:val="false"/>
        <w:sz w:val="20"/>
        <w:szCs w:val="20"/>
      </w:rPr>
      <w:t>Creative Commons 4.0</w:t>
    </w:r>
    <w:r>
      <w:rPr>
        <w:b/>
        <w:bCs/>
        <w:i w:val="false"/>
        <w:iCs w:val="false"/>
        <w:sz w:val="20"/>
        <w:szCs w:val="20"/>
      </w:rPr>
      <w:t xml:space="preserve"> </w:t>
    </w:r>
    <w:r>
      <w:rPr>
        <w:b w:val="false"/>
        <w:bCs w:val="false"/>
        <w:i w:val="false"/>
        <w:iCs w:val="false"/>
        <w:sz w:val="20"/>
        <w:szCs w:val="20"/>
      </w:rPr>
      <w:t>CC-BY-SA</w:t>
    </w:r>
    <w:r>
      <w:rPr>
        <w:b/>
        <w:bCs/>
        <w:i w:val="false"/>
        <w:iCs w:val="false"/>
        <w:sz w:val="20"/>
        <w:szCs w:val="20"/>
      </w:rPr>
      <w:t xml:space="preserve"> by </w:t>
    </w:r>
    <w:r>
      <w:rPr>
        <w:rFonts w:ascii="Cloister Black" w:hAnsi="Cloister Black"/>
        <w:b w:val="false"/>
        <w:bCs w:val="false"/>
        <w:i w:val="false"/>
        <w:iCs w:val="false"/>
        <w:sz w:val="28"/>
        <w:szCs w:val="28"/>
      </w:rPr>
      <w:t>BIT Mysteries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a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 xml:space="preserve"> </w:t>
    </w:r>
    <w:r>
      <w:rPr>
        <w:b w:val="false"/>
        <w:bCs w:val="false"/>
        <w:i w:val="false"/>
        <w:iCs w:val="false"/>
        <w:sz w:val="20"/>
        <w:szCs w:val="20"/>
      </w:rPr>
      <w:t>Creative Commons 4.0</w:t>
    </w:r>
    <w:r>
      <w:rPr>
        <w:b/>
        <w:bCs/>
        <w:i w:val="false"/>
        <w:iCs w:val="false"/>
        <w:sz w:val="20"/>
        <w:szCs w:val="20"/>
      </w:rPr>
      <w:t xml:space="preserve"> </w:t>
    </w:r>
    <w:r>
      <w:rPr>
        <w:b w:val="false"/>
        <w:bCs w:val="false"/>
        <w:i w:val="false"/>
        <w:iCs w:val="false"/>
        <w:sz w:val="20"/>
        <w:szCs w:val="20"/>
      </w:rPr>
      <w:t>CC-BY-SA</w:t>
    </w:r>
    <w:r>
      <w:rPr>
        <w:b/>
        <w:bCs/>
        <w:i w:val="false"/>
        <w:iCs w:val="false"/>
        <w:sz w:val="20"/>
        <w:szCs w:val="20"/>
      </w:rPr>
      <w:t xml:space="preserve"> by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6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_rels/footer3.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911</TotalTime>
  <Application>LibreOffice/25.2.3.1$Linux_X86_64 LibreOffice_project/520$Build-1</Application>
  <AppVersion>15.0000</AppVersion>
  <Pages>1</Pages>
  <Words>464</Words>
  <Characters>2503</Characters>
  <CharactersWithSpaces>3082</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2026-09-20T01:18:01Z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