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3F" w:rsidRPr="00301727" w:rsidRDefault="005F4B3F" w:rsidP="005F4B3F">
      <w:pPr>
        <w:jc w:val="center"/>
        <w:rPr>
          <w:b/>
        </w:rPr>
      </w:pPr>
      <w:r w:rsidRPr="00301727">
        <w:rPr>
          <w:b/>
        </w:rPr>
        <w:t>Порождение перестановок в лексикографическом порядке</w:t>
      </w:r>
    </w:p>
    <w:p w:rsidR="00F81AA8" w:rsidRPr="00F81AA8" w:rsidRDefault="00F81AA8"/>
    <w:p w:rsidR="00F81AA8" w:rsidRDefault="006F4A27" w:rsidP="005F4B3F">
      <w:pPr>
        <w:jc w:val="center"/>
        <w:rPr>
          <w:lang w:val="en-US"/>
        </w:rPr>
      </w:pPr>
      <w:r w:rsidRPr="005F4B3F">
        <w:rPr>
          <w:rFonts w:eastAsia="Times New Roman" w:cs="Times New Roman"/>
          <w:position w:val="-120"/>
          <w:sz w:val="28"/>
          <w:szCs w:val="20"/>
        </w:rPr>
        <w:object w:dxaOrig="7100" w:dyaOrig="4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214pt" o:ole="">
            <v:imagedata r:id="rId7" o:title=""/>
          </v:shape>
          <o:OLEObject Type="Embed" ProgID="Equation.3" ShapeID="_x0000_i1025" DrawAspect="Content" ObjectID="_1572330989" r:id="rId8"/>
        </w:object>
      </w:r>
    </w:p>
    <w:p w:rsidR="00F81AA8" w:rsidRDefault="00F81AA8"/>
    <w:p w:rsidR="00BF6A00" w:rsidRDefault="00BF6A00"/>
    <w:p w:rsidR="00BF6A00" w:rsidRDefault="00BF6A00"/>
    <w:p w:rsidR="00301727" w:rsidRPr="00301727" w:rsidRDefault="00301727" w:rsidP="00301727">
      <w:pPr>
        <w:jc w:val="center"/>
        <w:rPr>
          <w:b/>
        </w:rPr>
      </w:pPr>
      <w:r w:rsidRPr="00301727">
        <w:rPr>
          <w:b/>
        </w:rPr>
        <w:t xml:space="preserve">Порождение перестановок </w:t>
      </w:r>
      <w:r>
        <w:rPr>
          <w:b/>
        </w:rPr>
        <w:t>циклическим сдвигом</w:t>
      </w:r>
    </w:p>
    <w:p w:rsidR="00301727" w:rsidRDefault="00301727"/>
    <w:p w:rsidR="00301727" w:rsidRDefault="00AB2BF4" w:rsidP="00301727">
      <w:pPr>
        <w:jc w:val="center"/>
      </w:pPr>
      <w:r w:rsidRPr="00AB2BF4">
        <w:rPr>
          <w:rFonts w:eastAsia="Times New Roman" w:cs="Times New Roman"/>
          <w:position w:val="-164"/>
          <w:sz w:val="28"/>
          <w:szCs w:val="20"/>
        </w:rPr>
        <w:object w:dxaOrig="6860" w:dyaOrig="2120">
          <v:shape id="_x0000_i1026" type="#_x0000_t75" style="width:343pt;height:106pt" o:ole="">
            <v:imagedata r:id="rId9" o:title=""/>
          </v:shape>
          <o:OLEObject Type="Embed" ProgID="Equation.3" ShapeID="_x0000_i1026" DrawAspect="Content" ObjectID="_1572330990" r:id="rId10"/>
        </w:object>
      </w:r>
    </w:p>
    <w:p w:rsidR="00301727" w:rsidRDefault="00301727"/>
    <w:p w:rsidR="00BF6A00" w:rsidRDefault="00BF6A00"/>
    <w:p w:rsidR="00BF6A00" w:rsidRDefault="00BF6A00"/>
    <w:p w:rsidR="00AB2BF4" w:rsidRPr="00301727" w:rsidRDefault="00AB2BF4" w:rsidP="00AB2BF4">
      <w:pPr>
        <w:jc w:val="center"/>
        <w:rPr>
          <w:b/>
        </w:rPr>
      </w:pPr>
      <w:r w:rsidRPr="00301727">
        <w:rPr>
          <w:b/>
        </w:rPr>
        <w:t xml:space="preserve">Порождение перестановок </w:t>
      </w:r>
      <w:r>
        <w:rPr>
          <w:b/>
        </w:rPr>
        <w:t>транспозицией смежных элементов</w:t>
      </w:r>
    </w:p>
    <w:p w:rsidR="00301727" w:rsidRDefault="00301727"/>
    <w:p w:rsidR="00301727" w:rsidRDefault="00BF6A00" w:rsidP="00AB2BF4">
      <w:pPr>
        <w:jc w:val="center"/>
        <w:rPr>
          <w:rFonts w:eastAsia="Times New Roman" w:cs="Times New Roman"/>
          <w:position w:val="-148"/>
          <w:sz w:val="28"/>
          <w:szCs w:val="20"/>
          <w:lang w:val="en-US"/>
        </w:rPr>
      </w:pPr>
      <w:r w:rsidRPr="00BF6A00">
        <w:rPr>
          <w:rFonts w:eastAsia="Times New Roman" w:cs="Times New Roman"/>
          <w:position w:val="-148"/>
          <w:sz w:val="28"/>
          <w:szCs w:val="20"/>
        </w:rPr>
        <w:object w:dxaOrig="5100" w:dyaOrig="3080">
          <v:shape id="_x0000_i1027" type="#_x0000_t75" style="width:255pt;height:154pt" o:ole="">
            <v:imagedata r:id="rId11" o:title=""/>
          </v:shape>
          <o:OLEObject Type="Embed" ProgID="Equation.3" ShapeID="_x0000_i1027" DrawAspect="Content" ObjectID="_1572330991" r:id="rId12"/>
        </w:object>
      </w:r>
    </w:p>
    <w:p w:rsidR="003C2D62" w:rsidRDefault="003C2D62" w:rsidP="003C2D62">
      <w:pPr>
        <w:rPr>
          <w:lang w:val="en-US"/>
        </w:rPr>
      </w:pPr>
    </w:p>
    <w:p w:rsidR="003C2D62" w:rsidRPr="003C2D62" w:rsidRDefault="003C2D62" w:rsidP="003C2D62">
      <w:pPr>
        <w:jc w:val="center"/>
        <w:rPr>
          <w:b/>
        </w:rPr>
      </w:pPr>
      <w:r w:rsidRPr="003C2D62">
        <w:rPr>
          <w:b/>
        </w:rPr>
        <w:t>Случайные перестановки</w:t>
      </w:r>
    </w:p>
    <w:p w:rsidR="003C2D62" w:rsidRDefault="003C2D62" w:rsidP="003C2D62"/>
    <w:p w:rsidR="003C2D62" w:rsidRPr="003C2D62" w:rsidRDefault="003C2D62" w:rsidP="003C2D62">
      <w:pPr>
        <w:jc w:val="center"/>
      </w:pPr>
      <w:r w:rsidRPr="003C2D62">
        <w:rPr>
          <w:rFonts w:eastAsia="Times New Roman" w:cs="Times New Roman"/>
          <w:position w:val="-28"/>
          <w:sz w:val="28"/>
          <w:szCs w:val="20"/>
        </w:rPr>
        <w:object w:dxaOrig="3900" w:dyaOrig="680">
          <v:shape id="_x0000_i1033" type="#_x0000_t75" style="width:195pt;height:34pt" o:ole="">
            <v:imagedata r:id="rId13" o:title=""/>
          </v:shape>
          <o:OLEObject Type="Embed" ProgID="Equation.3" ShapeID="_x0000_i1033" DrawAspect="Content" ObjectID="_1572330992" r:id="rId14"/>
        </w:object>
      </w:r>
    </w:p>
    <w:p w:rsidR="00AB2BF4" w:rsidRPr="00CC24EE" w:rsidRDefault="00CC24EE">
      <w:pPr>
        <w:rPr>
          <w:b/>
        </w:rPr>
      </w:pPr>
      <w:r w:rsidRPr="00CC24EE">
        <w:rPr>
          <w:b/>
        </w:rPr>
        <w:lastRenderedPageBreak/>
        <w:t xml:space="preserve">Счет в системе счисления с основанием 2 для порождения всех </w:t>
      </w:r>
      <w:r w:rsidRPr="00CC24EE">
        <w:rPr>
          <w:b/>
          <w:i/>
          <w:lang w:val="en-US"/>
        </w:rPr>
        <w:t>n</w:t>
      </w:r>
      <w:r w:rsidRPr="00CC24EE">
        <w:rPr>
          <w:b/>
        </w:rPr>
        <w:t>-разрядных наборов</w:t>
      </w:r>
    </w:p>
    <w:p w:rsidR="00AB2BF4" w:rsidRDefault="00AB2BF4"/>
    <w:p w:rsidR="00AB2BF4" w:rsidRDefault="00CC24EE" w:rsidP="00CC24EE">
      <w:pPr>
        <w:jc w:val="center"/>
      </w:pPr>
      <w:r w:rsidRPr="00CC24EE">
        <w:rPr>
          <w:rFonts w:eastAsia="Times New Roman" w:cs="Times New Roman"/>
          <w:position w:val="-76"/>
          <w:sz w:val="28"/>
          <w:szCs w:val="20"/>
        </w:rPr>
        <w:object w:dxaOrig="4420" w:dyaOrig="1640">
          <v:shape id="_x0000_i1028" type="#_x0000_t75" style="width:221pt;height:82pt" o:ole="">
            <v:imagedata r:id="rId15" o:title=""/>
          </v:shape>
          <o:OLEObject Type="Embed" ProgID="Equation.3" ShapeID="_x0000_i1028" DrawAspect="Content" ObjectID="_1572330993" r:id="rId16"/>
        </w:object>
      </w:r>
    </w:p>
    <w:p w:rsidR="00CC24EE" w:rsidRDefault="00CC24EE"/>
    <w:p w:rsidR="00345B6A" w:rsidRDefault="00345B6A"/>
    <w:p w:rsidR="00345B6A" w:rsidRDefault="00345B6A"/>
    <w:p w:rsidR="00345B6A" w:rsidRDefault="00345B6A"/>
    <w:p w:rsidR="00CC24EE" w:rsidRPr="00CC24EE" w:rsidRDefault="00CC24EE" w:rsidP="00CC24EE">
      <w:pPr>
        <w:jc w:val="center"/>
        <w:rPr>
          <w:b/>
        </w:rPr>
      </w:pPr>
      <w:r w:rsidRPr="00CC24EE">
        <w:rPr>
          <w:b/>
        </w:rPr>
        <w:t>Порождение подмноже</w:t>
      </w:r>
      <w:proofErr w:type="gramStart"/>
      <w:r w:rsidRPr="00CC24EE">
        <w:rPr>
          <w:b/>
        </w:rPr>
        <w:t>ств сч</w:t>
      </w:r>
      <w:proofErr w:type="gramEnd"/>
      <w:r w:rsidRPr="00CC24EE">
        <w:rPr>
          <w:b/>
        </w:rPr>
        <w:t>етом в двоичной системе счисления</w:t>
      </w:r>
    </w:p>
    <w:p w:rsidR="00CC24EE" w:rsidRDefault="00CC24EE"/>
    <w:p w:rsidR="00CC24EE" w:rsidRDefault="00B16EB4" w:rsidP="00CC24EE">
      <w:pPr>
        <w:jc w:val="center"/>
      </w:pPr>
      <w:r w:rsidRPr="00B16EB4">
        <w:rPr>
          <w:rFonts w:eastAsia="Times New Roman" w:cs="Times New Roman"/>
          <w:position w:val="-74"/>
          <w:sz w:val="28"/>
          <w:szCs w:val="20"/>
        </w:rPr>
        <w:object w:dxaOrig="4959" w:dyaOrig="1600">
          <v:shape id="_x0000_i1029" type="#_x0000_t75" style="width:248pt;height:80pt" o:ole="">
            <v:imagedata r:id="rId17" o:title=""/>
          </v:shape>
          <o:OLEObject Type="Embed" ProgID="Equation.3" ShapeID="_x0000_i1029" DrawAspect="Content" ObjectID="_1572330994" r:id="rId18"/>
        </w:object>
      </w:r>
    </w:p>
    <w:p w:rsidR="00CC24EE" w:rsidRDefault="00CC24EE"/>
    <w:p w:rsidR="00345B6A" w:rsidRDefault="00345B6A"/>
    <w:p w:rsidR="00345B6A" w:rsidRDefault="00345B6A"/>
    <w:p w:rsidR="00345B6A" w:rsidRDefault="00345B6A"/>
    <w:p w:rsidR="00CC24EE" w:rsidRPr="00F525AC" w:rsidRDefault="00F525AC" w:rsidP="00F525AC">
      <w:pPr>
        <w:jc w:val="center"/>
        <w:rPr>
          <w:b/>
        </w:rPr>
      </w:pPr>
      <w:r w:rsidRPr="00F525AC">
        <w:rPr>
          <w:b/>
        </w:rPr>
        <w:t>Порождение сочетаний в лексикографическом порядке</w:t>
      </w:r>
    </w:p>
    <w:p w:rsidR="00CC24EE" w:rsidRDefault="00CC24EE"/>
    <w:p w:rsidR="00F525AC" w:rsidRDefault="00E02517" w:rsidP="00F525AC">
      <w:pPr>
        <w:jc w:val="center"/>
      </w:pPr>
      <w:r w:rsidRPr="00E02517">
        <w:rPr>
          <w:rFonts w:eastAsia="Times New Roman" w:cs="Times New Roman"/>
          <w:position w:val="-106"/>
          <w:sz w:val="28"/>
          <w:szCs w:val="20"/>
        </w:rPr>
        <w:object w:dxaOrig="5100" w:dyaOrig="2240">
          <v:shape id="_x0000_i1030" type="#_x0000_t75" style="width:255pt;height:112pt" o:ole="">
            <v:imagedata r:id="rId19" o:title=""/>
          </v:shape>
          <o:OLEObject Type="Embed" ProgID="Equation.3" ShapeID="_x0000_i1030" DrawAspect="Content" ObjectID="_1572330995" r:id="rId20"/>
        </w:object>
      </w:r>
    </w:p>
    <w:p w:rsidR="00F525AC" w:rsidRDefault="00F525AC"/>
    <w:p w:rsidR="003C2D62" w:rsidRDefault="003C2D62">
      <w:pPr>
        <w:rPr>
          <w:lang w:val="en-US"/>
        </w:rPr>
      </w:pPr>
    </w:p>
    <w:p w:rsidR="003C2D62" w:rsidRDefault="003C2D62">
      <w:pPr>
        <w:rPr>
          <w:lang w:val="en-US"/>
        </w:rPr>
      </w:pPr>
    </w:p>
    <w:p w:rsidR="003C2D62" w:rsidRPr="003C2D62" w:rsidRDefault="003C2D62">
      <w:pPr>
        <w:rPr>
          <w:lang w:val="en-US"/>
        </w:rPr>
      </w:pPr>
    </w:p>
    <w:p w:rsidR="00F525AC" w:rsidRPr="003C2D62" w:rsidRDefault="003C2D62" w:rsidP="003C2D62">
      <w:pPr>
        <w:jc w:val="center"/>
        <w:rPr>
          <w:b/>
        </w:rPr>
      </w:pPr>
      <w:r w:rsidRPr="003C2D62">
        <w:rPr>
          <w:b/>
        </w:rPr>
        <w:t xml:space="preserve">Случайные сочетания из </w:t>
      </w:r>
      <w:r w:rsidRPr="003C2D62">
        <w:rPr>
          <w:b/>
          <w:i/>
          <w:lang w:val="en-US"/>
        </w:rPr>
        <w:t>n</w:t>
      </w:r>
      <w:r w:rsidRPr="003C2D62">
        <w:rPr>
          <w:b/>
        </w:rPr>
        <w:t xml:space="preserve"> по </w:t>
      </w:r>
      <w:r w:rsidRPr="003C2D62">
        <w:rPr>
          <w:b/>
          <w:i/>
          <w:lang w:val="en-US"/>
        </w:rPr>
        <w:t>k</w:t>
      </w:r>
    </w:p>
    <w:p w:rsidR="00815255" w:rsidRDefault="00815255">
      <w:pPr>
        <w:rPr>
          <w:lang w:val="en-US"/>
        </w:rPr>
      </w:pPr>
    </w:p>
    <w:p w:rsidR="003C2D62" w:rsidRDefault="003C2D62" w:rsidP="003C2D62">
      <w:pPr>
        <w:jc w:val="center"/>
        <w:rPr>
          <w:lang w:val="en-US"/>
        </w:rPr>
      </w:pPr>
      <w:r w:rsidRPr="003C2D62">
        <w:rPr>
          <w:rFonts w:eastAsia="Times New Roman" w:cs="Times New Roman"/>
          <w:position w:val="-104"/>
          <w:sz w:val="28"/>
          <w:szCs w:val="20"/>
        </w:rPr>
        <w:object w:dxaOrig="3440" w:dyaOrig="1560">
          <v:shape id="_x0000_i1031" type="#_x0000_t75" style="width:172pt;height:78pt" o:ole="">
            <v:imagedata r:id="rId21" o:title=""/>
          </v:shape>
          <o:OLEObject Type="Embed" ProgID="Equation.3" ShapeID="_x0000_i1031" DrawAspect="Content" ObjectID="_1572330996" r:id="rId22"/>
        </w:object>
      </w:r>
    </w:p>
    <w:p w:rsidR="003C2D62" w:rsidRDefault="003C2D62">
      <w:pPr>
        <w:rPr>
          <w:lang w:val="en-US"/>
        </w:rPr>
      </w:pPr>
      <w:bookmarkStart w:id="0" w:name="_GoBack"/>
      <w:bookmarkEnd w:id="0"/>
    </w:p>
    <w:p w:rsidR="003C2D62" w:rsidRPr="003C2D62" w:rsidRDefault="003C2D62" w:rsidP="003C2D62">
      <w:pPr>
        <w:jc w:val="center"/>
        <w:rPr>
          <w:b/>
          <w:lang w:val="en-US"/>
        </w:rPr>
      </w:pPr>
      <w:r w:rsidRPr="003C2D62">
        <w:rPr>
          <w:b/>
        </w:rPr>
        <w:t xml:space="preserve">Вариант без массива </w:t>
      </w:r>
      <w:r w:rsidRPr="003C2D62">
        <w:rPr>
          <w:b/>
          <w:i/>
          <w:lang w:val="en-US"/>
        </w:rPr>
        <w:t>P</w:t>
      </w:r>
    </w:p>
    <w:p w:rsidR="003C2D62" w:rsidRDefault="003C2D62">
      <w:pPr>
        <w:rPr>
          <w:lang w:val="en-US"/>
        </w:rPr>
      </w:pPr>
    </w:p>
    <w:p w:rsidR="003C2D62" w:rsidRDefault="003C2D62" w:rsidP="003C2D62">
      <w:pPr>
        <w:jc w:val="center"/>
        <w:rPr>
          <w:lang w:val="en-US"/>
        </w:rPr>
      </w:pPr>
      <w:r w:rsidRPr="003C2D62">
        <w:rPr>
          <w:rFonts w:eastAsia="Times New Roman" w:cs="Times New Roman"/>
          <w:position w:val="-28"/>
          <w:sz w:val="28"/>
          <w:szCs w:val="20"/>
        </w:rPr>
        <w:object w:dxaOrig="3400" w:dyaOrig="680">
          <v:shape id="_x0000_i1032" type="#_x0000_t75" style="width:170pt;height:34pt" o:ole="">
            <v:imagedata r:id="rId23" o:title=""/>
          </v:shape>
          <o:OLEObject Type="Embed" ProgID="Equation.3" ShapeID="_x0000_i1032" DrawAspect="Content" ObjectID="_1572330997" r:id="rId24"/>
        </w:object>
      </w:r>
    </w:p>
    <w:p w:rsidR="003C2D62" w:rsidRPr="003C2D62" w:rsidRDefault="003C2D62">
      <w:pPr>
        <w:rPr>
          <w:lang w:val="en-US"/>
        </w:rPr>
      </w:pPr>
    </w:p>
    <w:sectPr w:rsidR="003C2D62" w:rsidRPr="003C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3A07"/>
    <w:multiLevelType w:val="hybridMultilevel"/>
    <w:tmpl w:val="23B675B2"/>
    <w:lvl w:ilvl="0" w:tplc="3E0848B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0053"/>
    <w:multiLevelType w:val="hybridMultilevel"/>
    <w:tmpl w:val="1AAA4D64"/>
    <w:lvl w:ilvl="0" w:tplc="A2DEC8E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D9053EE"/>
    <w:multiLevelType w:val="hybridMultilevel"/>
    <w:tmpl w:val="06D0DA80"/>
    <w:lvl w:ilvl="0" w:tplc="D52ED4BE"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5FAF747B"/>
    <w:multiLevelType w:val="hybridMultilevel"/>
    <w:tmpl w:val="99AE2D16"/>
    <w:lvl w:ilvl="0" w:tplc="0A966C0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B"/>
    <w:rsid w:val="00010FD1"/>
    <w:rsid w:val="00047D15"/>
    <w:rsid w:val="00050B4C"/>
    <w:rsid w:val="000601F7"/>
    <w:rsid w:val="0006045F"/>
    <w:rsid w:val="00080566"/>
    <w:rsid w:val="000F5362"/>
    <w:rsid w:val="00110CC1"/>
    <w:rsid w:val="00142F01"/>
    <w:rsid w:val="00144397"/>
    <w:rsid w:val="0016436A"/>
    <w:rsid w:val="001A6DB2"/>
    <w:rsid w:val="00206C80"/>
    <w:rsid w:val="00252019"/>
    <w:rsid w:val="00256583"/>
    <w:rsid w:val="002A1268"/>
    <w:rsid w:val="00301727"/>
    <w:rsid w:val="0032358D"/>
    <w:rsid w:val="00345B6A"/>
    <w:rsid w:val="003B0D3A"/>
    <w:rsid w:val="003B3514"/>
    <w:rsid w:val="003C2D62"/>
    <w:rsid w:val="003E6D38"/>
    <w:rsid w:val="003F17A7"/>
    <w:rsid w:val="00403C46"/>
    <w:rsid w:val="004751C2"/>
    <w:rsid w:val="004D69B6"/>
    <w:rsid w:val="004E19BF"/>
    <w:rsid w:val="0054439A"/>
    <w:rsid w:val="00551628"/>
    <w:rsid w:val="00577C99"/>
    <w:rsid w:val="005C03D0"/>
    <w:rsid w:val="005F4B3F"/>
    <w:rsid w:val="006325C2"/>
    <w:rsid w:val="006630FC"/>
    <w:rsid w:val="0067007C"/>
    <w:rsid w:val="00680B9B"/>
    <w:rsid w:val="006B4D6D"/>
    <w:rsid w:val="006E5A95"/>
    <w:rsid w:val="006F4A27"/>
    <w:rsid w:val="006F4AC1"/>
    <w:rsid w:val="00740C27"/>
    <w:rsid w:val="00781298"/>
    <w:rsid w:val="00804DA1"/>
    <w:rsid w:val="00815255"/>
    <w:rsid w:val="0086196D"/>
    <w:rsid w:val="0090132D"/>
    <w:rsid w:val="00957B40"/>
    <w:rsid w:val="00982DD6"/>
    <w:rsid w:val="009F2A9D"/>
    <w:rsid w:val="00A17A2C"/>
    <w:rsid w:val="00A37579"/>
    <w:rsid w:val="00A413E0"/>
    <w:rsid w:val="00A42460"/>
    <w:rsid w:val="00A4497E"/>
    <w:rsid w:val="00A45388"/>
    <w:rsid w:val="00A83ADE"/>
    <w:rsid w:val="00A93FD0"/>
    <w:rsid w:val="00AB2BF4"/>
    <w:rsid w:val="00AE2EE7"/>
    <w:rsid w:val="00AF44EC"/>
    <w:rsid w:val="00B02164"/>
    <w:rsid w:val="00B109C3"/>
    <w:rsid w:val="00B10E65"/>
    <w:rsid w:val="00B16EB4"/>
    <w:rsid w:val="00B2156F"/>
    <w:rsid w:val="00B22F3B"/>
    <w:rsid w:val="00B62785"/>
    <w:rsid w:val="00B87970"/>
    <w:rsid w:val="00BC66B1"/>
    <w:rsid w:val="00BF6A00"/>
    <w:rsid w:val="00C500D7"/>
    <w:rsid w:val="00C857F5"/>
    <w:rsid w:val="00C943A3"/>
    <w:rsid w:val="00CA7D8E"/>
    <w:rsid w:val="00CB2A8B"/>
    <w:rsid w:val="00CC24EE"/>
    <w:rsid w:val="00CC30B9"/>
    <w:rsid w:val="00CD39F6"/>
    <w:rsid w:val="00D27765"/>
    <w:rsid w:val="00DA5C46"/>
    <w:rsid w:val="00DA6D59"/>
    <w:rsid w:val="00DF5BF3"/>
    <w:rsid w:val="00E02517"/>
    <w:rsid w:val="00E03141"/>
    <w:rsid w:val="00E11081"/>
    <w:rsid w:val="00E24992"/>
    <w:rsid w:val="00E84C7A"/>
    <w:rsid w:val="00EB6855"/>
    <w:rsid w:val="00EB7580"/>
    <w:rsid w:val="00EC00AF"/>
    <w:rsid w:val="00ED6C83"/>
    <w:rsid w:val="00EE4D7B"/>
    <w:rsid w:val="00F525AC"/>
    <w:rsid w:val="00F778B2"/>
    <w:rsid w:val="00F81AA8"/>
    <w:rsid w:val="00FC1828"/>
    <w:rsid w:val="00FE1ADD"/>
    <w:rsid w:val="00FE2FC2"/>
    <w:rsid w:val="00F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64866-7AD0-442E-9810-16DA0886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12</cp:revision>
  <dcterms:created xsi:type="dcterms:W3CDTF">2017-11-14T15:49:00Z</dcterms:created>
  <dcterms:modified xsi:type="dcterms:W3CDTF">2017-11-16T06:50:00Z</dcterms:modified>
</cp:coreProperties>
</file>