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003A2" w14:textId="77777777" w:rsidR="006251BD" w:rsidRPr="006251BD" w:rsidRDefault="006251BD" w:rsidP="006251BD">
      <w:pPr>
        <w:pStyle w:val="Heading2"/>
        <w:shd w:val="clear" w:color="auto" w:fill="FFFFFF"/>
        <w:rPr>
          <w:rFonts w:ascii="Times New Roman" w:hAnsi="Times New Roman" w:cs="Times New Roman"/>
          <w:sz w:val="40"/>
          <w:szCs w:val="40"/>
        </w:rPr>
      </w:pPr>
      <w:r w:rsidRPr="006251BD">
        <w:rPr>
          <w:rFonts w:ascii="Times New Roman" w:hAnsi="Times New Roman" w:cs="Times New Roman"/>
          <w:b/>
          <w:bCs/>
          <w:color w:val="000000"/>
          <w:sz w:val="40"/>
          <w:szCs w:val="40"/>
        </w:rPr>
        <w:t>Plan 3:</w:t>
      </w:r>
    </w:p>
    <w:p w14:paraId="31D81DD7" w14:textId="77777777" w:rsidR="006251BD" w:rsidRPr="006251BD" w:rsidRDefault="006251BD" w:rsidP="006251BD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textAlignment w:val="baseline"/>
        <w:rPr>
          <w:color w:val="1C1917"/>
          <w:sz w:val="22"/>
          <w:szCs w:val="22"/>
        </w:rPr>
      </w:pPr>
      <w:r w:rsidRPr="006251BD">
        <w:rPr>
          <w:color w:val="1C1917"/>
          <w:sz w:val="22"/>
          <w:szCs w:val="22"/>
        </w:rPr>
        <w:t xml:space="preserve">LAA stroke in 75 </w:t>
      </w:r>
      <w:proofErr w:type="spellStart"/>
      <w:r w:rsidRPr="006251BD">
        <w:rPr>
          <w:color w:val="1C1917"/>
          <w:sz w:val="22"/>
          <w:szCs w:val="22"/>
        </w:rPr>
        <w:t>yr</w:t>
      </w:r>
      <w:proofErr w:type="spellEnd"/>
      <w:r w:rsidRPr="006251BD">
        <w:rPr>
          <w:color w:val="1C1917"/>
          <w:sz w:val="22"/>
          <w:szCs w:val="22"/>
        </w:rPr>
        <w:t xml:space="preserve"> old with carotid stenosis, diabetes, hypertension</w:t>
      </w:r>
    </w:p>
    <w:p w14:paraId="4AFD9F97" w14:textId="77777777" w:rsidR="006251BD" w:rsidRPr="006251BD" w:rsidRDefault="006251BD" w:rsidP="006251BD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1C1917"/>
          <w:sz w:val="22"/>
          <w:szCs w:val="22"/>
        </w:rPr>
      </w:pPr>
      <w:r w:rsidRPr="006251BD">
        <w:rPr>
          <w:color w:val="1C1917"/>
          <w:sz w:val="22"/>
          <w:szCs w:val="22"/>
          <w:shd w:val="clear" w:color="auto" w:fill="FFFFFF"/>
        </w:rPr>
        <w:t>If LAA stroke and carotid stenosis, assign to Plan 3</w:t>
      </w:r>
    </w:p>
    <w:p w14:paraId="7EE03F90" w14:textId="76F3EBB3" w:rsidR="006251BD" w:rsidRPr="006251BD" w:rsidRDefault="006251BD" w:rsidP="006251BD">
      <w:pPr>
        <w:pStyle w:val="Heading3"/>
        <w:shd w:val="clear" w:color="auto" w:fill="FFFFFF"/>
        <w:rPr>
          <w:rFonts w:ascii="Times New Roman" w:hAnsi="Times New Roman" w:cs="Times New Roman"/>
          <w:color w:val="auto"/>
        </w:rPr>
      </w:pPr>
      <w:r w:rsidRPr="006251BD">
        <w:rPr>
          <w:rFonts w:ascii="Times New Roman" w:hAnsi="Times New Roman" w:cs="Times New Roman"/>
          <w:b/>
          <w:bCs/>
          <w:color w:val="auto"/>
          <w:sz w:val="32"/>
          <w:szCs w:val="32"/>
        </w:rPr>
        <w:t>Guidelines:</w:t>
      </w:r>
    </w:p>
    <w:p w14:paraId="7BF38419" w14:textId="77777777" w:rsidR="006251BD" w:rsidRPr="006251BD" w:rsidRDefault="006251BD" w:rsidP="006251BD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baseline"/>
        <w:rPr>
          <w:color w:val="1C1917"/>
          <w:sz w:val="22"/>
          <w:szCs w:val="22"/>
        </w:rPr>
      </w:pPr>
      <w:r w:rsidRPr="006251BD">
        <w:rPr>
          <w:color w:val="1C1917"/>
          <w:sz w:val="22"/>
          <w:szCs w:val="22"/>
        </w:rPr>
        <w:t>Carotid revascularization for symptomatic stenosis &gt;70%</w:t>
      </w:r>
    </w:p>
    <w:p w14:paraId="481FBEF9" w14:textId="77777777" w:rsidR="006251BD" w:rsidRPr="006251BD" w:rsidRDefault="006251BD" w:rsidP="006251BD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baseline"/>
        <w:rPr>
          <w:color w:val="1C1917"/>
          <w:sz w:val="22"/>
          <w:szCs w:val="22"/>
        </w:rPr>
      </w:pPr>
      <w:r w:rsidRPr="006251BD">
        <w:rPr>
          <w:color w:val="1C1917"/>
          <w:sz w:val="22"/>
          <w:szCs w:val="22"/>
        </w:rPr>
        <w:t>Diabetes and BP management to reduce future stroke risk</w:t>
      </w:r>
    </w:p>
    <w:p w14:paraId="04EE3518" w14:textId="77777777" w:rsidR="006251BD" w:rsidRPr="006251BD" w:rsidRDefault="006251BD" w:rsidP="006251BD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baseline"/>
        <w:rPr>
          <w:color w:val="1C1917"/>
          <w:sz w:val="22"/>
          <w:szCs w:val="22"/>
        </w:rPr>
      </w:pPr>
      <w:r w:rsidRPr="006251BD">
        <w:rPr>
          <w:color w:val="1C1917"/>
          <w:sz w:val="22"/>
          <w:szCs w:val="22"/>
        </w:rPr>
        <w:t>Antiplatelet therapy with aspirin + clopidogrel x 3 months</w:t>
      </w:r>
    </w:p>
    <w:p w14:paraId="41779D01" w14:textId="77777777" w:rsidR="006251BD" w:rsidRPr="006251BD" w:rsidRDefault="006251BD" w:rsidP="006251BD">
      <w:pPr>
        <w:pStyle w:val="Heading3"/>
        <w:shd w:val="clear" w:color="auto" w:fill="FFFFFF"/>
        <w:rPr>
          <w:rFonts w:ascii="Times New Roman" w:hAnsi="Times New Roman" w:cs="Times New Roman"/>
          <w:color w:val="auto"/>
        </w:rPr>
      </w:pPr>
      <w:r w:rsidRPr="006251BD">
        <w:rPr>
          <w:rFonts w:ascii="Times New Roman" w:hAnsi="Times New Roman" w:cs="Times New Roman"/>
          <w:b/>
          <w:bCs/>
          <w:color w:val="auto"/>
          <w:sz w:val="32"/>
          <w:szCs w:val="32"/>
        </w:rPr>
        <w:t>Treatment Plan:</w:t>
      </w:r>
    </w:p>
    <w:p w14:paraId="24CF0D8D" w14:textId="652B2CE3" w:rsidR="006251BD" w:rsidRPr="006251BD" w:rsidRDefault="006251BD" w:rsidP="006251BD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textAlignment w:val="baseline"/>
        <w:rPr>
          <w:color w:val="1C1917"/>
          <w:sz w:val="22"/>
          <w:szCs w:val="22"/>
        </w:rPr>
      </w:pPr>
      <w:r w:rsidRPr="006251BD">
        <w:rPr>
          <w:color w:val="1C1917"/>
          <w:sz w:val="22"/>
          <w:szCs w:val="22"/>
        </w:rPr>
        <w:t xml:space="preserve">Carotid </w:t>
      </w:r>
      <w:r w:rsidRPr="006251BD">
        <w:rPr>
          <w:color w:val="1C1917"/>
          <w:sz w:val="22"/>
          <w:szCs w:val="22"/>
        </w:rPr>
        <w:t>endarterectomy [</w:t>
      </w:r>
      <w:r w:rsidRPr="006251BD">
        <w:rPr>
          <w:color w:val="1C1917"/>
          <w:sz w:val="22"/>
          <w:szCs w:val="22"/>
        </w:rPr>
        <w:t>1]</w:t>
      </w:r>
    </w:p>
    <w:p w14:paraId="36479A10" w14:textId="1B41F01B" w:rsidR="006251BD" w:rsidRPr="006251BD" w:rsidRDefault="006251BD" w:rsidP="006251BD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textAlignment w:val="baseline"/>
        <w:rPr>
          <w:color w:val="1C1917"/>
          <w:sz w:val="22"/>
          <w:szCs w:val="22"/>
        </w:rPr>
      </w:pPr>
      <w:r w:rsidRPr="006251BD">
        <w:rPr>
          <w:color w:val="1C1917"/>
          <w:sz w:val="22"/>
          <w:szCs w:val="22"/>
        </w:rPr>
        <w:t xml:space="preserve">Metformin 1000mg BID, lisinopril 10mg </w:t>
      </w:r>
      <w:r w:rsidRPr="006251BD">
        <w:rPr>
          <w:color w:val="1C1917"/>
          <w:sz w:val="22"/>
          <w:szCs w:val="22"/>
        </w:rPr>
        <w:t>daily [</w:t>
      </w:r>
      <w:r w:rsidRPr="006251BD">
        <w:rPr>
          <w:color w:val="1C1917"/>
          <w:sz w:val="22"/>
          <w:szCs w:val="22"/>
        </w:rPr>
        <w:t>2]</w:t>
      </w:r>
    </w:p>
    <w:p w14:paraId="73EE285C" w14:textId="5282FCE4" w:rsidR="006251BD" w:rsidRPr="006251BD" w:rsidRDefault="006251BD" w:rsidP="006251BD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textAlignment w:val="baseline"/>
        <w:rPr>
          <w:color w:val="1C1917"/>
          <w:sz w:val="22"/>
          <w:szCs w:val="22"/>
        </w:rPr>
      </w:pPr>
      <w:r w:rsidRPr="006251BD">
        <w:rPr>
          <w:color w:val="1C1917"/>
          <w:sz w:val="22"/>
          <w:szCs w:val="22"/>
        </w:rPr>
        <w:t xml:space="preserve">Aspirin 81mg + clopidogrel 75mg daily x 3 </w:t>
      </w:r>
      <w:r w:rsidRPr="006251BD">
        <w:rPr>
          <w:color w:val="1C1917"/>
          <w:sz w:val="22"/>
          <w:szCs w:val="22"/>
        </w:rPr>
        <w:t>months [</w:t>
      </w:r>
      <w:r w:rsidRPr="006251BD">
        <w:rPr>
          <w:color w:val="1C1917"/>
          <w:sz w:val="22"/>
          <w:szCs w:val="22"/>
        </w:rPr>
        <w:t>3]</w:t>
      </w:r>
    </w:p>
    <w:p w14:paraId="5EB67BAB" w14:textId="77777777" w:rsidR="006251BD" w:rsidRDefault="006251BD" w:rsidP="006251BD">
      <w:pPr>
        <w:pStyle w:val="NormalWeb"/>
        <w:shd w:val="clear" w:color="auto" w:fill="FFFFFF"/>
        <w:spacing w:before="0" w:beforeAutospacing="0" w:after="0" w:afterAutospacing="0"/>
        <w:rPr>
          <w:color w:val="1C1917"/>
          <w:sz w:val="22"/>
          <w:szCs w:val="22"/>
        </w:rPr>
      </w:pPr>
    </w:p>
    <w:p w14:paraId="098D732A" w14:textId="77777777" w:rsidR="006251BD" w:rsidRDefault="006251BD" w:rsidP="006251BD">
      <w:pPr>
        <w:pStyle w:val="NormalWeb"/>
        <w:shd w:val="clear" w:color="auto" w:fill="FFFFFF"/>
        <w:spacing w:before="0" w:beforeAutospacing="0" w:after="0" w:afterAutospacing="0"/>
        <w:rPr>
          <w:color w:val="1C1917"/>
          <w:sz w:val="22"/>
          <w:szCs w:val="22"/>
        </w:rPr>
      </w:pPr>
    </w:p>
    <w:p w14:paraId="128F3561" w14:textId="19B32B36" w:rsidR="006251BD" w:rsidRPr="006251BD" w:rsidRDefault="006251BD" w:rsidP="006251BD">
      <w:pPr>
        <w:pStyle w:val="NormalWeb"/>
        <w:shd w:val="clear" w:color="auto" w:fill="FFFFFF"/>
        <w:spacing w:before="0" w:beforeAutospacing="0" w:after="0" w:afterAutospacing="0"/>
        <w:rPr>
          <w:b/>
          <w:bCs/>
          <w:sz w:val="36"/>
          <w:szCs w:val="36"/>
          <w:u w:val="single"/>
        </w:rPr>
      </w:pPr>
      <w:r w:rsidRPr="006251BD">
        <w:rPr>
          <w:b/>
          <w:bCs/>
          <w:color w:val="1C1917"/>
          <w:sz w:val="32"/>
          <w:szCs w:val="32"/>
          <w:u w:val="single"/>
        </w:rPr>
        <w:t>References:</w:t>
      </w:r>
    </w:p>
    <w:p w14:paraId="1AFF89B5" w14:textId="77777777" w:rsidR="006251BD" w:rsidRPr="006251BD" w:rsidRDefault="006251BD" w:rsidP="006251BD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textAlignment w:val="baseline"/>
        <w:rPr>
          <w:color w:val="1C1917"/>
          <w:sz w:val="22"/>
          <w:szCs w:val="22"/>
        </w:rPr>
      </w:pPr>
      <w:r w:rsidRPr="006251BD">
        <w:rPr>
          <w:color w:val="222222"/>
          <w:sz w:val="20"/>
          <w:szCs w:val="20"/>
          <w:shd w:val="clear" w:color="auto" w:fill="FFFFFF"/>
        </w:rPr>
        <w:t xml:space="preserve">Goldstein, Larry B., et al. "Multicenter review of preoperative risk factors for endarterectomy for asymptomatic carotid artery stenosis." </w:t>
      </w:r>
      <w:r w:rsidRPr="006251BD">
        <w:rPr>
          <w:i/>
          <w:iCs/>
          <w:color w:val="222222"/>
          <w:sz w:val="20"/>
          <w:szCs w:val="20"/>
          <w:shd w:val="clear" w:color="auto" w:fill="FFFFFF"/>
        </w:rPr>
        <w:t>Stroke</w:t>
      </w:r>
      <w:r w:rsidRPr="006251BD">
        <w:rPr>
          <w:color w:val="222222"/>
          <w:sz w:val="20"/>
          <w:szCs w:val="20"/>
          <w:shd w:val="clear" w:color="auto" w:fill="FFFFFF"/>
        </w:rPr>
        <w:t xml:space="preserve"> 29.4 (1998): 750-753.</w:t>
      </w:r>
    </w:p>
    <w:p w14:paraId="58529276" w14:textId="77777777" w:rsidR="006251BD" w:rsidRPr="006251BD" w:rsidRDefault="006251BD" w:rsidP="006251BD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textAlignment w:val="baseline"/>
        <w:rPr>
          <w:color w:val="222222"/>
          <w:sz w:val="20"/>
          <w:szCs w:val="20"/>
        </w:rPr>
      </w:pPr>
      <w:r w:rsidRPr="006251BD">
        <w:rPr>
          <w:color w:val="222222"/>
          <w:sz w:val="20"/>
          <w:szCs w:val="20"/>
          <w:shd w:val="clear" w:color="auto" w:fill="FFFFFF"/>
        </w:rPr>
        <w:t xml:space="preserve">Unstable, When Stable Becomes. "Circulation Cardiovascular Case Series." </w:t>
      </w:r>
      <w:r w:rsidRPr="006251BD">
        <w:rPr>
          <w:i/>
          <w:iCs/>
          <w:color w:val="222222"/>
          <w:sz w:val="20"/>
          <w:szCs w:val="20"/>
          <w:shd w:val="clear" w:color="auto" w:fill="FFFFFF"/>
        </w:rPr>
        <w:t>Circulation</w:t>
      </w:r>
      <w:r w:rsidRPr="006251BD">
        <w:rPr>
          <w:color w:val="222222"/>
          <w:sz w:val="20"/>
          <w:szCs w:val="20"/>
          <w:shd w:val="clear" w:color="auto" w:fill="FFFFFF"/>
        </w:rPr>
        <w:t xml:space="preserve"> 123 (2011): 335-341.</w:t>
      </w:r>
    </w:p>
    <w:p w14:paraId="72C98B10" w14:textId="77777777" w:rsidR="006251BD" w:rsidRPr="006251BD" w:rsidRDefault="006251BD" w:rsidP="006251BD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textAlignment w:val="baseline"/>
        <w:rPr>
          <w:color w:val="222222"/>
          <w:sz w:val="20"/>
          <w:szCs w:val="20"/>
        </w:rPr>
      </w:pPr>
      <w:r w:rsidRPr="006251BD">
        <w:rPr>
          <w:color w:val="222222"/>
          <w:sz w:val="20"/>
          <w:szCs w:val="20"/>
          <w:shd w:val="clear" w:color="auto" w:fill="FFFFFF"/>
        </w:rPr>
        <w:t xml:space="preserve">Cole, John W. "Large artery atherosclerotic occlusive disease." </w:t>
      </w:r>
      <w:r w:rsidRPr="006251BD">
        <w:rPr>
          <w:i/>
          <w:iCs/>
          <w:color w:val="222222"/>
          <w:sz w:val="20"/>
          <w:szCs w:val="20"/>
          <w:shd w:val="clear" w:color="auto" w:fill="FFFFFF"/>
        </w:rPr>
        <w:t>CONTINUUM: Lifelong Learning in Neurology</w:t>
      </w:r>
      <w:r w:rsidRPr="006251BD">
        <w:rPr>
          <w:color w:val="222222"/>
          <w:sz w:val="20"/>
          <w:szCs w:val="20"/>
          <w:shd w:val="clear" w:color="auto" w:fill="FFFFFF"/>
        </w:rPr>
        <w:t xml:space="preserve"> 23.1 (2017): 133.</w:t>
      </w:r>
    </w:p>
    <w:p w14:paraId="0000003C" w14:textId="77777777" w:rsidR="007F78BA" w:rsidRPr="006251BD" w:rsidRDefault="007F78BA" w:rsidP="006251BD">
      <w:pPr>
        <w:rPr>
          <w:rFonts w:ascii="Times New Roman" w:hAnsi="Times New Roman" w:cs="Times New Roman"/>
        </w:rPr>
      </w:pPr>
    </w:p>
    <w:sectPr w:rsidR="007F78BA" w:rsidRPr="006251B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27180"/>
    <w:multiLevelType w:val="multilevel"/>
    <w:tmpl w:val="3B601D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62C432A"/>
    <w:multiLevelType w:val="multilevel"/>
    <w:tmpl w:val="DA9E9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4057B6"/>
    <w:multiLevelType w:val="multilevel"/>
    <w:tmpl w:val="31BA0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EC5107"/>
    <w:multiLevelType w:val="multilevel"/>
    <w:tmpl w:val="60841AE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C1917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1C191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B0F7806"/>
    <w:multiLevelType w:val="multilevel"/>
    <w:tmpl w:val="800836C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C19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E102BD6"/>
    <w:multiLevelType w:val="multilevel"/>
    <w:tmpl w:val="E2B4A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4E4BEA"/>
    <w:multiLevelType w:val="multilevel"/>
    <w:tmpl w:val="1A34A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D574AD"/>
    <w:multiLevelType w:val="multilevel"/>
    <w:tmpl w:val="B82E4E3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C19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7BE6657"/>
    <w:multiLevelType w:val="multilevel"/>
    <w:tmpl w:val="EF367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C66257"/>
    <w:multiLevelType w:val="multilevel"/>
    <w:tmpl w:val="FDF2B07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C19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E397BBD"/>
    <w:multiLevelType w:val="multilevel"/>
    <w:tmpl w:val="C6646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89428C"/>
    <w:multiLevelType w:val="multilevel"/>
    <w:tmpl w:val="91700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0A491E"/>
    <w:multiLevelType w:val="multilevel"/>
    <w:tmpl w:val="8A0A4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9719309">
    <w:abstractNumId w:val="7"/>
  </w:num>
  <w:num w:numId="2" w16cid:durableId="1999187882">
    <w:abstractNumId w:val="9"/>
  </w:num>
  <w:num w:numId="3" w16cid:durableId="159465933">
    <w:abstractNumId w:val="0"/>
  </w:num>
  <w:num w:numId="4" w16cid:durableId="94978740">
    <w:abstractNumId w:val="3"/>
  </w:num>
  <w:num w:numId="5" w16cid:durableId="1750811410">
    <w:abstractNumId w:val="4"/>
  </w:num>
  <w:num w:numId="6" w16cid:durableId="1399595368">
    <w:abstractNumId w:val="2"/>
  </w:num>
  <w:num w:numId="7" w16cid:durableId="544100743">
    <w:abstractNumId w:val="8"/>
  </w:num>
  <w:num w:numId="8" w16cid:durableId="1810391490">
    <w:abstractNumId w:val="12"/>
  </w:num>
  <w:num w:numId="9" w16cid:durableId="728651705">
    <w:abstractNumId w:val="1"/>
  </w:num>
  <w:num w:numId="10" w16cid:durableId="615211574">
    <w:abstractNumId w:val="6"/>
  </w:num>
  <w:num w:numId="11" w16cid:durableId="1677926693">
    <w:abstractNumId w:val="11"/>
  </w:num>
  <w:num w:numId="12" w16cid:durableId="1045565125">
    <w:abstractNumId w:val="5"/>
  </w:num>
  <w:num w:numId="13" w16cid:durableId="19140753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8BA"/>
    <w:rsid w:val="006251BD"/>
    <w:rsid w:val="00646B05"/>
    <w:rsid w:val="006851D5"/>
    <w:rsid w:val="007F78BA"/>
    <w:rsid w:val="00AE3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DFE167"/>
  <w15:docId w15:val="{572DDE51-E943-413C-A3BB-8ACDF70E9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AE3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6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761</Characters>
  <Application>Microsoft Office Word</Application>
  <DocSecurity>0</DocSecurity>
  <Lines>20</Lines>
  <Paragraphs>15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 Bakar Siddik</dc:creator>
  <cp:lastModifiedBy>Abu Bakar</cp:lastModifiedBy>
  <cp:revision>4</cp:revision>
  <cp:lastPrinted>2023-11-25T18:27:00Z</cp:lastPrinted>
  <dcterms:created xsi:type="dcterms:W3CDTF">2023-11-25T18:27:00Z</dcterms:created>
  <dcterms:modified xsi:type="dcterms:W3CDTF">2023-11-25T18:27:00Z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f6ed74dec829b8bdf89f6733992df11d2d15c79386a90389a2219a73ff810f5d</vt:lpwstr>
  </property>
</Properties>
</file>