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312391" w14:textId="7849DCAD" w:rsidR="002E0127" w:rsidRPr="004C6604" w:rsidRDefault="008A5728">
      <w:r>
        <w:rPr>
          <w:lang w:val="en-GB"/>
        </w:rPr>
        <w:t>Sasha</w:t>
      </w:r>
      <w:r w:rsidR="004C6604">
        <w:t>0</w:t>
      </w:r>
    </w:p>
    <w:sectPr w:rsidR="002E0127" w:rsidRPr="004C66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127"/>
    <w:rsid w:val="002E0127"/>
    <w:rsid w:val="004C6604"/>
    <w:rsid w:val="008A5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66AA4"/>
  <w15:chartTrackingRefBased/>
  <w15:docId w15:val="{4B150757-C08F-4C74-9B77-9ACA87304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Петченко</dc:creator>
  <cp:keywords/>
  <dc:description/>
  <cp:lastModifiedBy>Александр Петченко</cp:lastModifiedBy>
  <cp:revision>4</cp:revision>
  <dcterms:created xsi:type="dcterms:W3CDTF">2021-07-03T17:06:00Z</dcterms:created>
  <dcterms:modified xsi:type="dcterms:W3CDTF">2021-07-03T17:07:00Z</dcterms:modified>
</cp:coreProperties>
</file>