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A90" w:rsidRDefault="005F3E04" w:rsidP="005F3E04">
      <w:pPr>
        <w:pStyle w:val="Title"/>
        <w:jc w:val="center"/>
      </w:pPr>
      <w:r>
        <w:t>Design Patterns and Methodology</w:t>
      </w:r>
    </w:p>
    <w:p w:rsidR="005F3E04" w:rsidRDefault="005F3E04" w:rsidP="005F3E04"/>
    <w:p w:rsidR="005F3E04" w:rsidRDefault="005F3E04" w:rsidP="005F3E04">
      <w:pPr>
        <w:pStyle w:val="Heading1"/>
      </w:pPr>
      <w:r>
        <w:t>SOLID design principals</w:t>
      </w:r>
    </w:p>
    <w:p w:rsidR="005F3E04" w:rsidRDefault="005F3E04" w:rsidP="005F3E04">
      <w:r>
        <w:t xml:space="preserve">Single responsibility principal </w:t>
      </w:r>
      <w:r>
        <w:br/>
        <w:t>Open/Closed principal</w:t>
      </w:r>
      <w:r>
        <w:br/>
      </w:r>
      <w:proofErr w:type="spellStart"/>
      <w:r>
        <w:t>Liskov</w:t>
      </w:r>
      <w:proofErr w:type="spellEnd"/>
      <w:r>
        <w:t xml:space="preserve"> substitution principal</w:t>
      </w:r>
      <w:r>
        <w:br/>
        <w:t>Interface segregation principal</w:t>
      </w:r>
      <w:r>
        <w:br/>
        <w:t>Dependency inversion principal</w:t>
      </w:r>
    </w:p>
    <w:p w:rsidR="005F3E04" w:rsidRDefault="005F3E04" w:rsidP="005F3E04">
      <w:pPr>
        <w:pStyle w:val="Heading1"/>
      </w:pPr>
      <w:r>
        <w:t>Singleton Pattern</w:t>
      </w:r>
    </w:p>
    <w:p w:rsidR="005F3E04" w:rsidRDefault="005F3E04" w:rsidP="005F3E0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840480" cy="2304288"/>
            <wp:effectExtent l="0" t="0" r="0" b="0"/>
            <wp:docPr id="1" name="Picture 1" descr="Image result for singleto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eton patter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00" cy="23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3E04" w:rsidRDefault="005F3E04" w:rsidP="005F3E04">
      <w:pPr>
        <w:pStyle w:val="Heading1"/>
      </w:pPr>
      <w:r>
        <w:t>Command Pattern</w:t>
      </w:r>
    </w:p>
    <w:p w:rsidR="005F3E04" w:rsidRPr="005F3E04" w:rsidRDefault="005F3E04" w:rsidP="005F3E04">
      <w:pPr>
        <w:jc w:val="center"/>
      </w:pPr>
      <w:r>
        <w:rPr>
          <w:noProof/>
        </w:rPr>
        <w:drawing>
          <wp:inline distT="0" distB="0" distL="0" distR="0">
            <wp:extent cx="3009900" cy="2657865"/>
            <wp:effectExtent l="0" t="0" r="0" b="9525"/>
            <wp:docPr id="2" name="Picture 2" descr="Image result for comman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mmand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23" cy="26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E04" w:rsidRPr="005F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4"/>
    <w:rsid w:val="005F3E04"/>
    <w:rsid w:val="00F6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EF55"/>
  <w15:chartTrackingRefBased/>
  <w15:docId w15:val="{6C2A11C1-C09B-4651-9E5F-1EBFE9D9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jamixzol</dc:creator>
  <cp:keywords/>
  <dc:description/>
  <cp:lastModifiedBy>jamixzol</cp:lastModifiedBy>
  <cp:revision>1</cp:revision>
  <dcterms:created xsi:type="dcterms:W3CDTF">2017-10-04T16:16:00Z</dcterms:created>
  <dcterms:modified xsi:type="dcterms:W3CDTF">2017-10-04T16:22:00Z</dcterms:modified>
</cp:coreProperties>
</file>