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C478B8">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C478B8">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C478B8">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C478B8">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C478B8">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C478B8">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C478B8">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C478B8">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C478B8">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C478B8">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C478B8">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B8D0E15" w:rsidR="00531FBF" w:rsidRPr="00B7788F" w:rsidRDefault="00772B4D" w:rsidP="00B7788F">
            <w:pPr>
              <w:contextualSpacing/>
              <w:jc w:val="center"/>
              <w:rPr>
                <w:rFonts w:eastAsia="Times New Roman" w:cstheme="minorHAnsi"/>
                <w:b/>
                <w:bCs/>
                <w:sz w:val="22"/>
                <w:szCs w:val="22"/>
              </w:rPr>
            </w:pPr>
            <w:r>
              <w:rPr>
                <w:rFonts w:eastAsia="Times New Roman" w:cstheme="minorHAnsi"/>
                <w:b/>
                <w:bCs/>
                <w:sz w:val="22"/>
                <w:szCs w:val="22"/>
              </w:rPr>
              <w:t>8-14-2021</w:t>
            </w:r>
          </w:p>
        </w:tc>
        <w:tc>
          <w:tcPr>
            <w:tcW w:w="2338" w:type="dxa"/>
            <w:tcMar>
              <w:left w:w="115" w:type="dxa"/>
              <w:right w:w="115" w:type="dxa"/>
            </w:tcMar>
          </w:tcPr>
          <w:p w14:paraId="07699096" w14:textId="1FEB9710" w:rsidR="00531FBF" w:rsidRPr="00B7788F" w:rsidRDefault="00772B4D" w:rsidP="00B7788F">
            <w:pPr>
              <w:contextualSpacing/>
              <w:jc w:val="center"/>
              <w:rPr>
                <w:rFonts w:eastAsia="Times New Roman" w:cstheme="minorHAnsi"/>
                <w:b/>
                <w:bCs/>
                <w:sz w:val="22"/>
                <w:szCs w:val="22"/>
              </w:rPr>
            </w:pPr>
            <w:r>
              <w:rPr>
                <w:rFonts w:eastAsia="Times New Roman" w:cstheme="minorHAnsi"/>
                <w:b/>
                <w:bCs/>
                <w:sz w:val="22"/>
                <w:szCs w:val="22"/>
              </w:rPr>
              <w:t>Jacob Bayer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2F7F6E7B" w:rsidR="00485402" w:rsidRPr="00B7788F" w:rsidRDefault="00772B4D" w:rsidP="00B7788F">
      <w:pPr>
        <w:contextualSpacing/>
        <w:rPr>
          <w:rFonts w:cstheme="minorHAnsi"/>
          <w:sz w:val="22"/>
          <w:szCs w:val="22"/>
        </w:rPr>
      </w:pPr>
      <w:r>
        <w:rPr>
          <w:rFonts w:cstheme="minorHAnsi"/>
          <w:sz w:val="22"/>
          <w:szCs w:val="22"/>
        </w:rPr>
        <w:t>Jacob Bayer</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6B26E124" w14:textId="77777777" w:rsidR="00C8285D" w:rsidRDefault="00772B4D" w:rsidP="00C8285D">
      <w:pPr>
        <w:ind w:firstLine="360"/>
        <w:contextualSpacing/>
        <w:rPr>
          <w:rFonts w:eastAsia="Times New Roman" w:cstheme="minorHAnsi"/>
          <w:sz w:val="22"/>
          <w:szCs w:val="22"/>
        </w:rPr>
      </w:pPr>
      <w:r>
        <w:rPr>
          <w:rFonts w:eastAsia="Times New Roman" w:cstheme="minorHAnsi"/>
          <w:sz w:val="22"/>
          <w:szCs w:val="22"/>
        </w:rPr>
        <w:t xml:space="preserve">To fulfil Artemis’s needs, I have chosen to use the RSA </w:t>
      </w:r>
      <w:r w:rsidR="001F64E3">
        <w:rPr>
          <w:rFonts w:eastAsia="Times New Roman" w:cstheme="minorHAnsi"/>
          <w:sz w:val="22"/>
          <w:szCs w:val="22"/>
        </w:rPr>
        <w:t xml:space="preserve">encryption algorithm. The RSA algorithm is an asymmetric encryption algorithm, meaning that There will be two keys generated by the server, a public key and a private key. The private key will be kept secret by Artemis and the private key can be sent to any of their customers. The same will also happen on the customer side. To facilitate secure communication, any files sent to the customer will be encrypted using the customer’s public key. Once the customer receives the file, they can decrypt the information using their private key. If the customer sends Artemis a file, the same process happens with Artemis’s key pair. </w:t>
      </w:r>
    </w:p>
    <w:p w14:paraId="5CE6734A" w14:textId="4D9824C1" w:rsidR="00C32F3D" w:rsidRPr="00B7788F" w:rsidRDefault="001F64E3" w:rsidP="00C8285D">
      <w:pPr>
        <w:ind w:firstLine="720"/>
        <w:contextualSpacing/>
        <w:rPr>
          <w:rFonts w:eastAsia="Times New Roman" w:cstheme="minorHAnsi"/>
          <w:sz w:val="22"/>
          <w:szCs w:val="22"/>
        </w:rPr>
      </w:pPr>
      <w:r>
        <w:rPr>
          <w:rFonts w:eastAsia="Times New Roman" w:cstheme="minorHAnsi"/>
          <w:sz w:val="22"/>
          <w:szCs w:val="22"/>
        </w:rPr>
        <w:t>This asymmetric algorithm type is also useful as it can be used to sign the files that are sent to ensure that the file came from the expected party and that it has not been tampered with. This is typically done by hashing the file contents (so that the entire contents of the file are not sent twice), and then encrypting the hash with our private key to form the signature.</w:t>
      </w:r>
      <w:r w:rsidR="00C8285D">
        <w:rPr>
          <w:rFonts w:eastAsia="Times New Roman" w:cstheme="minorHAnsi"/>
          <w:sz w:val="22"/>
          <w:szCs w:val="22"/>
        </w:rPr>
        <w:t xml:space="preserve"> This is packaged along with the original file and the whole package is encrypted normally.</w:t>
      </w:r>
      <w:r>
        <w:rPr>
          <w:rFonts w:eastAsia="Times New Roman" w:cstheme="minorHAnsi"/>
          <w:sz w:val="22"/>
          <w:szCs w:val="22"/>
        </w:rPr>
        <w:t xml:space="preserve"> Once the customer receives the file, they can decrypt</w:t>
      </w:r>
      <w:r w:rsidR="00C8285D">
        <w:rPr>
          <w:rFonts w:eastAsia="Times New Roman" w:cstheme="minorHAnsi"/>
          <w:sz w:val="22"/>
          <w:szCs w:val="22"/>
        </w:rPr>
        <w:t xml:space="preserve"> the file normally, and then decrypt</w:t>
      </w:r>
      <w:r>
        <w:rPr>
          <w:rFonts w:eastAsia="Times New Roman" w:cstheme="minorHAnsi"/>
          <w:sz w:val="22"/>
          <w:szCs w:val="22"/>
        </w:rPr>
        <w:t xml:space="preserve"> the signature using Artemis’s public key</w:t>
      </w:r>
      <w:r w:rsidR="00C8285D">
        <w:rPr>
          <w:rFonts w:eastAsia="Times New Roman" w:cstheme="minorHAnsi"/>
          <w:sz w:val="22"/>
          <w:szCs w:val="22"/>
        </w:rPr>
        <w:t>. If it decrypts successfully then it proves the file came from Artemis, as Artemis’s private key is the only thing that could have encrypted the data, and Artemis should be the only entity to have their private key. They can also compare the signature hash to the hash of the file they received. If the hash values match, it means the file wasn’t tampered with</w:t>
      </w:r>
      <w:r>
        <w:rPr>
          <w:rFonts w:eastAsia="Times New Roman" w:cstheme="minorHAnsi"/>
          <w:sz w:val="22"/>
          <w:szCs w:val="22"/>
        </w:rPr>
        <w:t xml:space="preserve"> </w:t>
      </w:r>
      <w:r w:rsidR="00C8285D">
        <w:rPr>
          <w:rFonts w:eastAsia="Times New Roman" w:cstheme="minorHAnsi"/>
          <w:sz w:val="22"/>
          <w:szCs w:val="22"/>
        </w:rPr>
        <w:t>in transit.</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0BD0B52C" w14:textId="77777777" w:rsidR="001B370E" w:rsidRDefault="001B370E" w:rsidP="00B7788F">
      <w:pPr>
        <w:contextualSpacing/>
        <w:rPr>
          <w:noProof/>
        </w:rPr>
      </w:pPr>
    </w:p>
    <w:p w14:paraId="77A5BBC5" w14:textId="3B461CEE" w:rsidR="00DB5652" w:rsidRPr="00B7788F" w:rsidRDefault="001B370E" w:rsidP="00B7788F">
      <w:pPr>
        <w:contextualSpacing/>
        <w:rPr>
          <w:rFonts w:cstheme="minorHAnsi"/>
          <w:sz w:val="22"/>
          <w:szCs w:val="22"/>
        </w:rPr>
      </w:pPr>
      <w:r>
        <w:rPr>
          <w:noProof/>
        </w:rPr>
        <w:drawing>
          <wp:inline distT="0" distB="0" distL="0" distR="0" wp14:anchorId="5D917831" wp14:editId="1BC8C22B">
            <wp:extent cx="3732475" cy="1638300"/>
            <wp:effectExtent l="0" t="0" r="1905" b="0"/>
            <wp:docPr id="4" name="Picture 4"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computer&#10;&#10;Description automatically generated"/>
                    <pic:cNvPicPr/>
                  </pic:nvPicPr>
                  <pic:blipFill rotWithShape="1">
                    <a:blip r:embed="rId13"/>
                    <a:srcRect l="2564" t="17949" r="55449" b="49287"/>
                    <a:stretch/>
                  </pic:blipFill>
                  <pic:spPr bwMode="auto">
                    <a:xfrm>
                      <a:off x="0" y="0"/>
                      <a:ext cx="3739903" cy="1641560"/>
                    </a:xfrm>
                    <a:prstGeom prst="rect">
                      <a:avLst/>
                    </a:prstGeom>
                    <a:ln>
                      <a:noFill/>
                    </a:ln>
                    <a:extLst>
                      <a:ext uri="{53640926-AAD7-44D8-BBD7-CCE9431645EC}">
                        <a14:shadowObscured xmlns:a14="http://schemas.microsoft.com/office/drawing/2010/main"/>
                      </a:ext>
                    </a:extLst>
                  </pic:spPr>
                </pic:pic>
              </a:graphicData>
            </a:graphic>
          </wp:inline>
        </w:drawing>
      </w:r>
    </w:p>
    <w:p w14:paraId="4BA218AD" w14:textId="0CD6BD69" w:rsidR="00C56FC2" w:rsidRPr="00B7788F" w:rsidRDefault="005A1B32" w:rsidP="00B7788F">
      <w:pPr>
        <w:pStyle w:val="Heading2"/>
        <w:suppressAutoHyphens w:val="0"/>
        <w:spacing w:before="0" w:line="240" w:lineRule="auto"/>
      </w:pPr>
      <w:bookmarkStart w:id="8" w:name="_Toc33111308"/>
      <w:r w:rsidRPr="00B7788F">
        <w:lastRenderedPageBreak/>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4BFEB9E0" w14:textId="77777777" w:rsidR="00772B4D" w:rsidRDefault="00772B4D" w:rsidP="00B7788F">
      <w:pPr>
        <w:ind w:left="360"/>
        <w:contextualSpacing/>
        <w:rPr>
          <w:noProof/>
        </w:rPr>
      </w:pPr>
    </w:p>
    <w:p w14:paraId="6BA341E9" w14:textId="2DF285AB" w:rsidR="00DB5652" w:rsidRPr="00B7788F" w:rsidRDefault="00772B4D" w:rsidP="00B7788F">
      <w:pPr>
        <w:ind w:left="360"/>
        <w:contextualSpacing/>
        <w:rPr>
          <w:rFonts w:cstheme="minorHAnsi"/>
          <w:sz w:val="22"/>
          <w:szCs w:val="22"/>
        </w:rPr>
      </w:pPr>
      <w:r>
        <w:rPr>
          <w:noProof/>
        </w:rPr>
        <w:drawing>
          <wp:inline distT="0" distB="0" distL="0" distR="0" wp14:anchorId="21D0A7E6" wp14:editId="465DBE83">
            <wp:extent cx="5846094" cy="790575"/>
            <wp:effectExtent l="0" t="0" r="2540" b="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rotWithShape="1">
                    <a:blip r:embed="rId14"/>
                    <a:srcRect l="44552" t="7976" r="10416" b="81197"/>
                    <a:stretch/>
                  </pic:blipFill>
                  <pic:spPr bwMode="auto">
                    <a:xfrm>
                      <a:off x="0" y="0"/>
                      <a:ext cx="5851262" cy="791274"/>
                    </a:xfrm>
                    <a:prstGeom prst="rect">
                      <a:avLst/>
                    </a:prstGeom>
                    <a:ln>
                      <a:noFill/>
                    </a:ln>
                    <a:extLst>
                      <a:ext uri="{53640926-AAD7-44D8-BBD7-CCE9431645EC}">
                        <a14:shadowObscured xmlns:a14="http://schemas.microsoft.com/office/drawing/2010/main"/>
                      </a:ext>
                    </a:extLst>
                  </pic:spPr>
                </pic:pic>
              </a:graphicData>
            </a:graphic>
          </wp:inline>
        </w:drawing>
      </w: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2E1CB20E" w14:textId="77777777" w:rsidR="00B87AC8" w:rsidRDefault="00B87AC8" w:rsidP="00B7788F">
      <w:pPr>
        <w:contextualSpacing/>
        <w:rPr>
          <w:noProof/>
        </w:rPr>
      </w:pPr>
    </w:p>
    <w:p w14:paraId="6F681708" w14:textId="01622B1D" w:rsidR="00DB5652" w:rsidRPr="00B7788F" w:rsidRDefault="00B87AC8" w:rsidP="00B7788F">
      <w:pPr>
        <w:contextualSpacing/>
        <w:rPr>
          <w:rFonts w:cstheme="minorHAnsi"/>
          <w:sz w:val="22"/>
          <w:szCs w:val="22"/>
        </w:rPr>
      </w:pPr>
      <w:r>
        <w:rPr>
          <w:noProof/>
        </w:rPr>
        <w:drawing>
          <wp:inline distT="0" distB="0" distL="0" distR="0" wp14:anchorId="030FE81D" wp14:editId="05BF6CA5">
            <wp:extent cx="5818065" cy="81915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5"/>
                    <a:srcRect l="45033" t="7692" r="10576" b="81197"/>
                    <a:stretch/>
                  </pic:blipFill>
                  <pic:spPr bwMode="auto">
                    <a:xfrm>
                      <a:off x="0" y="0"/>
                      <a:ext cx="5846532" cy="823158"/>
                    </a:xfrm>
                    <a:prstGeom prst="rect">
                      <a:avLst/>
                    </a:prstGeom>
                    <a:ln>
                      <a:noFill/>
                    </a:ln>
                    <a:extLst>
                      <a:ext uri="{53640926-AAD7-44D8-BBD7-CCE9431645EC}">
                        <a14:shadowObscured xmlns:a14="http://schemas.microsoft.com/office/drawing/2010/main"/>
                      </a:ext>
                    </a:extLst>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36432769" w14:textId="77777777" w:rsidR="0066141E" w:rsidRDefault="0066141E" w:rsidP="00B7788F">
      <w:pPr>
        <w:contextualSpacing/>
        <w:rPr>
          <w:noProof/>
        </w:rPr>
      </w:pPr>
    </w:p>
    <w:p w14:paraId="6BB069D8" w14:textId="77777777" w:rsidR="0066141E" w:rsidRDefault="0066141E" w:rsidP="00B7788F">
      <w:pPr>
        <w:contextualSpacing/>
        <w:rPr>
          <w:noProof/>
        </w:rPr>
      </w:pPr>
    </w:p>
    <w:p w14:paraId="75B70F3E" w14:textId="5950DAC5" w:rsidR="00DB5652" w:rsidRDefault="0066141E" w:rsidP="00B7788F">
      <w:pPr>
        <w:contextualSpacing/>
        <w:rPr>
          <w:rFonts w:cstheme="minorHAnsi"/>
          <w:sz w:val="22"/>
          <w:szCs w:val="22"/>
        </w:rPr>
      </w:pPr>
      <w:r>
        <w:rPr>
          <w:noProof/>
        </w:rPr>
        <w:drawing>
          <wp:inline distT="0" distB="0" distL="0" distR="0" wp14:anchorId="4341AFD0" wp14:editId="469B9285">
            <wp:extent cx="4425386" cy="169545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6"/>
                    <a:srcRect l="19674" t="58155" r="32692" b="9402"/>
                    <a:stretch/>
                  </pic:blipFill>
                  <pic:spPr bwMode="auto">
                    <a:xfrm>
                      <a:off x="0" y="0"/>
                      <a:ext cx="4493833" cy="1721673"/>
                    </a:xfrm>
                    <a:prstGeom prst="rect">
                      <a:avLst/>
                    </a:prstGeom>
                    <a:ln>
                      <a:noFill/>
                    </a:ln>
                    <a:extLst>
                      <a:ext uri="{53640926-AAD7-44D8-BBD7-CCE9431645EC}">
                        <a14:shadowObscured xmlns:a14="http://schemas.microsoft.com/office/drawing/2010/main"/>
                      </a:ext>
                    </a:extLst>
                  </pic:spPr>
                </pic:pic>
              </a:graphicData>
            </a:graphic>
          </wp:inline>
        </w:drawing>
      </w:r>
    </w:p>
    <w:p w14:paraId="61C09C95" w14:textId="77777777" w:rsidR="0066141E" w:rsidRDefault="0066141E" w:rsidP="00B7788F">
      <w:pPr>
        <w:contextualSpacing/>
        <w:rPr>
          <w:noProof/>
        </w:rPr>
      </w:pPr>
    </w:p>
    <w:p w14:paraId="0DE5AB56" w14:textId="5B54DD74" w:rsidR="0066141E" w:rsidRPr="00B7788F" w:rsidRDefault="0066141E" w:rsidP="00B7788F">
      <w:pPr>
        <w:contextualSpacing/>
        <w:rPr>
          <w:rFonts w:cstheme="minorHAnsi"/>
          <w:sz w:val="22"/>
          <w:szCs w:val="22"/>
        </w:rPr>
      </w:pPr>
      <w:r>
        <w:rPr>
          <w:noProof/>
        </w:rPr>
        <w:drawing>
          <wp:inline distT="0" distB="0" distL="0" distR="0" wp14:anchorId="21F7F29F" wp14:editId="0EC4F08E">
            <wp:extent cx="4381500" cy="3426231"/>
            <wp:effectExtent l="0" t="0" r="0" b="3175"/>
            <wp:docPr id="7" name="Picture 7"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computer&#10;&#10;Description automatically generated"/>
                    <pic:cNvPicPr/>
                  </pic:nvPicPr>
                  <pic:blipFill rotWithShape="1">
                    <a:blip r:embed="rId17"/>
                    <a:srcRect l="44872" t="15100" b="8262"/>
                    <a:stretch/>
                  </pic:blipFill>
                  <pic:spPr bwMode="auto">
                    <a:xfrm>
                      <a:off x="0" y="0"/>
                      <a:ext cx="4389988" cy="3432869"/>
                    </a:xfrm>
                    <a:prstGeom prst="rect">
                      <a:avLst/>
                    </a:prstGeom>
                    <a:ln>
                      <a:noFill/>
                    </a:ln>
                    <a:extLst>
                      <a:ext uri="{53640926-AAD7-44D8-BBD7-CCE9431645EC}">
                        <a14:shadowObscured xmlns:a14="http://schemas.microsoft.com/office/drawing/2010/main"/>
                      </a:ext>
                    </a:extLst>
                  </pic:spPr>
                </pic:pic>
              </a:graphicData>
            </a:graphic>
          </wp:inline>
        </w:drawing>
      </w: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0D61DC62" w14:textId="77777777" w:rsidR="0066141E" w:rsidRDefault="0066141E" w:rsidP="00B7788F">
      <w:pPr>
        <w:contextualSpacing/>
        <w:rPr>
          <w:noProof/>
        </w:rPr>
      </w:pPr>
    </w:p>
    <w:p w14:paraId="1F425485" w14:textId="158794BD" w:rsidR="00E4044A" w:rsidRPr="00B7788F" w:rsidRDefault="0066141E" w:rsidP="00B7788F">
      <w:pPr>
        <w:contextualSpacing/>
        <w:rPr>
          <w:rFonts w:eastAsia="Times New Roman" w:cstheme="minorHAnsi"/>
          <w:sz w:val="22"/>
          <w:szCs w:val="22"/>
        </w:rPr>
      </w:pPr>
      <w:r>
        <w:rPr>
          <w:noProof/>
        </w:rPr>
        <w:drawing>
          <wp:inline distT="0" distB="0" distL="0" distR="0" wp14:anchorId="6A537AE5" wp14:editId="79FE9D3D">
            <wp:extent cx="4972050" cy="3142827"/>
            <wp:effectExtent l="0" t="0" r="0" b="635"/>
            <wp:docPr id="8" name="Picture 8" descr="A picture containing text, computer,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omputer, indoor, screenshot&#10;&#10;Description automatically generated"/>
                    <pic:cNvPicPr/>
                  </pic:nvPicPr>
                  <pic:blipFill rotWithShape="1">
                    <a:blip r:embed="rId18"/>
                    <a:srcRect l="27564" t="13676" r="7532" b="13390"/>
                    <a:stretch/>
                  </pic:blipFill>
                  <pic:spPr bwMode="auto">
                    <a:xfrm>
                      <a:off x="0" y="0"/>
                      <a:ext cx="4985930" cy="3151601"/>
                    </a:xfrm>
                    <a:prstGeom prst="rect">
                      <a:avLst/>
                    </a:prstGeom>
                    <a:ln>
                      <a:noFill/>
                    </a:ln>
                    <a:extLst>
                      <a:ext uri="{53640926-AAD7-44D8-BBD7-CCE9431645EC}">
                        <a14:shadowObscured xmlns:a14="http://schemas.microsoft.com/office/drawing/2010/main"/>
                      </a:ext>
                    </a:extLst>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6636F542" w:rsidR="00974AE3" w:rsidRDefault="003D1489" w:rsidP="003D1489">
      <w:pPr>
        <w:ind w:firstLine="360"/>
        <w:contextualSpacing/>
        <w:rPr>
          <w:rFonts w:eastAsia="Times New Roman" w:cstheme="minorHAnsi"/>
          <w:sz w:val="22"/>
          <w:szCs w:val="22"/>
        </w:rPr>
      </w:pPr>
      <w:r>
        <w:rPr>
          <w:rFonts w:eastAsia="Times New Roman" w:cstheme="minorHAnsi"/>
          <w:sz w:val="22"/>
          <w:szCs w:val="22"/>
        </w:rPr>
        <w:t xml:space="preserve">In designing the security infrastructure for Artemis Financial, I have addressed several security vulnerabilities from the Vulnerability Assessment Flow Diagram. The API I designed is secured by a certificate and a checksum. There are several areas protected by cryptographic functions that include the certificate and the checksum, and file transfer will occur using asymmetric public/private key encryption. Client/server interactions are secured by the aforementioned cryptographic security protocols. Code error and code quality have been addressed by running a dependency check and doing functional </w:t>
      </w:r>
      <w:r w:rsidR="007D39B8">
        <w:rPr>
          <w:rFonts w:eastAsia="Times New Roman" w:cstheme="minorHAnsi"/>
          <w:sz w:val="22"/>
          <w:szCs w:val="22"/>
        </w:rPr>
        <w:t>testing and</w:t>
      </w:r>
      <w:r>
        <w:rPr>
          <w:rFonts w:eastAsia="Times New Roman" w:cstheme="minorHAnsi"/>
          <w:sz w:val="22"/>
          <w:szCs w:val="22"/>
        </w:rPr>
        <w:t xml:space="preserve"> refactoring code to remove any vulnerabilities found.</w:t>
      </w:r>
    </w:p>
    <w:p w14:paraId="3110C9A3" w14:textId="6B4DCB40" w:rsidR="003D1489" w:rsidRDefault="007D39B8" w:rsidP="003D1489">
      <w:pPr>
        <w:ind w:firstLine="360"/>
        <w:contextualSpacing/>
        <w:rPr>
          <w:rFonts w:eastAsia="Times New Roman" w:cstheme="minorHAnsi"/>
          <w:sz w:val="22"/>
          <w:szCs w:val="22"/>
        </w:rPr>
      </w:pPr>
      <w:r>
        <w:rPr>
          <w:rFonts w:eastAsia="Times New Roman" w:cstheme="minorHAnsi"/>
          <w:sz w:val="22"/>
          <w:szCs w:val="22"/>
        </w:rPr>
        <w:t xml:space="preserve">When adding security to Artemis’s application, I started by determining an algorithm cipher to use with their system. As what I was working on was a file transfer system, I settled on the asymmetric RSA algorithm, as this generated public and private keys that can be used to secure two-way file transfer. I then generated a certificate for the. I used this certificate to refactor the system too use the HTTPS protocol </w:t>
      </w:r>
      <w:r>
        <w:rPr>
          <w:rFonts w:eastAsia="Times New Roman" w:cstheme="minorHAnsi"/>
          <w:sz w:val="22"/>
          <w:szCs w:val="22"/>
        </w:rPr>
        <w:t xml:space="preserve">site so that the </w:t>
      </w:r>
      <w:r>
        <w:rPr>
          <w:rFonts w:eastAsia="Times New Roman" w:cstheme="minorHAnsi"/>
          <w:sz w:val="22"/>
          <w:szCs w:val="22"/>
        </w:rPr>
        <w:t>clients’</w:t>
      </w:r>
      <w:r>
        <w:rPr>
          <w:rFonts w:eastAsia="Times New Roman" w:cstheme="minorHAnsi"/>
          <w:sz w:val="22"/>
          <w:szCs w:val="22"/>
        </w:rPr>
        <w:t xml:space="preserve"> devices know that </w:t>
      </w:r>
      <w:r>
        <w:rPr>
          <w:rFonts w:eastAsia="Times New Roman" w:cstheme="minorHAnsi"/>
          <w:sz w:val="22"/>
          <w:szCs w:val="22"/>
        </w:rPr>
        <w:t>when they connect to the</w:t>
      </w:r>
      <w:r>
        <w:rPr>
          <w:rFonts w:eastAsia="Times New Roman" w:cstheme="minorHAnsi"/>
          <w:sz w:val="22"/>
          <w:szCs w:val="22"/>
        </w:rPr>
        <w:t xml:space="preserve"> </w:t>
      </w:r>
      <w:r>
        <w:rPr>
          <w:rFonts w:eastAsia="Times New Roman" w:cstheme="minorHAnsi"/>
          <w:sz w:val="22"/>
          <w:szCs w:val="22"/>
        </w:rPr>
        <w:t>system, they</w:t>
      </w:r>
      <w:r>
        <w:rPr>
          <w:rFonts w:eastAsia="Times New Roman" w:cstheme="minorHAnsi"/>
          <w:sz w:val="22"/>
          <w:szCs w:val="22"/>
        </w:rPr>
        <w:t xml:space="preserve"> are in actuality co</w:t>
      </w:r>
      <w:r>
        <w:rPr>
          <w:rFonts w:eastAsia="Times New Roman" w:cstheme="minorHAnsi"/>
          <w:sz w:val="22"/>
          <w:szCs w:val="22"/>
        </w:rPr>
        <w:t>nnecting to our</w:t>
      </w:r>
      <w:r>
        <w:rPr>
          <w:rFonts w:eastAsia="Times New Roman" w:cstheme="minorHAnsi"/>
          <w:sz w:val="22"/>
          <w:szCs w:val="22"/>
        </w:rPr>
        <w:t xml:space="preserve"> system</w:t>
      </w:r>
      <w:r>
        <w:rPr>
          <w:rFonts w:eastAsia="Times New Roman" w:cstheme="minorHAnsi"/>
          <w:sz w:val="22"/>
          <w:szCs w:val="22"/>
        </w:rPr>
        <w:t xml:space="preserve">, and not being sent to a malicious </w:t>
      </w:r>
      <w:r w:rsidR="00C478B8">
        <w:rPr>
          <w:rFonts w:eastAsia="Times New Roman" w:cstheme="minorHAnsi"/>
          <w:sz w:val="22"/>
          <w:szCs w:val="22"/>
        </w:rPr>
        <w:t>URL</w:t>
      </w:r>
      <w:r>
        <w:rPr>
          <w:rFonts w:eastAsia="Times New Roman" w:cstheme="minorHAnsi"/>
          <w:sz w:val="22"/>
          <w:szCs w:val="22"/>
        </w:rPr>
        <w:t xml:space="preserve"> or being sent malicious files. After that I inspected the code manually and with a dependency checker to ensure that no vulnerabilities were introduced that would affect the system I had created.</w:t>
      </w:r>
    </w:p>
    <w:p w14:paraId="3DEEC236" w14:textId="024784BB" w:rsidR="007D39B8" w:rsidRPr="00B7788F" w:rsidRDefault="007D39B8" w:rsidP="003D1489">
      <w:pPr>
        <w:ind w:firstLine="360"/>
        <w:contextualSpacing/>
        <w:rPr>
          <w:rFonts w:eastAsia="Times New Roman" w:cstheme="minorHAnsi"/>
          <w:sz w:val="22"/>
          <w:szCs w:val="22"/>
        </w:rPr>
      </w:pPr>
      <w:r>
        <w:rPr>
          <w:rFonts w:eastAsia="Times New Roman" w:cstheme="minorHAnsi"/>
          <w:sz w:val="22"/>
          <w:szCs w:val="22"/>
        </w:rPr>
        <w:t xml:space="preserve">There are several things to consider in maintaining the security of the site. Make sure that the private key is kept in a secure location and is only accessible by people or processes that absolutely require it. </w:t>
      </w:r>
      <w:r w:rsidR="00C478B8">
        <w:rPr>
          <w:rFonts w:eastAsia="Times New Roman" w:cstheme="minorHAnsi"/>
          <w:sz w:val="22"/>
          <w:szCs w:val="22"/>
        </w:rPr>
        <w:t>Another consideration is to keep on eye on any security vulnerabilities with the implemented algorithms. For example, if it is found that the SHA-256 Hash algorithm starts to have collisions, it may be prudent to implement SHA-512 instead. Any new code added to this module should be fully inspected for errors and have a dependency check run on it to ensure any vulnerabilities would not affect the code.</w:t>
      </w:r>
    </w:p>
    <w:sectPr w:rsidR="007D39B8" w:rsidRPr="00B7788F"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E8F9" w14:textId="77777777" w:rsidR="007B6E7D" w:rsidRDefault="007B6E7D" w:rsidP="002F3F84">
      <w:r>
        <w:separator/>
      </w:r>
    </w:p>
  </w:endnote>
  <w:endnote w:type="continuationSeparator" w:id="0">
    <w:p w14:paraId="544C3DBF" w14:textId="77777777" w:rsidR="007B6E7D" w:rsidRDefault="007B6E7D"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FCE35" w14:textId="77777777" w:rsidR="007B6E7D" w:rsidRDefault="007B6E7D" w:rsidP="002F3F84">
      <w:r>
        <w:separator/>
      </w:r>
    </w:p>
  </w:footnote>
  <w:footnote w:type="continuationSeparator" w:id="0">
    <w:p w14:paraId="1A785454" w14:textId="77777777" w:rsidR="007B6E7D" w:rsidRDefault="007B6E7D"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1B370E"/>
    <w:rsid w:val="001F64E3"/>
    <w:rsid w:val="00234FC3"/>
    <w:rsid w:val="00271E26"/>
    <w:rsid w:val="002778D5"/>
    <w:rsid w:val="00277B38"/>
    <w:rsid w:val="00281DF1"/>
    <w:rsid w:val="002F3F84"/>
    <w:rsid w:val="00321D27"/>
    <w:rsid w:val="00352FD0"/>
    <w:rsid w:val="003726AD"/>
    <w:rsid w:val="003A1621"/>
    <w:rsid w:val="003D1489"/>
    <w:rsid w:val="003E2462"/>
    <w:rsid w:val="003E399D"/>
    <w:rsid w:val="00413DE0"/>
    <w:rsid w:val="0045610F"/>
    <w:rsid w:val="0046151B"/>
    <w:rsid w:val="00485402"/>
    <w:rsid w:val="00523478"/>
    <w:rsid w:val="00531FBF"/>
    <w:rsid w:val="0058064D"/>
    <w:rsid w:val="005A1B32"/>
    <w:rsid w:val="005A6070"/>
    <w:rsid w:val="005A7C7F"/>
    <w:rsid w:val="005C593C"/>
    <w:rsid w:val="005F574E"/>
    <w:rsid w:val="00633225"/>
    <w:rsid w:val="0066141E"/>
    <w:rsid w:val="006B66FE"/>
    <w:rsid w:val="00701A84"/>
    <w:rsid w:val="0071273D"/>
    <w:rsid w:val="0076659B"/>
    <w:rsid w:val="00772B4D"/>
    <w:rsid w:val="007B6E7D"/>
    <w:rsid w:val="007D39B8"/>
    <w:rsid w:val="00824ABB"/>
    <w:rsid w:val="00861EC1"/>
    <w:rsid w:val="008A7514"/>
    <w:rsid w:val="008B068E"/>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B87AC8"/>
    <w:rsid w:val="00C32F3D"/>
    <w:rsid w:val="00C41B36"/>
    <w:rsid w:val="00C478B8"/>
    <w:rsid w:val="00C56FC2"/>
    <w:rsid w:val="00C8285D"/>
    <w:rsid w:val="00CE44E9"/>
    <w:rsid w:val="00CF618A"/>
    <w:rsid w:val="00D0558B"/>
    <w:rsid w:val="00DB5652"/>
    <w:rsid w:val="00E02BD0"/>
    <w:rsid w:val="00E33862"/>
    <w:rsid w:val="00E4044A"/>
    <w:rsid w:val="00E66FC0"/>
    <w:rsid w:val="00EB4E90"/>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7</Pages>
  <Words>1265</Words>
  <Characters>7217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Jacob Bayer</cp:lastModifiedBy>
  <cp:revision>4</cp:revision>
  <dcterms:created xsi:type="dcterms:W3CDTF">2020-02-24T16:11:00Z</dcterms:created>
  <dcterms:modified xsi:type="dcterms:W3CDTF">2021-08-15T18:42:00Z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