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8FDDD" w14:textId="6DBA9024" w:rsidR="00DB5D30" w:rsidRPr="00DB5D30" w:rsidRDefault="00DB5D30" w:rsidP="00DB5D30">
      <w:pPr>
        <w:rPr>
          <w:b/>
          <w:bCs/>
          <w:lang w:val="en-GB"/>
        </w:rPr>
      </w:pPr>
      <w:r>
        <w:rPr>
          <w:b/>
          <w:bCs/>
          <w:lang w:val="en-GB"/>
        </w:rPr>
        <w:t>Laboratory 5</w:t>
      </w:r>
    </w:p>
    <w:p w14:paraId="2D483A4F" w14:textId="31856166" w:rsidR="00DB5D30" w:rsidRPr="00DB5D30" w:rsidRDefault="00DB5D30" w:rsidP="00DB5D30">
      <w:pPr>
        <w:rPr>
          <w:b/>
          <w:bCs/>
          <w:lang w:val="en-GB"/>
        </w:rPr>
      </w:pPr>
      <w:r>
        <w:rPr>
          <w:b/>
          <w:bCs/>
          <w:lang w:val="en-GB"/>
        </w:rPr>
        <w:t>Arduino IDE Code</w:t>
      </w:r>
    </w:p>
    <w:p w14:paraId="04BDF425" w14:textId="2282190A" w:rsidR="00DB5D30" w:rsidRDefault="00DB5D30" w:rsidP="00DB5D30">
      <w:pPr>
        <w:jc w:val="both"/>
        <w:rPr>
          <w:lang w:val="en-GB"/>
        </w:rPr>
      </w:pPr>
      <w:r w:rsidRPr="00DB5D30">
        <w:rPr>
          <w:lang w:val="en-GB"/>
        </w:rPr>
        <w:t xml:space="preserve">The Arduino uses an ultrasonic sensor to measure distances by emitting sound waves and timing their echoes. It continuously checks the measured distance against a 5 cm threshold, triggering a buzzer alarm if the object is too close. The measured distance is sent over </w:t>
      </w:r>
      <w:proofErr w:type="spellStart"/>
      <w:r>
        <w:rPr>
          <w:lang w:val="en-GB"/>
        </w:rPr>
        <w:t>w</w:t>
      </w:r>
      <w:r w:rsidRPr="00DB5D30">
        <w:rPr>
          <w:lang w:val="en-GB"/>
        </w:rPr>
        <w:t>iFi</w:t>
      </w:r>
      <w:proofErr w:type="spellEnd"/>
      <w:r w:rsidRPr="00DB5D30">
        <w:rPr>
          <w:lang w:val="en-GB"/>
        </w:rPr>
        <w:t xml:space="preserve"> to an MQTT broker, which acts as a communication channel between the Arduino and other systems.</w:t>
      </w:r>
    </w:p>
    <w:p w14:paraId="59A4E678" w14:textId="0E53232D" w:rsidR="00DB5D30" w:rsidRPr="00DB5D30" w:rsidRDefault="00DB5D30" w:rsidP="00DB5D30">
      <w:pPr>
        <w:jc w:val="center"/>
        <w:rPr>
          <w:lang w:val="en-GB"/>
        </w:rPr>
      </w:pPr>
      <w:r w:rsidRPr="00DB5D30">
        <w:rPr>
          <w:lang w:val="en-GB"/>
        </w:rPr>
        <w:drawing>
          <wp:inline distT="0" distB="0" distL="0" distR="0" wp14:anchorId="267923CE" wp14:editId="55E61504">
            <wp:extent cx="3325528" cy="3071674"/>
            <wp:effectExtent l="0" t="0" r="8255" b="0"/>
            <wp:docPr id="1854643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436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072" cy="30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569D" w14:textId="77777777" w:rsidR="00DB5D30" w:rsidRPr="00DB5D30" w:rsidRDefault="00DB5D30" w:rsidP="00DB5D30">
      <w:pPr>
        <w:rPr>
          <w:b/>
          <w:bCs/>
          <w:lang w:val="en-GB"/>
        </w:rPr>
      </w:pPr>
      <w:proofErr w:type="spellStart"/>
      <w:r w:rsidRPr="00DB5D30">
        <w:rPr>
          <w:b/>
          <w:bCs/>
          <w:lang w:val="en-GB"/>
        </w:rPr>
        <w:t>FlowFuse</w:t>
      </w:r>
      <w:proofErr w:type="spellEnd"/>
    </w:p>
    <w:p w14:paraId="0F393362" w14:textId="7A52486E" w:rsidR="00DB5D30" w:rsidRDefault="00DB5D30" w:rsidP="00DB5D30">
      <w:pPr>
        <w:jc w:val="both"/>
        <w:rPr>
          <w:lang w:val="en-GB"/>
        </w:rPr>
      </w:pPr>
      <w:proofErr w:type="spellStart"/>
      <w:r w:rsidRPr="00DB5D30">
        <w:rPr>
          <w:lang w:val="en-GB"/>
        </w:rPr>
        <w:t>FlowFuse</w:t>
      </w:r>
      <w:proofErr w:type="spellEnd"/>
      <w:r w:rsidRPr="00DB5D30">
        <w:rPr>
          <w:lang w:val="en-GB"/>
        </w:rPr>
        <w:t xml:space="preserve"> processes the distance data received from the MQTT broker and applies logic to determine if the threshold is met. A function node formats the data into messages like "Alarm: 5cm threshold reached. Distance: X cm" for conditions under the threshold, or "Distance measured: X cm" for normal readings. Throttling techniques prevent excessive notifications, ensuring data is forwarded more slowly to the dashboard</w:t>
      </w:r>
      <w:r>
        <w:rPr>
          <w:lang w:val="en-GB"/>
        </w:rPr>
        <w:t>. At the same time the dashboard is showing real time payload, in this case the distance.</w:t>
      </w:r>
    </w:p>
    <w:p w14:paraId="0872D2E1" w14:textId="08781F45" w:rsidR="00DB5D30" w:rsidRPr="00DB5D30" w:rsidRDefault="00DB5D30" w:rsidP="00DB5D3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A694EFA" wp14:editId="364F14C7">
            <wp:extent cx="5717540" cy="1448435"/>
            <wp:effectExtent l="0" t="0" r="0" b="0"/>
            <wp:docPr id="175964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9980" w14:textId="77777777" w:rsidR="00DB5D30" w:rsidRDefault="00DB5D30" w:rsidP="00DB5D30">
      <w:pPr>
        <w:rPr>
          <w:b/>
          <w:bCs/>
          <w:lang w:val="en-GB"/>
        </w:rPr>
      </w:pPr>
    </w:p>
    <w:p w14:paraId="3A17EBBA" w14:textId="77777777" w:rsidR="00DB5D30" w:rsidRDefault="00DB5D30" w:rsidP="00DB5D30">
      <w:pPr>
        <w:rPr>
          <w:b/>
          <w:bCs/>
          <w:lang w:val="en-GB"/>
        </w:rPr>
      </w:pPr>
    </w:p>
    <w:p w14:paraId="2074FE63" w14:textId="617AABA6" w:rsidR="00DB5D30" w:rsidRPr="00DB5D30" w:rsidRDefault="00DB5D30" w:rsidP="00DB5D30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Dashboard 2.0</w:t>
      </w:r>
    </w:p>
    <w:p w14:paraId="105DDD73" w14:textId="411B1C6B" w:rsidR="0071641F" w:rsidRDefault="00DB5D30">
      <w:pPr>
        <w:rPr>
          <w:lang w:val="en-GB"/>
        </w:rPr>
      </w:pPr>
      <w:r w:rsidRPr="00DB5D30">
        <w:rPr>
          <w:lang w:val="en-GB"/>
        </w:rPr>
        <w:t xml:space="preserve">The dashboard provides a user-friendly interface to visualize the distance data in real-time. A gauge displays the distance in </w:t>
      </w:r>
      <w:proofErr w:type="spellStart"/>
      <w:r w:rsidRPr="00DB5D30">
        <w:rPr>
          <w:lang w:val="en-GB"/>
        </w:rPr>
        <w:t>centimeters</w:t>
      </w:r>
      <w:proofErr w:type="spellEnd"/>
      <w:r w:rsidRPr="00DB5D30">
        <w:rPr>
          <w:lang w:val="en-GB"/>
        </w:rPr>
        <w:t xml:space="preserve">, while notifications pop up with alert messages like "Alarm: 5cm threshold reached. Distance: X cm" whenever the threshold is breached. This allows users to monitor the sensor readings and </w:t>
      </w:r>
      <w:proofErr w:type="gramStart"/>
      <w:r w:rsidRPr="00DB5D30">
        <w:rPr>
          <w:lang w:val="en-GB"/>
        </w:rPr>
        <w:t>take action</w:t>
      </w:r>
      <w:proofErr w:type="gramEnd"/>
      <w:r w:rsidRPr="00DB5D30">
        <w:rPr>
          <w:lang w:val="en-GB"/>
        </w:rPr>
        <w:t xml:space="preserve"> when needed.</w:t>
      </w:r>
    </w:p>
    <w:p w14:paraId="30FDC5DA" w14:textId="3ABBBB2F" w:rsidR="00DB5D30" w:rsidRPr="00DB5D30" w:rsidRDefault="00DB5D30" w:rsidP="00DB5D30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8D994DF" wp14:editId="7AAF68A9">
            <wp:extent cx="4288155" cy="1886585"/>
            <wp:effectExtent l="19050" t="19050" r="17145" b="18415"/>
            <wp:docPr id="1097320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1886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58CDBCA1" wp14:editId="1F77780A">
            <wp:extent cx="4273550" cy="1925320"/>
            <wp:effectExtent l="19050" t="19050" r="12700" b="17780"/>
            <wp:docPr id="1344615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925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B5D30" w:rsidRPr="00DB5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C0D5D"/>
    <w:multiLevelType w:val="multilevel"/>
    <w:tmpl w:val="CC6E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065A1"/>
    <w:multiLevelType w:val="multilevel"/>
    <w:tmpl w:val="31EE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75BC7"/>
    <w:multiLevelType w:val="multilevel"/>
    <w:tmpl w:val="62F6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8041D"/>
    <w:multiLevelType w:val="multilevel"/>
    <w:tmpl w:val="F008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103860">
    <w:abstractNumId w:val="2"/>
  </w:num>
  <w:num w:numId="2" w16cid:durableId="25259215">
    <w:abstractNumId w:val="0"/>
  </w:num>
  <w:num w:numId="3" w16cid:durableId="641233048">
    <w:abstractNumId w:val="1"/>
  </w:num>
  <w:num w:numId="4" w16cid:durableId="164900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30"/>
    <w:rsid w:val="00053353"/>
    <w:rsid w:val="005F1582"/>
    <w:rsid w:val="0071641F"/>
    <w:rsid w:val="008F2ADF"/>
    <w:rsid w:val="00B90110"/>
    <w:rsid w:val="00DB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8FA67"/>
  <w15:chartTrackingRefBased/>
  <w15:docId w15:val="{A7E74C89-271A-4BAD-AA21-4CD50345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9E6C3B121DA42BDAA9F2F41891FD7" ma:contentTypeVersion="18" ma:contentTypeDescription="Crear nuevo documento." ma:contentTypeScope="" ma:versionID="bcab3c4fcaf48c5c0c8c5c98d3e17719">
  <xsd:schema xmlns:xsd="http://www.w3.org/2001/XMLSchema" xmlns:xs="http://www.w3.org/2001/XMLSchema" xmlns:p="http://schemas.microsoft.com/office/2006/metadata/properties" xmlns:ns3="6b6a52e5-dfd4-4a58-b769-a2494f73fc76" xmlns:ns4="9de95194-f29e-4c34-8d60-16435576e0e2" targetNamespace="http://schemas.microsoft.com/office/2006/metadata/properties" ma:root="true" ma:fieldsID="e2b2f76aa8b57fc8693c1e9a1798ff9e" ns3:_="" ns4:_="">
    <xsd:import namespace="6b6a52e5-dfd4-4a58-b769-a2494f73fc76"/>
    <xsd:import namespace="9de95194-f29e-4c34-8d60-16435576e0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a52e5-dfd4-4a58-b769-a2494f73fc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95194-f29e-4c34-8d60-16435576e0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6a52e5-dfd4-4a58-b769-a2494f73fc76" xsi:nil="true"/>
  </documentManagement>
</p:properties>
</file>

<file path=customXml/itemProps1.xml><?xml version="1.0" encoding="utf-8"?>
<ds:datastoreItem xmlns:ds="http://schemas.openxmlformats.org/officeDocument/2006/customXml" ds:itemID="{831F9AA6-D939-4BEF-87E7-BC23628BD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a52e5-dfd4-4a58-b769-a2494f73fc76"/>
    <ds:schemaRef ds:uri="9de95194-f29e-4c34-8d60-16435576e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BF4941-9198-49C6-8867-4128F42D56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FCE869-B8AB-4C53-9827-6DB1B7486EA1}">
  <ds:schemaRefs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9de95194-f29e-4c34-8d60-16435576e0e2"/>
    <ds:schemaRef ds:uri="http://purl.org/dc/terms/"/>
    <ds:schemaRef ds:uri="6b6a52e5-dfd4-4a58-b769-a2494f73fc7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Paúl Zambrano</dc:creator>
  <cp:keywords/>
  <dc:description/>
  <cp:lastModifiedBy>Paúl Zambrano</cp:lastModifiedBy>
  <cp:revision>2</cp:revision>
  <dcterms:created xsi:type="dcterms:W3CDTF">2025-03-28T20:17:00Z</dcterms:created>
  <dcterms:modified xsi:type="dcterms:W3CDTF">2025-03-28T20:17:00Z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0x010100DBF9E6C3B121DA42BDAA9F2F41891FD7</vt:lpwstr>
  </property>
</Properties>
</file>