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BAKEL BAKEL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Senior Hardware &amp; Embedded Engineer  |  AI/Robotics Engineer  |  Erasmus Mundus Scholar</w:t>
      </w:r>
    </w:p>
    <w:p>
      <w:pPr>
        <w:spacing w:after="3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github.com/Bakel-Bakel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Prisma Rover</w:t>
      </w:r>
    </w:p>
    <w:p>
      <w:pPr>
        <w:spacing w:after="2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GitHub: https://github.com/Bakel-Bakel/Prisma_Rover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Project Description</w:t>
      </w:r>
    </w:p>
    <w:p>
      <w:pPr>
        <w:spacing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Development work on a wheeled rover platform at PRISMA Lab, combining embedded firmware, hardware integration, and a ROS-based autonomy stack. The project required bringing together physical hardware, software dependencies, device communication, and runtime testing in a research-grade robotics setting. That kind of hardware-software setup experience is useful for a Raspberry Pi task where the written code already exists but the environment must be corrected.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Skills &amp; Technologies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ROS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Python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C++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Embedded Systems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Rover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Mobile Robotics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Autonomy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Hardware Integration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Why This Project Is Relevant to This Job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client needs help getting a Raspberry Pi ready to compile and run a hardware-facing C application. Prisma Rover is relevant because it involved embedded software and real hardware integration.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It required working with C++ and Python in a Linux robotics environment, which overlaps with the skills listed in the job.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project involved practical deployment and debugging on a physical platform, not just writing standalone scripts.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That experience helps when diagnosing missing packages, device permissions, serial/network problems, and runtime issues on a Pi.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Strongest Technical Aspects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Integrated embedded firmware and ROS-based software on a wheeled rover platform.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Worked with C++, Python, and Linux-based robotics development workflows.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Handled physical platform bring-up, testing, and runtime debugging.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Connected software behavior to real hardware responses during development.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Worked in an environment where reliable setup and repeatable execution mattered.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 xml:space="preserve">CV Summary Line:  </w:t>
      </w:r>
      <w:r>
        <w:rPr>
          <w:rFonts w:ascii="Times New Roman" w:hAnsi="Times New Roman" w:eastAsia="Times New Roman"/>
          <w:sz w:val="22"/>
        </w:rPr>
        <w:t>Worked on the PRISMA Lab rover platform, integrating hardware, firmware, and ROS autonomy stack for research-grade mobile robotics experiments.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