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trHeight w:val="1320"/>
        </w:trPr>
        <w:tc>
          <w:tcPr>
            <w:tcW w:type="dxa" w:w="9360"/>
            <w:shd w:fill="0D7F79"/>
            <w:tcBorders>
              <w:top w:val="single" w:sz="0" w:space="0" w:color="0D7F79"/>
              <w:left w:val="single" w:sz="0" w:space="0" w:color="0D7F79"/>
              <w:bottom w:val="single" w:sz="0" w:space="0" w:color="0D7F79"/>
              <w:right w:val="single" w:sz="0" w:space="0" w:color="0D7F79"/>
              <w:insideH w:val="single" w:sz="0" w:space="0" w:color="0D7F79"/>
              <w:insideV w:val="single" w:sz="0" w:space="0" w:color="0D7F79"/>
            </w:tcBorders>
            <w:tcMar>
              <w:top w:w="170" w:type="dxa"/>
              <w:start w:w="1500" w:type="dxa"/>
              <w:bottom w:w="110" w:type="dxa"/>
              <w:end w:w="3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36"/>
              </w:rPr>
              <w:t>BAKEL BAKEL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color w:val="FFFFFF"/>
                <w:sz w:val="19"/>
              </w:rPr>
              <w:t>Senior Hardware &amp; Embedded Engineer  |  AI/Robotics Engineer  |  Erasmus Mundus Scholar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color w:val="FFFFFF"/>
                <w:sz w:val="19"/>
              </w:rPr>
              <w:t>github.com/Bakel-Bakel</w:t>
            </w:r>
          </w:p>
        </w:tc>
      </w:tr>
    </w:tbl>
    <w:p>
      <w:pPr>
        <w:spacing w:before="520" w:after="0"/>
      </w:pPr>
    </w:p>
    <w:p>
      <w:pPr>
        <w:spacing w:before="0" w:after="80"/>
      </w:pPr>
      <w:r>
        <w:rPr>
          <w:rFonts w:ascii="Times New Roman" w:hAnsi="Times New Roman" w:eastAsia="Times New Roman"/>
          <w:b/>
          <w:color w:val="0D7F79"/>
          <w:sz w:val="32"/>
        </w:rPr>
        <w:t>Prisma Rover</w:t>
      </w:r>
    </w:p>
    <w:p>
      <w:pPr>
        <w:spacing w:before="40" w:after="280"/>
      </w:pPr>
      <w:r>
        <w:rPr>
          <w:rFonts w:ascii="Times New Roman" w:hAnsi="Times New Roman" w:eastAsia="Times New Roman"/>
          <w:b/>
          <w:sz w:val="22"/>
        </w:rPr>
        <w:t xml:space="preserve">GitHub: </w:t>
      </w:r>
      <w:hyperlink r:id="rId9">
        <w:r>
          <w:rPr>
            <w:rFonts w:ascii="Times New Roman" w:hAnsi="Times New Roman" w:eastAsia="Times New Roman"/>
            <w:sz w:val="22"/>
            <w:color w:val="0D7F79"/>
            <w:u w:val="single"/>
          </w:rPr>
          <w:t>https://github.com/Bakel-Bakel/Prisma_Rover</w:t>
        </w:r>
      </w:hyperlink>
    </w:p>
    <w:p>
      <w:pPr>
        <w:spacing w:before="160" w:after="280"/>
        <w:pBdr>
          <w:bottom w:val="single" w:sz="6" w:space="1" w:color="0D7F79"/>
        </w:pBdr>
      </w:pPr>
    </w:p>
    <w:p>
      <w:pPr>
        <w:spacing w:before="200" w:after="80"/>
      </w:pPr>
      <w:r>
        <w:rPr>
          <w:rFonts w:ascii="Times New Roman" w:hAnsi="Times New Roman" w:eastAsia="Times New Roman"/>
          <w:b/>
          <w:color w:val="0D7F79"/>
          <w:sz w:val="26"/>
        </w:rPr>
        <w:t>Project Description</w:t>
      </w:r>
    </w:p>
    <w:p>
      <w:pPr>
        <w:spacing w:before="40" w:after="240"/>
      </w:pPr>
      <w:r>
        <w:rPr>
          <w:rFonts w:ascii="Times New Roman" w:hAnsi="Times New Roman" w:eastAsia="Times New Roman"/>
          <w:color w:val="1F1F1F"/>
          <w:sz w:val="22"/>
        </w:rPr>
        <w:t>Development work on a wheeled rover platform at PRISMA Lab, covering mechanical integration, embedded firmware, and a ROS-based autonomy stack for a research rover. This project is relevant to the ESP32-S3 serial data board because it sits close to the boundary between hardware, firmware, and system-level integration. A board redesign is not only about replacing traces or adding layers; it also requires understanding how power, communication, firmware behavior, mechanical fit, and testing come together in the final product. The rover work shows practical experience connecting embedded electronics with a larger system that depends on reliable hardware behavior.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color w:val="0D7F79"/>
          <w:sz w:val="26"/>
        </w:rPr>
        <w:t>Skills &amp; Technologies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9D4D4"/>
          <w:left w:val="single" w:sz="4" w:space="0" w:color="B9D4D4"/>
          <w:bottom w:val="single" w:sz="4" w:space="0" w:color="B9D4D4"/>
          <w:right w:val="single" w:sz="4" w:space="0" w:color="B9D4D4"/>
          <w:insideH w:val="single" w:sz="4" w:space="0" w:color="B9D4D4"/>
          <w:insideV w:val="single" w:sz="4" w:space="0" w:color="B9D4D4"/>
        </w:tblBorders>
      </w:tblPr>
      <w:tblGrid>
        <w:gridCol w:w="3120"/>
        <w:gridCol w:w="3120"/>
        <w:gridCol w:w="3120"/>
      </w:tblGrid>
      <w:tr>
        <w:trPr>
          <w:trHeight w:val="360"/>
        </w:trPr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ROS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Python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C++</w:t>
            </w:r>
          </w:p>
        </w:tc>
      </w:tr>
      <w:tr>
        <w:trPr>
          <w:trHeight w:val="360"/>
        </w:trPr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Embedded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Rover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Mobile Robotics</w:t>
            </w:r>
          </w:p>
        </w:tc>
      </w:tr>
      <w:tr>
        <w:trPr>
          <w:trHeight w:val="360"/>
        </w:trPr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Autonomy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Firmware Integration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Hardware Integration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rFonts w:ascii="Times New Roman" w:hAnsi="Times New Roman" w:eastAsia="Times New Roman"/>
          <w:b/>
          <w:color w:val="0D7F79"/>
          <w:sz w:val="26"/>
        </w:rPr>
        <w:t>Why This Project Is Relevant to This Job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The project includes embedded firmware and hardware integration, which are close to the practical concerns of redesigning an ESP32-S3 PCB.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The rover platform required the hardware and software layers to behave together, not as isolated parts.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Board-level decisions on power, interfaces, and physical integration affect system reliability, which is also true for the client’s battery-powered serial data board.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The work demonstrates experience with field-oriented systems where debugging must consider hardware, firmware, and runtime behavior together.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It is useful proof of system-level engineering judgment for a PCB redesign that needs to solve real WiFi signal issues.</w:t>
      </w:r>
    </w:p>
    <w:p>
      <w:pPr>
        <w:spacing w:after="120"/>
      </w:pPr>
    </w:p>
    <w:p>
      <w:pPr>
        <w:spacing w:before="200" w:after="80"/>
      </w:pPr>
      <w:r>
        <w:rPr>
          <w:rFonts w:ascii="Times New Roman" w:hAnsi="Times New Roman" w:eastAsia="Times New Roman"/>
          <w:b/>
          <w:color w:val="0D7F79"/>
          <w:sz w:val="26"/>
        </w:rPr>
        <w:t>Strongest Technical Aspects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Worked across mechanical integration, embedded firmware, and autonomy software on a single rover platform.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Connected hardware behavior to higher-level control and navigation requirements, which mirrors product-level embedded engineering work.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Handled integration problems where firmware, electronics, and physical design influence one another.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Built around a research-grade mobile platform where testing and iteration matter before final deployment.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Demonstrated the ability to reason about embedded hardware inside a complete working system.</w:t>
      </w:r>
    </w:p>
    <w:p>
      <w:pPr>
        <w:spacing w:before="280" w:after="160"/>
        <w:pBdr>
          <w:bottom w:val="single" w:sz="6" w:space="1" w:color="0D7F79"/>
        </w:pBdr>
      </w:pPr>
    </w:p>
    <w:p>
      <w:pPr>
        <w:spacing w:before="0" w:after="0"/>
      </w:pPr>
      <w:r>
        <w:rPr>
          <w:rFonts w:ascii="Times New Roman" w:hAnsi="Times New Roman" w:eastAsia="Times New Roman"/>
          <w:b/>
          <w:color w:val="0D7F79"/>
          <w:sz w:val="21"/>
        </w:rPr>
        <w:t xml:space="preserve">CV Summary Line:  </w:t>
      </w:r>
      <w:r>
        <w:rPr>
          <w:rFonts w:ascii="Times New Roman" w:hAnsi="Times New Roman" w:eastAsia="Times New Roman"/>
          <w:i/>
          <w:color w:val="5F5F5F"/>
          <w:sz w:val="21"/>
        </w:rPr>
        <w:t>Worked on the PRISMA Lab rover platform, integrating embedded firmware, hardware components, and ROS-based autonomy for research-grade mobile robotics experiments.</w:t>
      </w:r>
    </w:p>
    <w:sectPr w:rsidR="00FC693F" w:rsidRPr="0006063C" w:rsidSect="00034616">
      <w:pgSz w:w="12240" w:h="15840"/>
      <w:pgMar w:top="0" w:right="1440" w:bottom="1440" w:left="144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Bakel-Bakel/Prisma_Ro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