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Look w:firstColumn="1" w:firstRow="1" w:lastColumn="0" w:lastRow="0" w:noHBand="0" w:noVBand="1" w:val="04A0"/>
      </w:tblPr>
      <w:tblGrid>
        <w:gridCol w:w="9360"/>
      </w:tblGrid>
      <w:tr>
        <w:trPr>
          <w:trHeight w:val="1320"/>
        </w:trPr>
        <w:tc>
          <w:tcPr>
            <w:tcW w:type="dxa" w:w="9360"/>
            <w:shd w:fill="0D7F79"/>
            <w:tcBorders>
              <w:top w:val="single" w:sz="0" w:space="0" w:color="0D7F79"/>
              <w:left w:val="single" w:sz="0" w:space="0" w:color="0D7F79"/>
              <w:bottom w:val="single" w:sz="0" w:space="0" w:color="0D7F79"/>
              <w:right w:val="single" w:sz="0" w:space="0" w:color="0D7F79"/>
              <w:insideH w:val="single" w:sz="0" w:space="0" w:color="0D7F79"/>
              <w:insideV w:val="single" w:sz="0" w:space="0" w:color="0D7F79"/>
            </w:tcBorders>
            <w:tcMar>
              <w:top w:w="170" w:type="dxa"/>
              <w:start w:w="1500" w:type="dxa"/>
              <w:bottom w:w="110" w:type="dxa"/>
              <w:end w:w="300" w:type="dxa"/>
            </w:tcMar>
            <w:vAlign w:val="center"/>
          </w:tcPr>
          <w:p>
            <w:pPr>
              <w:spacing w:after="0"/>
            </w:pPr>
            <w:r>
              <w:rPr>
                <w:rFonts w:ascii="Times New Roman" w:hAnsi="Times New Roman" w:eastAsia="Times New Roman"/>
                <w:b/>
                <w:color w:val="FFFFFF"/>
                <w:sz w:val="36"/>
              </w:rPr>
              <w:t>BAKEL BAKEL</w:t>
            </w:r>
          </w:p>
          <w:p>
            <w:pPr>
              <w:spacing w:after="0"/>
            </w:pPr>
            <w:r>
              <w:rPr>
                <w:rFonts w:ascii="Times New Roman" w:hAnsi="Times New Roman" w:eastAsia="Times New Roman"/>
                <w:color w:val="FFFFFF"/>
                <w:sz w:val="19"/>
              </w:rPr>
              <w:t>Senior Hardware &amp; Embedded Engineer  |  AI/Robotics Engineer  |  Erasmus Mundus Scholar</w:t>
            </w:r>
          </w:p>
          <w:p>
            <w:pPr>
              <w:spacing w:after="0"/>
            </w:pPr>
            <w:r>
              <w:rPr>
                <w:rFonts w:ascii="Times New Roman" w:hAnsi="Times New Roman" w:eastAsia="Times New Roman"/>
                <w:color w:val="FFFFFF"/>
                <w:sz w:val="19"/>
              </w:rPr>
              <w:t>github.com/Bakel-Bakel</w:t>
            </w:r>
          </w:p>
        </w:tc>
      </w:tr>
    </w:tbl>
    <w:p>
      <w:pPr>
        <w:spacing w:before="520" w:after="0"/>
      </w:pPr>
    </w:p>
    <w:p>
      <w:pPr>
        <w:spacing w:before="0" w:after="80"/>
      </w:pPr>
      <w:r>
        <w:rPr>
          <w:rFonts w:ascii="Times New Roman" w:hAnsi="Times New Roman" w:eastAsia="Times New Roman"/>
          <w:b/>
          <w:color w:val="0D7F79"/>
          <w:sz w:val="32"/>
        </w:rPr>
        <w:t>Yahboom ROS Master A1 Client</w:t>
      </w:r>
    </w:p>
    <w:p>
      <w:pPr>
        <w:spacing w:before="40" w:after="280"/>
      </w:pPr>
      <w:r>
        <w:rPr>
          <w:rFonts w:ascii="Times New Roman" w:hAnsi="Times New Roman" w:eastAsia="Times New Roman"/>
          <w:b/>
          <w:sz w:val="22"/>
        </w:rPr>
        <w:t xml:space="preserve">GitHub: </w:t>
      </w:r>
      <w:hyperlink r:id="rId9">
        <w:r>
          <w:rPr>
            <w:rFonts w:ascii="Times New Roman" w:hAnsi="Times New Roman" w:eastAsia="Times New Roman"/>
            <w:sz w:val="22"/>
            <w:color w:val="0D7F79"/>
            <w:u w:val="single"/>
          </w:rPr>
          <w:t>https://github.com/Bakel-Bakel/yahboom-rosmasterA1-client</w:t>
        </w:r>
      </w:hyperlink>
    </w:p>
    <w:p>
      <w:pPr>
        <w:spacing w:before="160" w:after="280"/>
        <w:pBdr>
          <w:bottom w:val="single" w:sz="6" w:space="1" w:color="0D7F79"/>
        </w:pBdr>
      </w:pPr>
    </w:p>
    <w:p>
      <w:pPr>
        <w:spacing w:before="200" w:after="80"/>
      </w:pPr>
      <w:r>
        <w:rPr>
          <w:rFonts w:ascii="Times New Roman" w:hAnsi="Times New Roman" w:eastAsia="Times New Roman"/>
          <w:b/>
          <w:color w:val="0D7F79"/>
          <w:sz w:val="26"/>
        </w:rPr>
        <w:t>Project Description</w:t>
      </w:r>
    </w:p>
    <w:p>
      <w:pPr>
        <w:spacing w:before="40" w:after="240"/>
      </w:pPr>
      <w:r>
        <w:rPr>
          <w:rFonts w:ascii="Times New Roman" w:hAnsi="Times New Roman" w:eastAsia="Times New Roman"/>
          <w:color w:val="1F1F1F"/>
          <w:sz w:val="22"/>
        </w:rPr>
        <w:t>A custom ROS client for the Yahboom ROS Master A1 differential-drive robot. The project implements communication drivers, sensor abstraction layers, and control interfaces that allow the robot platform to stream data and integrate with the wider ROS ecosystem. For the ESP32-S3 serial data board, the relevance is in the communication and abstraction layer: hardware data must be received correctly, interpreted, and made available to the next system layer. Although this is a robot platform rather than a PCB layout project, it demonstrates the same embedded integration discipline needed when a board sits between an external device and a networked output.</w:t>
      </w:r>
    </w:p>
    <w:p>
      <w:pPr>
        <w:spacing w:before="200" w:after="80"/>
      </w:pPr>
      <w:r>
        <w:rPr>
          <w:rFonts w:ascii="Times New Roman" w:hAnsi="Times New Roman" w:eastAsia="Times New Roman"/>
          <w:b/>
          <w:color w:val="0D7F79"/>
          <w:sz w:val="26"/>
        </w:rPr>
        <w:t>Skills &amp; Technologies</w:t>
      </w:r>
    </w:p>
    <w:tbl>
      <w:tblPr>
        <w:tblW w:type="dxa" w:w="9360"/>
        <w:jc w:val="center"/>
        <w:tblLook w:firstColumn="1" w:firstRow="1" w:lastColumn="0" w:lastRow="0" w:noHBand="0" w:noVBand="1" w:val="04A0"/>
        <w:tblBorders>
          <w:top w:val="single" w:sz="4" w:space="0" w:color="B9D4D4"/>
          <w:left w:val="single" w:sz="4" w:space="0" w:color="B9D4D4"/>
          <w:bottom w:val="single" w:sz="4" w:space="0" w:color="B9D4D4"/>
          <w:right w:val="single" w:sz="4" w:space="0" w:color="B9D4D4"/>
          <w:insideH w:val="single" w:sz="4" w:space="0" w:color="B9D4D4"/>
          <w:insideV w:val="single" w:sz="4" w:space="0" w:color="B9D4D4"/>
        </w:tblBorders>
      </w:tblPr>
      <w:tblGrid>
        <w:gridCol w:w="3120"/>
        <w:gridCol w:w="3120"/>
        <w:gridCol w:w="3120"/>
      </w:tblGrid>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Python</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ROS</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Mobile Robotics</w:t>
            </w:r>
          </w:p>
        </w:tc>
      </w:tr>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Embedded</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Differential Drive</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ROS Drivers</w:t>
            </w:r>
          </w:p>
        </w:tc>
      </w:tr>
      <w:tr>
        <w:trPr>
          <w:trHeight w:val="360"/>
        </w:trPr>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Sensor Abstraction</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Data Streaming</w:t>
            </w:r>
          </w:p>
        </w:tc>
        <w:tc>
          <w:tcPr>
            <w:tcW w:type="dxa" w:w="3125"/>
            <w:shd w:fill="DDEFEF"/>
            <w:tcMar>
              <w:top w:w="80" w:type="dxa"/>
              <w:start w:w="80" w:type="dxa"/>
              <w:bottom w:w="80" w:type="dxa"/>
              <w:end w:w="80" w:type="dxa"/>
            </w:tcMar>
            <w:vAlign w:val="center"/>
          </w:tcPr>
          <w:p>
            <w:pPr>
              <w:spacing w:after="0"/>
              <w:jc w:val="center"/>
            </w:pPr>
            <w:r>
              <w:rPr>
                <w:rFonts w:ascii="Times New Roman" w:hAnsi="Times New Roman" w:eastAsia="Times New Roman"/>
                <w:b/>
                <w:color w:val="0D7F79"/>
                <w:sz w:val="21"/>
              </w:rPr>
              <w:t>Control Interfaces</w:t>
            </w:r>
          </w:p>
        </w:tc>
      </w:tr>
    </w:tbl>
    <w:p>
      <w:pPr>
        <w:spacing w:after="200"/>
      </w:pPr>
    </w:p>
    <w:p>
      <w:pPr>
        <w:spacing w:before="200" w:after="80"/>
      </w:pPr>
      <w:r>
        <w:rPr>
          <w:rFonts w:ascii="Times New Roman" w:hAnsi="Times New Roman" w:eastAsia="Times New Roman"/>
          <w:b/>
          <w:color w:val="0D7F79"/>
          <w:sz w:val="26"/>
        </w:rPr>
        <w:t>Why This Project Is Relevant to This Job</w:t>
      </w:r>
    </w:p>
    <w:p>
      <w:pPr>
        <w:pStyle w:val="ListBullet"/>
        <w:spacing w:after="40" w:before="0"/>
        <w:ind w:left="504" w:hanging="216"/>
      </w:pPr>
      <w:r>
        <w:rPr>
          <w:rFonts w:ascii="Times New Roman" w:hAnsi="Times New Roman" w:eastAsia="Times New Roman"/>
          <w:color w:val="1F1F1F"/>
          <w:sz w:val="21"/>
        </w:rPr>
        <w:t>The project involved communication drivers and sensor abstraction, which relates to receiving and organizing data from an external hardware device.</w:t>
      </w:r>
    </w:p>
    <w:p>
      <w:pPr>
        <w:pStyle w:val="ListBullet"/>
        <w:spacing w:after="40" w:before="0"/>
        <w:ind w:left="504" w:hanging="216"/>
      </w:pPr>
      <w:r>
        <w:rPr>
          <w:rFonts w:ascii="Times New Roman" w:hAnsi="Times New Roman" w:eastAsia="Times New Roman"/>
          <w:color w:val="1F1F1F"/>
          <w:sz w:val="21"/>
        </w:rPr>
        <w:t>It shows experience making low-cost embedded hardware usable inside a larger software system.</w:t>
      </w:r>
    </w:p>
    <w:p>
      <w:pPr>
        <w:pStyle w:val="ListBullet"/>
        <w:spacing w:after="40" w:before="0"/>
        <w:ind w:left="504" w:hanging="216"/>
      </w:pPr>
      <w:r>
        <w:rPr>
          <w:rFonts w:ascii="Times New Roman" w:hAnsi="Times New Roman" w:eastAsia="Times New Roman"/>
          <w:color w:val="1F1F1F"/>
          <w:sz w:val="21"/>
        </w:rPr>
        <w:t>The control interface work required reliable data movement between the robot hardware and higher-level ROS tools.</w:t>
      </w:r>
    </w:p>
    <w:p>
      <w:pPr>
        <w:pStyle w:val="ListBullet"/>
        <w:spacing w:after="40" w:before="0"/>
        <w:ind w:left="504" w:hanging="216"/>
      </w:pPr>
      <w:r>
        <w:rPr>
          <w:rFonts w:ascii="Times New Roman" w:hAnsi="Times New Roman" w:eastAsia="Times New Roman"/>
          <w:color w:val="1F1F1F"/>
          <w:sz w:val="21"/>
        </w:rPr>
        <w:t>The client’s ESP32-S3 board also acts as a bridge between hardware-level input and wireless output.</w:t>
      </w:r>
    </w:p>
    <w:p>
      <w:pPr>
        <w:pStyle w:val="ListBullet"/>
        <w:spacing w:after="40" w:before="0"/>
        <w:ind w:left="504" w:hanging="216"/>
      </w:pPr>
      <w:r>
        <w:rPr>
          <w:rFonts w:ascii="Times New Roman" w:hAnsi="Times New Roman" w:eastAsia="Times New Roman"/>
          <w:color w:val="1F1F1F"/>
          <w:sz w:val="21"/>
        </w:rPr>
        <w:t>It supports the ability to document and structure interfaces clearly, which is valuable during PCB redesign and handover.</w:t>
      </w:r>
    </w:p>
    <w:p>
      <w:pPr>
        <w:spacing w:after="120"/>
      </w:pPr>
    </w:p>
    <w:p>
      <w:pPr>
        <w:spacing w:before="200" w:after="80"/>
      </w:pPr>
      <w:r>
        <w:rPr>
          <w:rFonts w:ascii="Times New Roman" w:hAnsi="Times New Roman" w:eastAsia="Times New Roman"/>
          <w:b/>
          <w:color w:val="0D7F79"/>
          <w:sz w:val="26"/>
        </w:rPr>
        <w:t>Strongest Technical Aspects</w:t>
      </w:r>
    </w:p>
    <w:p>
      <w:pPr>
        <w:pStyle w:val="ListBullet"/>
        <w:spacing w:after="40" w:before="0"/>
        <w:ind w:left="504" w:hanging="216"/>
      </w:pPr>
      <w:r>
        <w:rPr>
          <w:rFonts w:ascii="Times New Roman" w:hAnsi="Times New Roman" w:eastAsia="Times New Roman"/>
          <w:color w:val="1F1F1F"/>
          <w:sz w:val="21"/>
        </w:rPr>
        <w:t>Implemented driver-level communication patterns to connect robot hardware with the ROS environment.</w:t>
      </w:r>
    </w:p>
    <w:p>
      <w:pPr>
        <w:pStyle w:val="ListBullet"/>
        <w:spacing w:after="40" w:before="0"/>
        <w:ind w:left="504" w:hanging="216"/>
      </w:pPr>
      <w:r>
        <w:rPr>
          <w:rFonts w:ascii="Times New Roman" w:hAnsi="Times New Roman" w:eastAsia="Times New Roman"/>
          <w:color w:val="1F1F1F"/>
          <w:sz w:val="21"/>
        </w:rPr>
        <w:t>Created sensor abstraction layers so hardware readings could be consumed cleanly by other system components.</w:t>
      </w:r>
    </w:p>
    <w:p>
      <w:pPr>
        <w:pStyle w:val="ListBullet"/>
        <w:spacing w:after="40" w:before="0"/>
        <w:ind w:left="504" w:hanging="216"/>
      </w:pPr>
      <w:r>
        <w:rPr>
          <w:rFonts w:ascii="Times New Roman" w:hAnsi="Times New Roman" w:eastAsia="Times New Roman"/>
          <w:color w:val="1F1F1F"/>
          <w:sz w:val="21"/>
        </w:rPr>
        <w:t>Worked with real-time robot data streams where timing and consistency affect system behavior.</w:t>
      </w:r>
    </w:p>
    <w:p>
      <w:pPr>
        <w:pStyle w:val="ListBullet"/>
        <w:spacing w:after="40" w:before="0"/>
        <w:ind w:left="504" w:hanging="216"/>
      </w:pPr>
      <w:r>
        <w:rPr>
          <w:rFonts w:ascii="Times New Roman" w:hAnsi="Times New Roman" w:eastAsia="Times New Roman"/>
          <w:color w:val="1F1F1F"/>
          <w:sz w:val="21"/>
        </w:rPr>
        <w:t>Handled hardware-to-software integration on a constrained commercial robotics platform.</w:t>
      </w:r>
    </w:p>
    <w:p>
      <w:pPr>
        <w:pStyle w:val="ListBullet"/>
        <w:spacing w:after="40" w:before="0"/>
        <w:ind w:left="504" w:hanging="216"/>
      </w:pPr>
      <w:r>
        <w:rPr>
          <w:rFonts w:ascii="Times New Roman" w:hAnsi="Times New Roman" w:eastAsia="Times New Roman"/>
          <w:color w:val="1F1F1F"/>
          <w:sz w:val="21"/>
        </w:rPr>
        <w:t>Demonstrated experience turning raw device behavior into a usable engineering interface.</w:t>
      </w:r>
    </w:p>
    <w:p>
      <w:pPr>
        <w:spacing w:before="280" w:after="160"/>
        <w:pBdr>
          <w:bottom w:val="single" w:sz="6" w:space="1" w:color="0D7F79"/>
        </w:pBdr>
      </w:pPr>
    </w:p>
    <w:p>
      <w:pPr>
        <w:spacing w:before="0" w:after="0"/>
      </w:pPr>
      <w:r>
        <w:rPr>
          <w:rFonts w:ascii="Times New Roman" w:hAnsi="Times New Roman" w:eastAsia="Times New Roman"/>
          <w:b/>
          <w:color w:val="0D7F79"/>
          <w:sz w:val="21"/>
        </w:rPr>
        <w:t xml:space="preserve">CV Summary Line:  </w:t>
      </w:r>
      <w:r>
        <w:rPr>
          <w:rFonts w:ascii="Times New Roman" w:hAnsi="Times New Roman" w:eastAsia="Times New Roman"/>
          <w:i/>
          <w:color w:val="5F5F5F"/>
          <w:sz w:val="21"/>
        </w:rPr>
        <w:t>Developed ROS client drivers and control interfaces for the Yahboom ROS Master A1 robot, enabling embedded hardware communication, sensor abstraction, and data streaming.</w:t>
      </w:r>
    </w:p>
    <w:sectPr w:rsidR="00FC693F" w:rsidRPr="0006063C" w:rsidSect="00034616">
      <w:pgSz w:w="12240" w:h="15840"/>
      <w:pgMar w:top="0" w:right="1440" w:bottom="1440" w:left="144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Bakel-Bakel/yahboom-rosmasterA1-cli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