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B7C7C" w:val="clear"/>
            <w:tcMar>
              <w:top w:type="dxa" w:w="280"/>
              <w:left w:type="dxa" w:w="1440"/>
              <w:bottom w:type="dxa" w:w="280"/>
              <w:right w:type="dxa" w:w="1440"/>
            </w:tcMar>
          </w:tcPr>
          <w:p>
            <w:r>
              <w:rPr>
                <w:rFonts w:ascii="Times New Roman" w:cs="Times New Roman" w:eastAsia="Times New Roman" w:hAnsi="Times New Roman"/>
                <w:b/>
                <w:bCs/>
                <w:color w:val="FFFFFF"/>
                <w:sz w:val="36"/>
                <w:szCs w:val="36"/>
              </w:rPr>
              <w:t xml:space="preserve">BAKEL BAKEL</w:t>
            </w:r>
          </w:p>
          <w:p>
            <w:r>
              <w:rPr>
                <w:rFonts w:ascii="Times New Roman" w:cs="Times New Roman" w:eastAsia="Times New Roman" w:hAnsi="Times New Roman"/>
                <w:color w:val="E0F4F4"/>
                <w:sz w:val="18"/>
                <w:szCs w:val="18"/>
              </w:rPr>
              <w:t xml:space="preserve">Senior Hardware &amp; Embedded Engineer  |  AI/Robotics Engineer  |  Erasmus Mundus Scholar</w:t>
            </w:r>
          </w:p>
          <w:p>
            <w:r>
              <w:rPr>
                <w:rFonts w:ascii="Times New Roman" w:cs="Times New Roman" w:eastAsia="Times New Roman" w:hAnsi="Times New Roman"/>
                <w:color w:val="E0F4F4"/>
                <w:sz w:val="16"/>
                <w:szCs w:val="16"/>
              </w:rPr>
              <w:t xml:space="preserve">github.com/Bakel-Bakel</w:t>
            </w:r>
          </w:p>
        </w:tc>
      </w:tr>
    </w:tbl>
    <w:p>
      <w:pPr>
        <w:spacing w:after="0" w:before="240"/>
      </w:pPr>
    </w:p>
    <w:p>
      <w:pPr>
        <w:spacing w:after="100" w:before="100"/>
      </w:pPr>
      <w:r>
        <w:rPr>
          <w:rFonts w:ascii="Times New Roman" w:cs="Times New Roman" w:eastAsia="Times New Roman" w:hAnsi="Times New Roman"/>
          <w:b/>
          <w:bCs/>
          <w:color w:val="0B7C7C"/>
          <w:sz w:val="28"/>
          <w:szCs w:val="28"/>
        </w:rPr>
        <w:t xml:space="preserve">Hybrid Solar-Wind Energy System</w:t>
      </w:r>
    </w:p>
    <w:p>
      <w:pPr>
        <w:spacing w:after="200" w:before="80"/>
      </w:pPr>
      <w:r>
        <w:rPr>
          <w:rFonts w:ascii="Times New Roman" w:cs="Times New Roman" w:eastAsia="Times New Roman" w:hAnsi="Times New Roman"/>
          <w:b/>
          <w:bCs/>
          <w:color w:val="1A1A1A"/>
          <w:sz w:val="20"/>
          <w:szCs w:val="20"/>
        </w:rPr>
        <w:t xml:space="preserve">GitHub: </w:t>
      </w:r>
      <w:hyperlink w:history="1" r:id="rIdwwif31va6gxu16ioxeb_1">
        <w:r>
          <w:rPr>
            <w:rFonts w:ascii="Times New Roman" w:cs="Times New Roman" w:eastAsia="Times New Roman" w:hAnsi="Times New Roman"/>
            <w:color w:val="0B7C7C"/>
            <w:sz w:val="20"/>
            <w:szCs w:val="20"/>
            <w:u w:val="single"/>
          </w:rPr>
          <w:t xml:space="preserve">https://github.com/Bakel-Bakel/hybrid-solar-wind-energy-system</w:t>
        </w:r>
      </w:hyperlink>
    </w:p>
    <w:p>
      <w:pPr>
        <w:pBdr>
          <w:bottom w:val="single" w:color="0B7C7C" w:sz="6" w:space="1"/>
        </w:pBdr>
        <w:spacing w:after="200" w:before="0"/>
      </w:pPr>
    </w:p>
    <w:p>
      <w:pPr>
        <w:pStyle w:val="Heading2"/>
      </w:pPr>
      <w:r>
        <w:rPr>
          <w:rFonts w:ascii="Times New Roman" w:cs="Times New Roman" w:eastAsia="Times New Roman" w:hAnsi="Times New Roman"/>
          <w:b/>
          <w:bCs/>
          <w:color w:val="0B7C7C"/>
          <w:sz w:val="24"/>
          <w:szCs w:val="24"/>
        </w:rPr>
        <w:t xml:space="preserve">Project Description</w:t>
      </w:r>
    </w:p>
    <w:p>
      <w:pPr>
        <w:spacing w:after="240" w:before="80"/>
      </w:pPr>
      <w:r>
        <w:rPr>
          <w:rFonts w:ascii="Times New Roman" w:cs="Times New Roman" w:eastAsia="Times New Roman" w:hAnsi="Times New Roman"/>
          <w:color w:val="1A1A1A"/>
          <w:sz w:val="20"/>
          <w:szCs w:val="20"/>
        </w:rPr>
        <w:t xml:space="preserve">This project designs and simulates a hybrid renewable energy system that combines a solar photovoltaic array and a wind turbine with a battery storage bank. The simulation covers power flow between sources and load, battery charging and discharging cycles, state-of-charge management, and system behavior under variable environmental conditions. For the bracelet job, the most relevant part is the solar plus battery subsystem: Version B of the bracelet needs a mini solar cell to charge a lithium-polymer micro-cell during the day and drive LEDs at night. That is exactly the architecture studied here. The charge management logic, the battery sizing methodology, and the understanding of how much solar energy a small panel can realistically harvest are all directly transferable.</w:t>
      </w:r>
    </w:p>
    <w:p>
      <w:pPr>
        <w:pStyle w:val="Heading2"/>
      </w:pPr>
      <w:r>
        <w:rPr>
          <w:rFonts w:ascii="Times New Roman" w:cs="Times New Roman" w:eastAsia="Times New Roman" w:hAnsi="Times New Roman"/>
          <w:b/>
          <w:bCs/>
          <w:color w:val="0B7C7C"/>
          <w:sz w:val="24"/>
          <w:szCs w:val="24"/>
        </w:rPr>
        <w:t xml:space="preserve">Skills &amp; Technologies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MATLAB</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Simulink</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Solar PV Systems</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LiPo Battery Management</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Power Flow Analysis</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Energy Storage</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Load Balancing</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Off-Grid Design</w:t>
            </w:r>
          </w:p>
        </w:tc>
        <w:tc>
          <w:tcPr>
            <w:tcW w:type="dxa" w:w="3120"/>
            <w:tcBorders>
              <w:top w:val="none" w:color="FFFFFF" w:sz="0"/>
              <w:left w:val="none" w:color="FFFFFF" w:sz="0"/>
              <w:bottom w:val="none" w:color="FFFFFF" w:sz="0"/>
              <w:right w:val="none" w:color="FFFFFF" w:sz="0"/>
            </w:tcBorders>
          </w:tcPr>
          <w:p/>
        </w:tc>
      </w:tr>
    </w:tbl>
    <w:p>
      <w:pPr>
        <w:spacing w:after="0" w:before="240"/>
      </w:pPr>
    </w:p>
    <w:p>
      <w:pPr>
        <w:pStyle w:val="Heading2"/>
      </w:pPr>
      <w:r>
        <w:rPr>
          <w:rFonts w:ascii="Times New Roman" w:cs="Times New Roman" w:eastAsia="Times New Roman" w:hAnsi="Times New Roman"/>
          <w:b/>
          <w:bCs/>
          <w:color w:val="0B7C7C"/>
          <w:sz w:val="24"/>
          <w:szCs w:val="24"/>
        </w:rPr>
        <w:t xml:space="preserve">Why This Project Is Relevant to This Job</w:t>
      </w:r>
    </w:p>
    <w:p>
      <w:pPr>
        <w:pStyle w:val="ListParagraph"/>
        <w:numPr>
          <w:ilvl w:val="0"/>
          <w:numId w:val="2"/>
        </w:numPr>
      </w:pPr>
      <w:r>
        <w:rPr>
          <w:color w:val="1A1A1A"/>
          <w:sz w:val="20"/>
          <w:szCs w:val="20"/>
        </w:rPr>
        <w:t xml:space="preserve">Version B of the bracelet is a solar-charged, always-on device, which is the same architecture as the off-grid solar-plus-storage system modeled in this project.</w:t>
      </w:r>
    </w:p>
    <w:p>
      <w:pPr>
        <w:pStyle w:val="ListParagraph"/>
        <w:numPr>
          <w:ilvl w:val="0"/>
          <w:numId w:val="2"/>
        </w:numPr>
      </w:pPr>
      <w:r>
        <w:rPr>
          <w:color w:val="1A1A1A"/>
          <w:sz w:val="20"/>
          <w:szCs w:val="20"/>
        </w:rPr>
        <w:t xml:space="preserve">Battery sizing methodology developed here applies directly to selecting a lithium-polymer micro-cell that can store enough daytime solar energy to run LEDs through a full night.</w:t>
      </w:r>
    </w:p>
    <w:p>
      <w:pPr>
        <w:pStyle w:val="ListParagraph"/>
        <w:numPr>
          <w:ilvl w:val="0"/>
          <w:numId w:val="2"/>
        </w:numPr>
      </w:pPr>
      <w:r>
        <w:rPr>
          <w:color w:val="1A1A1A"/>
          <w:sz w:val="20"/>
          <w:szCs w:val="20"/>
        </w:rPr>
        <w:t xml:space="preserve">Understanding solar panel output variability under different irradiance conditions is essential for scoping whether a small bracelet-mounted solar cell can realistically sustain the design.</w:t>
      </w:r>
    </w:p>
    <w:p>
      <w:pPr>
        <w:pStyle w:val="ListParagraph"/>
        <w:numPr>
          <w:ilvl w:val="0"/>
          <w:numId w:val="2"/>
        </w:numPr>
      </w:pPr>
      <w:r>
        <w:rPr>
          <w:color w:val="1A1A1A"/>
          <w:sz w:val="20"/>
          <w:szCs w:val="20"/>
        </w:rPr>
        <w:t xml:space="preserve">The charge controller logic in this project parallels what a small integrated PMIC or discrete charge circuit would need to do in the bracelet to protect the LiPo from over-charge and deep discharge.</w:t>
      </w:r>
    </w:p>
    <w:p>
      <w:pPr>
        <w:pStyle w:val="ListParagraph"/>
        <w:numPr>
          <w:ilvl w:val="0"/>
          <w:numId w:val="2"/>
        </w:numPr>
      </w:pPr>
      <w:r>
        <w:rPr>
          <w:color w:val="1A1A1A"/>
          <w:sz w:val="20"/>
          <w:szCs w:val="20"/>
        </w:rPr>
        <w:t xml:space="preserve">The feasibility analysis methodology used here, modeling energy input versus load demand over time, is exactly the structure the client is asking for in the scoping document deliverable.</w:t>
      </w:r>
    </w:p>
    <w:p>
      <w:pPr>
        <w:spacing w:after="0" w:before="120"/>
      </w:pPr>
    </w:p>
    <w:p>
      <w:pPr>
        <w:pStyle w:val="Heading2"/>
      </w:pPr>
      <w:r>
        <w:rPr>
          <w:rFonts w:ascii="Times New Roman" w:cs="Times New Roman" w:eastAsia="Times New Roman" w:hAnsi="Times New Roman"/>
          <w:b/>
          <w:bCs/>
          <w:color w:val="0B7C7C"/>
          <w:sz w:val="24"/>
          <w:szCs w:val="24"/>
        </w:rPr>
        <w:t xml:space="preserve">Strongest Technical Aspects</w:t>
      </w:r>
    </w:p>
    <w:p>
      <w:pPr>
        <w:pStyle w:val="ListParagraph"/>
        <w:numPr>
          <w:ilvl w:val="0"/>
          <w:numId w:val="2"/>
        </w:numPr>
      </w:pPr>
      <w:r>
        <w:rPr>
          <w:color w:val="1A1A1A"/>
          <w:sz w:val="20"/>
          <w:szCs w:val="20"/>
        </w:rPr>
        <w:t xml:space="preserve">Modeled MPPT-like behavior for the solar source to maximize energy harvest under variable irradiance, relevant to maximizing what a tiny bracelet solar cell can deliver.</w:t>
      </w:r>
    </w:p>
    <w:p>
      <w:pPr>
        <w:pStyle w:val="ListParagraph"/>
        <w:numPr>
          <w:ilvl w:val="0"/>
          <w:numId w:val="2"/>
        </w:numPr>
      </w:pPr>
      <w:r>
        <w:rPr>
          <w:color w:val="1A1A1A"/>
          <w:sz w:val="20"/>
          <w:szCs w:val="20"/>
        </w:rPr>
        <w:t xml:space="preserve">Simulated multi-day battery state-of-charge cycles to verify the system stayed above minimum charge thresholds, which is the same validation needed for the bracelet's always-on claim.</w:t>
      </w:r>
    </w:p>
    <w:p>
      <w:pPr>
        <w:pStyle w:val="ListParagraph"/>
        <w:numPr>
          <w:ilvl w:val="0"/>
          <w:numId w:val="2"/>
        </w:numPr>
      </w:pPr>
      <w:r>
        <w:rPr>
          <w:color w:val="1A1A1A"/>
          <w:sz w:val="20"/>
          <w:szCs w:val="20"/>
        </w:rPr>
        <w:t xml:space="preserve">Included a load balancing controller that prioritizes battery protection over load satisfaction, a conservative design philosophy appropriate for a wearable where replacing the cell is difficult.</w:t>
      </w:r>
    </w:p>
    <w:p>
      <w:pPr>
        <w:pStyle w:val="ListParagraph"/>
        <w:numPr>
          <w:ilvl w:val="0"/>
          <w:numId w:val="2"/>
        </w:numPr>
      </w:pPr>
      <w:r>
        <w:rPr>
          <w:color w:val="1A1A1A"/>
          <w:sz w:val="20"/>
          <w:szCs w:val="20"/>
        </w:rPr>
        <w:t xml:space="preserve">Performed sensitivity analysis across seasonal irradiance values, which directly informs the worst-case sizing assumptions needed in a bracelet feasibility document.</w:t>
      </w:r>
    </w:p>
    <w:p>
      <w:pPr>
        <w:pStyle w:val="ListParagraph"/>
        <w:numPr>
          <w:ilvl w:val="0"/>
          <w:numId w:val="2"/>
        </w:numPr>
      </w:pPr>
      <w:r>
        <w:rPr>
          <w:color w:val="1A1A1A"/>
          <w:sz w:val="20"/>
          <w:szCs w:val="20"/>
        </w:rPr>
        <w:t xml:space="preserve">Documented the power budget in a structured way that maps naturally to the cost and component recommendation format the client is requesting.</w:t>
      </w:r>
    </w:p>
    <w:p>
      <w:pPr>
        <w:spacing w:after="0" w:before="200"/>
      </w:pPr>
    </w:p>
    <w:p>
      <w:pPr>
        <w:pBdr>
          <w:bottom w:val="single" w:color="0B7C7C" w:sz="6" w:space="1"/>
        </w:pBdr>
        <w:spacing w:after="160" w:before="0"/>
      </w:pPr>
    </w:p>
    <w:p>
      <w:r>
        <w:rPr>
          <w:rFonts w:ascii="Times New Roman" w:cs="Times New Roman" w:eastAsia="Times New Roman" w:hAnsi="Times New Roman"/>
          <w:b/>
          <w:bCs/>
          <w:color w:val="0B7C7C"/>
          <w:sz w:val="19"/>
          <w:szCs w:val="19"/>
        </w:rPr>
        <w:t xml:space="preserve">CV Summary Line:  </w:t>
      </w:r>
      <w:r>
        <w:rPr>
          <w:rFonts w:ascii="Times New Roman" w:cs="Times New Roman" w:eastAsia="Times New Roman" w:hAnsi="Times New Roman"/>
          <w:i/>
          <w:iCs/>
          <w:color w:val="555555"/>
          <w:sz w:val="19"/>
          <w:szCs w:val="19"/>
        </w:rPr>
        <w:t xml:space="preserve">Designed and simulated a hybrid solar-wind renewable energy system in MATLAB/Simulink, covering power flow, load balancing, and battery management for off-grid applications.</w:t>
      </w:r>
    </w:p>
    <w:sectPr>
      <w:pgSz w:w="12240" w:h="15840" w:orient="portrait"/>
      <w:pgMar w:top="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B7C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wif31va6gxu16ioxeb_1" Type="http://schemas.openxmlformats.org/officeDocument/2006/relationships/hyperlink" Target="https://github.com/Bakel-Bakel/hybrid-solar-wind-energy-syste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2026-04-27T09:40:28.350Z</dcterms:created>
  <dcterms:modified xsi:type="dcterms:W3CDTF">2026-04-27T09:40:28.350Z</dcterms:modified>
</cp:coreProperties>
</file>

<file path=docProps/custom.xml><?xml version="1.0" encoding="utf-8"?>
<Properties xmlns="http://schemas.openxmlformats.org/officeDocument/2006/custom-properties" xmlns:vt="http://schemas.openxmlformats.org/officeDocument/2006/docPropsVTypes"/>
</file>