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20" w:line="29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2"/>
          <w:szCs w:val="42"/>
          <w:rtl w:val="0"/>
        </w:rPr>
        <w:t xml:space="preserve">TECHNICAL &amp; COMMERCIAL PROPOSAL</w:t>
      </w:r>
      <w:r w:rsidDel="00000000" w:rsidR="00000000" w:rsidRPr="00000000">
        <w:rPr>
          <w:rtl w:val="0"/>
        </w:rPr>
      </w:r>
    </w:p>
    <w:p w:rsidR="00000000" w:rsidDel="00000000" w:rsidP="00000000" w:rsidRDefault="00000000" w:rsidRPr="00000000" w14:paraId="00000004">
      <w:pPr>
        <w:spacing w:after="80" w:line="29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Transy Two-Unit PoC Package</w:t>
      </w:r>
      <w:r w:rsidDel="00000000" w:rsidR="00000000" w:rsidRPr="00000000">
        <w:rPr>
          <w:rtl w:val="0"/>
        </w:rPr>
      </w:r>
    </w:p>
    <w:p w:rsidR="00000000" w:rsidDel="00000000" w:rsidP="00000000" w:rsidRDefault="00000000" w:rsidRPr="00000000" w14:paraId="00000005">
      <w:pPr>
        <w:spacing w:after="240" w:line="29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2 NFC Terminals  |  Driver Cards  |  Passenger Cards</w:t>
      </w:r>
      <w:r w:rsidDel="00000000" w:rsidR="00000000" w:rsidRPr="00000000">
        <w:rPr>
          <w:rtl w:val="0"/>
        </w:rPr>
      </w:r>
    </w:p>
    <w:p w:rsidR="00000000" w:rsidDel="00000000" w:rsidP="00000000" w:rsidRDefault="00000000" w:rsidRPr="00000000" w14:paraId="00000006">
      <w:pPr>
        <w:pBdr>
          <w:bottom w:color="d4ed4f" w:space="4" w:sz="12" w:val="single"/>
        </w:pBd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0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Transy Limited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0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Aurora Robotics Limited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0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0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Confidential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0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TT-1 Terminals, Driver NFC Cards, Passenger NFC Cards</w:t>
            </w:r>
          </w:p>
          <w:p w:rsidR="00000000" w:rsidDel="00000000" w:rsidP="00000000" w:rsidRDefault="00000000" w:rsidRPr="00000000" w14:paraId="00000011">
            <w:pPr>
              <w:spacing w:line="2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Full-Stack Software Platform (5 Applications)</w:t>
            </w:r>
          </w:p>
          <w:p w:rsidR="00000000" w:rsidDel="00000000" w:rsidP="00000000" w:rsidRDefault="00000000" w:rsidRPr="00000000" w14:paraId="00000012">
            <w:pPr>
              <w:spacing w:line="2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111111" w:val="clear"/>
            <w:tcMar>
              <w:top w:w="200.0" w:type="dxa"/>
              <w:left w:w="300.0" w:type="dxa"/>
              <w:bottom w:w="200.0" w:type="dxa"/>
              <w:right w:w="300.0" w:type="dxa"/>
            </w:tcMar>
            <w:vAlign w:val="top"/>
          </w:tcPr>
          <w:p w:rsidR="00000000" w:rsidDel="00000000" w:rsidP="00000000" w:rsidRDefault="00000000" w:rsidRPr="00000000" w14:paraId="00000016">
            <w:pPr>
              <w:spacing w:after="120" w:line="240" w:lineRule="auto"/>
              <w:ind w:left="-200" w:firstLine="0"/>
              <w:jc w:val="center"/>
              <w:rPr>
                <w:rFonts w:ascii="Times New Roman" w:cs="Times New Roman" w:eastAsia="Times New Roman" w:hAnsi="Times New Roman"/>
                <w:b w:val="1"/>
                <w:bCs w:val="1"/>
                <w:color w:val="ffffff"/>
                <w:sz w:val="36"/>
                <w:szCs w:val="36"/>
              </w:rPr>
            </w:pPr>
            <w:r w:rsidDel="00000000" w:rsidR="00000000" w:rsidRPr="00000000">
              <w:rPr>
                <w:rFonts w:ascii="Times New Roman" w:cs="Times New Roman" w:eastAsia="Times New Roman" w:hAnsi="Times New Roman"/>
                <w:b w:val="1"/>
                <w:bCs w:val="1"/>
                <w:color w:val="ffffff"/>
                <w:sz w:val="24"/>
                <w:szCs w:val="24"/>
                <w:rtl w:val="0"/>
              </w:rPr>
              <w:t xml:space="preserve">TOTAL CONTRACT VALUE   </w:t>
            </w:r>
            <w:r w:rsidDel="00000000" w:rsidR="00000000" w:rsidRPr="00000000">
              <w:rPr>
                <w:rFonts w:ascii="Times New Roman" w:cs="Times New Roman" w:eastAsia="Times New Roman" w:hAnsi="Times New Roman"/>
                <w:b w:val="1"/>
                <w:bCs w:val="1"/>
                <w:color w:val="ffffff"/>
                <w:sz w:val="36"/>
                <w:szCs w:val="36"/>
                <w:rtl w:val="0"/>
              </w:rPr>
              <w:t xml:space="preserve">₦17,500,000</w:t>
            </w:r>
          </w:p>
        </w:tc>
      </w:tr>
    </w:tbl>
    <w:p w:rsidR="00000000" w:rsidDel="00000000" w:rsidP="00000000" w:rsidRDefault="00000000" w:rsidRPr="00000000" w14:paraId="00000017">
      <w:pPr>
        <w:spacing w:after="120" w:line="24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15"/>
        <w:gridCol w:w="3120"/>
        <w:tblGridChange w:id="0">
          <w:tblGrid>
            <w:gridCol w:w="3210"/>
            <w:gridCol w:w="3015"/>
            <w:gridCol w:w="3120"/>
          </w:tblGrid>
        </w:tblGridChange>
      </w:tblGrid>
      <w:tr>
        <w:trPr>
          <w:cantSplit w:val="0"/>
          <w:trHeight w:val="81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18">
            <w:pPr>
              <w:spacing w:after="120" w:line="240" w:lineRule="auto"/>
              <w:ind w:left="-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A: </w:t>
            </w:r>
          </w:p>
          <w:p w:rsidR="00000000" w:rsidDel="00000000" w:rsidP="00000000" w:rsidRDefault="00000000" w:rsidRPr="00000000" w14:paraId="00000019">
            <w:pPr>
              <w:spacing w:after="120" w:line="240" w:lineRule="auto"/>
              <w:ind w:left="-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Fleet Package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1A">
            <w:pPr>
              <w:spacing w:after="120" w:line="240" w:lineRule="auto"/>
              <w:ind w:left="-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B: </w:t>
            </w:r>
          </w:p>
          <w:p w:rsidR="00000000" w:rsidDel="00000000" w:rsidP="00000000" w:rsidRDefault="00000000" w:rsidRPr="00000000" w14:paraId="0000001B">
            <w:pPr>
              <w:spacing w:after="120" w:line="240" w:lineRule="auto"/>
              <w:ind w:left="-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Development</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1C">
            <w:pPr>
              <w:spacing w:after="120" w:line="240" w:lineRule="auto"/>
              <w:ind w:left="-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Contract Value</w:t>
            </w:r>
          </w:p>
        </w:tc>
      </w:tr>
      <w:tr>
        <w:trPr>
          <w:cantSplit w:val="0"/>
          <w:trHeight w:val="645"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100.0" w:type="dxa"/>
              <w:left w:w="140.0" w:type="dxa"/>
              <w:bottom w:w="100.0" w:type="dxa"/>
              <w:right w:w="140.0" w:type="dxa"/>
            </w:tcMar>
            <w:vAlign w:val="top"/>
          </w:tcPr>
          <w:p w:rsidR="00000000" w:rsidDel="00000000" w:rsidP="00000000" w:rsidRDefault="00000000" w:rsidRPr="00000000" w14:paraId="0000001D">
            <w:pPr>
              <w:spacing w:after="120" w:line="240" w:lineRule="auto"/>
              <w:ind w:left="-40" w:firstLine="0"/>
              <w:jc w:val="center"/>
              <w:rPr>
                <w:rFonts w:ascii="Times New Roman" w:cs="Times New Roman" w:eastAsia="Times New Roman" w:hAnsi="Times New Roman"/>
                <w:b w:val="1"/>
                <w:bCs w:val="1"/>
                <w:color w:val="99cc00"/>
                <w:sz w:val="38"/>
                <w:szCs w:val="38"/>
              </w:rPr>
            </w:pPr>
            <w:r w:rsidDel="00000000" w:rsidR="00000000" w:rsidRPr="00000000">
              <w:rPr>
                <w:rFonts w:ascii="Times New Roman" w:cs="Times New Roman" w:eastAsia="Times New Roman" w:hAnsi="Times New Roman"/>
                <w:b w:val="1"/>
                <w:bCs w:val="1"/>
                <w:color w:val="99cc00"/>
                <w:sz w:val="38"/>
                <w:szCs w:val="38"/>
                <w:rtl w:val="0"/>
              </w:rPr>
              <w:t xml:space="preserve">₦1,500,000</w:t>
            </w:r>
          </w:p>
        </w:tc>
        <w:tc>
          <w:tcPr>
            <w:tcBorders>
              <w:top w:color="000000" w:space="0" w:sz="0" w:val="nil"/>
              <w:left w:color="000000" w:space="0" w:sz="0" w:val="nil"/>
              <w:bottom w:color="aaccaa" w:space="0" w:sz="5" w:val="single"/>
              <w:right w:color="aaccaa" w:space="0" w:sz="5" w:val="single"/>
            </w:tcBorders>
            <w:shd w:fill="eeffcc" w:val="clear"/>
            <w:tcMar>
              <w:top w:w="100.0" w:type="dxa"/>
              <w:left w:w="140.0" w:type="dxa"/>
              <w:bottom w:w="100.0" w:type="dxa"/>
              <w:right w:w="140.0" w:type="dxa"/>
            </w:tcMar>
            <w:vAlign w:val="top"/>
          </w:tcPr>
          <w:p w:rsidR="00000000" w:rsidDel="00000000" w:rsidP="00000000" w:rsidRDefault="00000000" w:rsidRPr="00000000" w14:paraId="0000001E">
            <w:pPr>
              <w:spacing w:after="120" w:line="240" w:lineRule="auto"/>
              <w:ind w:left="-40" w:firstLine="0"/>
              <w:jc w:val="center"/>
              <w:rPr>
                <w:rFonts w:ascii="Times New Roman" w:cs="Times New Roman" w:eastAsia="Times New Roman" w:hAnsi="Times New Roman"/>
                <w:b w:val="1"/>
                <w:bCs w:val="1"/>
                <w:color w:val="99cc00"/>
                <w:sz w:val="38"/>
                <w:szCs w:val="38"/>
              </w:rPr>
            </w:pPr>
            <w:r w:rsidDel="00000000" w:rsidR="00000000" w:rsidRPr="00000000">
              <w:rPr>
                <w:rFonts w:ascii="Times New Roman" w:cs="Times New Roman" w:eastAsia="Times New Roman" w:hAnsi="Times New Roman"/>
                <w:b w:val="1"/>
                <w:bCs w:val="1"/>
                <w:color w:val="99cc00"/>
                <w:sz w:val="38"/>
                <w:szCs w:val="38"/>
                <w:rtl w:val="0"/>
              </w:rPr>
              <w:t xml:space="preserve">₦16,000,000</w:t>
            </w:r>
          </w:p>
        </w:tc>
        <w:tc>
          <w:tcPr>
            <w:tcBorders>
              <w:top w:color="000000" w:space="0" w:sz="0" w:val="nil"/>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1F">
            <w:pPr>
              <w:spacing w:after="120" w:line="240" w:lineRule="auto"/>
              <w:ind w:left="-4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₦17,500,000</w:t>
            </w:r>
          </w:p>
        </w:tc>
      </w:tr>
    </w:tbl>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2">
      <w:pPr>
        <w:pStyle w:val="Heading1"/>
        <w:keepNext w:val="0"/>
        <w:keepLines w:val="0"/>
        <w:pBdr>
          <w:bottom w:color="d4ed4f" w:space="4" w:sz="12" w:val="single"/>
        </w:pBdr>
        <w:spacing w:after="200" w:before="360" w:lin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6">
      <w:pPr>
        <w:pStyle w:val="Heading1"/>
        <w:keepNext w:val="0"/>
        <w:keepLines w:val="0"/>
        <w:pBdr>
          <w:bottom w:color="d4ed4f" w:space="4" w:sz="12" w:val="single"/>
        </w:pBdr>
        <w:spacing w:after="200" w:before="360" w:line="240" w:lineRule="auto"/>
        <w:rPr/>
      </w:pPr>
      <w:bookmarkStart w:colFirst="0" w:colLast="0" w:name="_jiem8ga2thfw" w:id="0"/>
      <w:bookmarkEnd w:id="0"/>
      <w:r w:rsidDel="00000000" w:rsidR="00000000" w:rsidRPr="00000000">
        <w:rPr>
          <w:rtl w:val="0"/>
        </w:rPr>
        <w:t xml:space="preserve">Table of Content</w:t>
      </w:r>
      <w:r w:rsidDel="00000000" w:rsidR="00000000" w:rsidRPr="00000000">
        <w:rPr>
          <w:rtl w:val="0"/>
        </w:rPr>
      </w:r>
    </w:p>
    <w:sdt>
      <w:sdtPr>
        <w:id w:val="-2140060593"/>
        <w:docPartObj>
          <w:docPartGallery w:val="Table of Contents"/>
          <w:docPartUnique w:val="1"/>
        </w:docPartObj>
      </w:sdtPr>
      <w:sdtContent>
        <w:p w:rsidR="00000000" w:rsidDel="00000000" w:rsidP="00000000" w:rsidRDefault="00000000" w:rsidRPr="00000000" w14:paraId="00000027">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1. Executive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2. Hardware Components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2.1 Transy Transit (TT) NFC Payment Terminal</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2.2 TT Driver NFC Card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2.3 Transy Passenger TransitCard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3. How the System Works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3.1 Driver Setup (Once Per Shift)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3.2 Passenger Payment (Every Trip)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3.3 Offline Operation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3.4 End of Shift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4. Cost Breakdown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4.1 TT Terminal Production (2 Units)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4.2 Hardware Accessories &amp; Cards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9l1iegz0qpkz">
            <w:r w:rsidDel="00000000" w:rsidR="00000000" w:rsidRPr="00000000">
              <w:rPr>
                <w:rFonts w:ascii="Times New Roman" w:cs="Times New Roman" w:eastAsia="Times New Roman" w:hAnsi="Times New Roman"/>
                <w:color w:val="000000"/>
                <w:sz w:val="24"/>
                <w:szCs w:val="24"/>
                <w:u w:val="none"/>
                <w:rtl w:val="0"/>
              </w:rPr>
              <w:t xml:space="preserve">4.3  Software Scope of Work</w:t>
              <w:tab/>
            </w:r>
          </w:hyperlink>
          <w:r w:rsidDel="00000000" w:rsidR="00000000" w:rsidRPr="00000000">
            <w:fldChar w:fldCharType="begin"/>
            <w:instrText xml:space="preserve"> PAGEREF _9l1iegz0qpkz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260ug1nteupl">
            <w:r w:rsidDel="00000000" w:rsidR="00000000" w:rsidRPr="00000000">
              <w:rPr>
                <w:rFonts w:ascii="Times New Roman" w:cs="Times New Roman" w:eastAsia="Times New Roman" w:hAnsi="Times New Roman"/>
                <w:color w:val="000000"/>
                <w:sz w:val="24"/>
                <w:szCs w:val="24"/>
                <w:u w:val="none"/>
                <w:rtl w:val="0"/>
              </w:rPr>
              <w:t xml:space="preserve">4.4  Application Deliverables</w:t>
              <w:tab/>
            </w:r>
          </w:hyperlink>
          <w:r w:rsidDel="00000000" w:rsidR="00000000" w:rsidRPr="00000000">
            <w:fldChar w:fldCharType="begin"/>
            <w:instrText xml:space="preserve"> PAGEREF _260ug1nteupl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l33xcjq46lx5">
            <w:r w:rsidDel="00000000" w:rsidR="00000000" w:rsidRPr="00000000">
              <w:rPr>
                <w:rFonts w:ascii="Times New Roman" w:cs="Times New Roman" w:eastAsia="Times New Roman" w:hAnsi="Times New Roman"/>
                <w:color w:val="000000"/>
                <w:sz w:val="24"/>
                <w:szCs w:val="24"/>
                <w:u w:val="none"/>
                <w:rtl w:val="0"/>
              </w:rPr>
              <w:t xml:space="preserve">4.5  Key Features Delivered</w:t>
              <w:tab/>
            </w:r>
          </w:hyperlink>
          <w:r w:rsidDel="00000000" w:rsidR="00000000" w:rsidRPr="00000000">
            <w:fldChar w:fldCharType="begin"/>
            <w:instrText xml:space="preserve"> PAGEREF _l33xcjq46lx5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ky8w6qfqngih">
            <w:r w:rsidDel="00000000" w:rsidR="00000000" w:rsidRPr="00000000">
              <w:rPr>
                <w:rFonts w:ascii="Times New Roman" w:cs="Times New Roman" w:eastAsia="Times New Roman" w:hAnsi="Times New Roman"/>
                <w:color w:val="000000"/>
                <w:sz w:val="24"/>
                <w:szCs w:val="24"/>
                <w:u w:val="none"/>
                <w:rtl w:val="0"/>
              </w:rPr>
              <w:t xml:space="preserve">4.6  What Is Not Included in Phase 1 (Phase 2 Scope)</w:t>
              <w:tab/>
            </w:r>
          </w:hyperlink>
          <w:r w:rsidDel="00000000" w:rsidR="00000000" w:rsidRPr="00000000">
            <w:fldChar w:fldCharType="begin"/>
            <w:instrText xml:space="preserve"> PAGEREF _ky8w6qfqngih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bhy9yv9aeqia">
            <w:r w:rsidDel="00000000" w:rsidR="00000000" w:rsidRPr="00000000">
              <w:rPr>
                <w:rFonts w:ascii="Times New Roman" w:cs="Times New Roman" w:eastAsia="Times New Roman" w:hAnsi="Times New Roman"/>
                <w:b w:val="1"/>
                <w:bCs w:val="1"/>
                <w:color w:val="000000"/>
                <w:sz w:val="24"/>
                <w:szCs w:val="24"/>
                <w:u w:val="none"/>
                <w:rtl w:val="0"/>
              </w:rPr>
              <w:t xml:space="preserve">5.  Team Structure &amp; Roles</w:t>
              <w:tab/>
            </w:r>
          </w:hyperlink>
          <w:r w:rsidDel="00000000" w:rsidR="00000000" w:rsidRPr="00000000">
            <w:fldChar w:fldCharType="begin"/>
            <w:instrText xml:space="preserve"> PAGEREF _bhy9yv9aeqia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dxv9yqow6xi4">
            <w:r w:rsidDel="00000000" w:rsidR="00000000" w:rsidRPr="00000000">
              <w:rPr>
                <w:rFonts w:ascii="Times New Roman" w:cs="Times New Roman" w:eastAsia="Times New Roman" w:hAnsi="Times New Roman"/>
                <w:b w:val="1"/>
                <w:bCs w:val="1"/>
                <w:color w:val="000000"/>
                <w:sz w:val="24"/>
                <w:szCs w:val="24"/>
                <w:u w:val="none"/>
                <w:rtl w:val="0"/>
              </w:rPr>
              <w:t xml:space="preserve">6.  Software Cost Breakdown</w:t>
              <w:tab/>
            </w:r>
          </w:hyperlink>
          <w:r w:rsidDel="00000000" w:rsidR="00000000" w:rsidRPr="00000000">
            <w:fldChar w:fldCharType="begin"/>
            <w:instrText xml:space="preserve"> PAGEREF _dxv9yqow6xi4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f5z9hx8g1ckd">
            <w:r w:rsidDel="00000000" w:rsidR="00000000" w:rsidRPr="00000000">
              <w:rPr>
                <w:rFonts w:ascii="Times New Roman" w:cs="Times New Roman" w:eastAsia="Times New Roman" w:hAnsi="Times New Roman"/>
                <w:color w:val="000000"/>
                <w:sz w:val="24"/>
                <w:szCs w:val="24"/>
                <w:u w:val="none"/>
                <w:rtl w:val="0"/>
              </w:rPr>
              <w:t xml:space="preserve">6.1  Personnel (Human Capital)</w:t>
              <w:tab/>
            </w:r>
          </w:hyperlink>
          <w:r w:rsidDel="00000000" w:rsidR="00000000" w:rsidRPr="00000000">
            <w:fldChar w:fldCharType="begin"/>
            <w:instrText xml:space="preserve"> PAGEREF _f5z9hx8g1ckd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fxcv9duf142e">
            <w:r w:rsidDel="00000000" w:rsidR="00000000" w:rsidRPr="00000000">
              <w:rPr>
                <w:rFonts w:ascii="Times New Roman" w:cs="Times New Roman" w:eastAsia="Times New Roman" w:hAnsi="Times New Roman"/>
                <w:color w:val="000000"/>
                <w:sz w:val="24"/>
                <w:szCs w:val="24"/>
                <w:u w:val="none"/>
                <w:rtl w:val="0"/>
              </w:rPr>
              <w:t xml:space="preserve">6.2  Infrastructure &amp; Cloud Services</w:t>
              <w:tab/>
            </w:r>
          </w:hyperlink>
          <w:r w:rsidDel="00000000" w:rsidR="00000000" w:rsidRPr="00000000">
            <w:fldChar w:fldCharType="begin"/>
            <w:instrText xml:space="preserve"> PAGEREF _fxcv9duf142e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v1xa4au7y2rq">
            <w:r w:rsidDel="00000000" w:rsidR="00000000" w:rsidRPr="00000000">
              <w:rPr>
                <w:rFonts w:ascii="Times New Roman" w:cs="Times New Roman" w:eastAsia="Times New Roman" w:hAnsi="Times New Roman"/>
                <w:color w:val="000000"/>
                <w:sz w:val="24"/>
                <w:szCs w:val="24"/>
                <w:u w:val="none"/>
                <w:rtl w:val="0"/>
              </w:rPr>
              <w:t xml:space="preserve">6.3  Third-Party APIs &amp; Services</w:t>
              <w:tab/>
            </w:r>
          </w:hyperlink>
          <w:r w:rsidDel="00000000" w:rsidR="00000000" w:rsidRPr="00000000">
            <w:fldChar w:fldCharType="begin"/>
            <w:instrText xml:space="preserve"> PAGEREF _v1xa4au7y2rq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hxcejmk0z8p8">
            <w:r w:rsidDel="00000000" w:rsidR="00000000" w:rsidRPr="00000000">
              <w:rPr>
                <w:rFonts w:ascii="Times New Roman" w:cs="Times New Roman" w:eastAsia="Times New Roman" w:hAnsi="Times New Roman"/>
                <w:color w:val="000000"/>
                <w:sz w:val="24"/>
                <w:szCs w:val="24"/>
                <w:u w:val="none"/>
                <w:rtl w:val="0"/>
              </w:rPr>
              <w:t xml:space="preserve">6.4  Quality Assurance &amp; Testing</w:t>
              <w:tab/>
            </w:r>
          </w:hyperlink>
          <w:r w:rsidDel="00000000" w:rsidR="00000000" w:rsidRPr="00000000">
            <w:fldChar w:fldCharType="begin"/>
            <w:instrText xml:space="preserve"> PAGEREF _hxcejmk0z8p8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7xi7r7j0qkdg">
            <w:r w:rsidDel="00000000" w:rsidR="00000000" w:rsidRPr="00000000">
              <w:rPr>
                <w:rFonts w:ascii="Times New Roman" w:cs="Times New Roman" w:eastAsia="Times New Roman" w:hAnsi="Times New Roman"/>
                <w:color w:val="000000"/>
                <w:sz w:val="24"/>
                <w:szCs w:val="24"/>
                <w:u w:val="none"/>
                <w:rtl w:val="0"/>
              </w:rPr>
              <w:t xml:space="preserve">6.5  Project Management &amp; Tooling</w:t>
              <w:tab/>
            </w:r>
          </w:hyperlink>
          <w:r w:rsidDel="00000000" w:rsidR="00000000" w:rsidRPr="00000000">
            <w:fldChar w:fldCharType="begin"/>
            <w:instrText xml:space="preserve"> PAGEREF _7xi7r7j0qkdg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w5mlpw85m0dt">
            <w:r w:rsidDel="00000000" w:rsidR="00000000" w:rsidRPr="00000000">
              <w:rPr>
                <w:rFonts w:ascii="Times New Roman" w:cs="Times New Roman" w:eastAsia="Times New Roman" w:hAnsi="Times New Roman"/>
                <w:color w:val="000000"/>
                <w:sz w:val="24"/>
                <w:szCs w:val="24"/>
                <w:u w:val="none"/>
                <w:rtl w:val="0"/>
              </w:rPr>
              <w:t xml:space="preserve">6.6  Contingency Reserve</w:t>
              <w:tab/>
            </w:r>
          </w:hyperlink>
          <w:r w:rsidDel="00000000" w:rsidR="00000000" w:rsidRPr="00000000">
            <w:fldChar w:fldCharType="begin"/>
            <w:instrText xml:space="preserve"> PAGEREF _w5mlpw85m0dt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3s1nuzryh6ii">
            <w:r w:rsidDel="00000000" w:rsidR="00000000" w:rsidRPr="00000000">
              <w:rPr>
                <w:rFonts w:ascii="Times New Roman" w:cs="Times New Roman" w:eastAsia="Times New Roman" w:hAnsi="Times New Roman"/>
                <w:color w:val="000000"/>
                <w:sz w:val="24"/>
                <w:szCs w:val="24"/>
                <w:u w:val="none"/>
                <w:rtl w:val="0"/>
              </w:rPr>
              <w:t xml:space="preserve">6.7  Software Grand Total Summary</w:t>
              <w:tab/>
            </w:r>
          </w:hyperlink>
          <w:r w:rsidDel="00000000" w:rsidR="00000000" w:rsidRPr="00000000">
            <w:fldChar w:fldCharType="begin"/>
            <w:instrText xml:space="preserve"> PAGEREF _3s1nuzryh6ii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x7mq8smywsf">
            <w:r w:rsidDel="00000000" w:rsidR="00000000" w:rsidRPr="00000000">
              <w:rPr>
                <w:rFonts w:ascii="Times New Roman" w:cs="Times New Roman" w:eastAsia="Times New Roman" w:hAnsi="Times New Roman"/>
                <w:b w:val="1"/>
                <w:bCs w:val="1"/>
                <w:color w:val="000000"/>
                <w:sz w:val="24"/>
                <w:szCs w:val="24"/>
                <w:u w:val="none"/>
                <w:rtl w:val="0"/>
              </w:rPr>
              <w:t xml:space="preserve">7.  Software Development Timeline: Sprint by Sprint</w:t>
              <w:tab/>
            </w:r>
          </w:hyperlink>
          <w:r w:rsidDel="00000000" w:rsidR="00000000" w:rsidRPr="00000000">
            <w:fldChar w:fldCharType="begin"/>
            <w:instrText xml:space="preserve"> PAGEREF _x7mq8smywsf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3fz16d21kvhc">
            <w:r w:rsidDel="00000000" w:rsidR="00000000" w:rsidRPr="00000000">
              <w:rPr>
                <w:rFonts w:ascii="Times New Roman" w:cs="Times New Roman" w:eastAsia="Times New Roman" w:hAnsi="Times New Roman"/>
                <w:color w:val="000000"/>
                <w:sz w:val="24"/>
                <w:szCs w:val="24"/>
                <w:u w:val="none"/>
                <w:rtl w:val="0"/>
              </w:rPr>
              <w:t xml:space="preserve">7.1.  Combined Payment Schedule</w:t>
              <w:tab/>
            </w:r>
          </w:hyperlink>
          <w:r w:rsidDel="00000000" w:rsidR="00000000" w:rsidRPr="00000000">
            <w:fldChar w:fldCharType="begin"/>
            <w:instrText xml:space="preserve"> PAGEREF _3fz16d21kvhc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v1nmzpecmhrz">
            <w:r w:rsidDel="00000000" w:rsidR="00000000" w:rsidRPr="00000000">
              <w:rPr>
                <w:rFonts w:ascii="Times New Roman" w:cs="Times New Roman" w:eastAsia="Times New Roman" w:hAnsi="Times New Roman"/>
                <w:b w:val="1"/>
                <w:bCs w:val="1"/>
                <w:color w:val="000000"/>
                <w:sz w:val="24"/>
                <w:szCs w:val="24"/>
                <w:u w:val="none"/>
                <w:rtl w:val="0"/>
              </w:rPr>
              <w:t xml:space="preserve">8.  Deliverables &amp; Handover Package</w:t>
              <w:tab/>
            </w:r>
          </w:hyperlink>
          <w:r w:rsidDel="00000000" w:rsidR="00000000" w:rsidRPr="00000000">
            <w:fldChar w:fldCharType="begin"/>
            <w:instrText xml:space="preserve"> PAGEREF _v1nmzpecmhrz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lez5dx75qqbn">
            <w:r w:rsidDel="00000000" w:rsidR="00000000" w:rsidRPr="00000000">
              <w:rPr>
                <w:rFonts w:ascii="Times New Roman" w:cs="Times New Roman" w:eastAsia="Times New Roman" w:hAnsi="Times New Roman"/>
                <w:color w:val="000000"/>
                <w:sz w:val="24"/>
                <w:szCs w:val="24"/>
                <w:u w:val="none"/>
                <w:rtl w:val="0"/>
              </w:rPr>
              <w:t xml:space="preserve">8.1  Hardware Deliverables (Part A)</w:t>
              <w:tab/>
            </w:r>
          </w:hyperlink>
          <w:r w:rsidDel="00000000" w:rsidR="00000000" w:rsidRPr="00000000">
            <w:fldChar w:fldCharType="begin"/>
            <w:instrText xml:space="preserve"> PAGEREF _lez5dx75qqbn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emlhbl2b6bbo">
            <w:r w:rsidDel="00000000" w:rsidR="00000000" w:rsidRPr="00000000">
              <w:rPr>
                <w:rFonts w:ascii="Times New Roman" w:cs="Times New Roman" w:eastAsia="Times New Roman" w:hAnsi="Times New Roman"/>
                <w:color w:val="000000"/>
                <w:sz w:val="24"/>
                <w:szCs w:val="24"/>
                <w:u w:val="none"/>
                <w:rtl w:val="0"/>
              </w:rPr>
              <w:t xml:space="preserve">8.2  Software Deliverables (Part B)</w:t>
              <w:tab/>
            </w:r>
          </w:hyperlink>
          <w:r w:rsidDel="00000000" w:rsidR="00000000" w:rsidRPr="00000000">
            <w:fldChar w:fldCharType="begin"/>
            <w:instrText xml:space="preserve"> PAGEREF _emlhbl2b6bbo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39nzpd5dhh6v">
            <w:r w:rsidDel="00000000" w:rsidR="00000000" w:rsidRPr="00000000">
              <w:rPr>
                <w:rFonts w:ascii="Times New Roman" w:cs="Times New Roman" w:eastAsia="Times New Roman" w:hAnsi="Times New Roman"/>
                <w:color w:val="000000"/>
                <w:sz w:val="24"/>
                <w:szCs w:val="24"/>
                <w:u w:val="none"/>
                <w:rtl w:val="0"/>
              </w:rPr>
              <w:t xml:space="preserve">8.3  Technical Handover</w:t>
              <w:tab/>
            </w:r>
          </w:hyperlink>
          <w:r w:rsidDel="00000000" w:rsidR="00000000" w:rsidRPr="00000000">
            <w:fldChar w:fldCharType="begin"/>
            <w:instrText xml:space="preserve"> PAGEREF _39nzpd5dhh6v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llhhakvoupaf">
            <w:r w:rsidDel="00000000" w:rsidR="00000000" w:rsidRPr="00000000">
              <w:rPr>
                <w:rFonts w:ascii="Times New Roman" w:cs="Times New Roman" w:eastAsia="Times New Roman" w:hAnsi="Times New Roman"/>
                <w:b w:val="1"/>
                <w:bCs w:val="1"/>
                <w:color w:val="000000"/>
                <w:sz w:val="24"/>
                <w:szCs w:val="24"/>
                <w:u w:val="none"/>
                <w:rtl w:val="0"/>
              </w:rPr>
              <w:t xml:space="preserve">9.  Post-Launch Support &amp; Warranty</w:t>
              <w:tab/>
            </w:r>
          </w:hyperlink>
          <w:r w:rsidDel="00000000" w:rsidR="00000000" w:rsidRPr="00000000">
            <w:fldChar w:fldCharType="begin"/>
            <w:instrText xml:space="preserve"> PAGEREF _llhhakvoupaf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z0cvh1csxvqe">
            <w:r w:rsidDel="00000000" w:rsidR="00000000" w:rsidRPr="00000000">
              <w:rPr>
                <w:rFonts w:ascii="Times New Roman" w:cs="Times New Roman" w:eastAsia="Times New Roman" w:hAnsi="Times New Roman"/>
                <w:b w:val="1"/>
                <w:bCs w:val="1"/>
                <w:color w:val="000000"/>
                <w:sz w:val="24"/>
                <w:szCs w:val="24"/>
                <w:u w:val="none"/>
                <w:rtl w:val="0"/>
              </w:rPr>
              <w:t xml:space="preserve">10.  Assumptions &amp; Client Responsibilities</w:t>
              <w:tab/>
            </w:r>
          </w:hyperlink>
          <w:r w:rsidDel="00000000" w:rsidR="00000000" w:rsidRPr="00000000">
            <w:fldChar w:fldCharType="begin"/>
            <w:instrText xml:space="preserve"> PAGEREF _z0cvh1csxvqe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5gd7z9kwgydh">
            <w:r w:rsidDel="00000000" w:rsidR="00000000" w:rsidRPr="00000000">
              <w:rPr>
                <w:rFonts w:ascii="Times New Roman" w:cs="Times New Roman" w:eastAsia="Times New Roman" w:hAnsi="Times New Roman"/>
                <w:color w:val="000000"/>
                <w:sz w:val="24"/>
                <w:szCs w:val="24"/>
                <w:u w:val="none"/>
                <w:rtl w:val="0"/>
              </w:rPr>
              <w:t xml:space="preserve">10.1  Client Responsibilities</w:t>
              <w:tab/>
            </w:r>
          </w:hyperlink>
          <w:r w:rsidDel="00000000" w:rsidR="00000000" w:rsidRPr="00000000">
            <w:fldChar w:fldCharType="begin"/>
            <w:instrText xml:space="preserve"> PAGEREF _5gd7z9kwgydh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q2o143azzoj3">
            <w:r w:rsidDel="00000000" w:rsidR="00000000" w:rsidRPr="00000000">
              <w:rPr>
                <w:rFonts w:ascii="Times New Roman" w:cs="Times New Roman" w:eastAsia="Times New Roman" w:hAnsi="Times New Roman"/>
                <w:color w:val="000000"/>
                <w:sz w:val="24"/>
                <w:szCs w:val="24"/>
                <w:u w:val="none"/>
                <w:rtl w:val="0"/>
              </w:rPr>
              <w:t xml:space="preserve">10.2  Pricing Assumptions</w:t>
              <w:tab/>
            </w:r>
          </w:hyperlink>
          <w:r w:rsidDel="00000000" w:rsidR="00000000" w:rsidRPr="00000000">
            <w:fldChar w:fldCharType="begin"/>
            <w:instrText xml:space="preserve"> PAGEREF _q2o143azzoj3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q757hfiam4ls">
            <w:r w:rsidDel="00000000" w:rsidR="00000000" w:rsidRPr="00000000">
              <w:rPr>
                <w:rFonts w:ascii="Times New Roman" w:cs="Times New Roman" w:eastAsia="Times New Roman" w:hAnsi="Times New Roman"/>
                <w:color w:val="000000"/>
                <w:sz w:val="24"/>
                <w:szCs w:val="24"/>
                <w:u w:val="none"/>
                <w:rtl w:val="0"/>
              </w:rPr>
              <w:t xml:space="preserve">10.3  Technical Assumptions</w:t>
              <w:tab/>
            </w:r>
          </w:hyperlink>
          <w:r w:rsidDel="00000000" w:rsidR="00000000" w:rsidRPr="00000000">
            <w:fldChar w:fldCharType="begin"/>
            <w:instrText xml:space="preserve"> PAGEREF _q757hfiam4ls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wcoqheggm09a">
            <w:r w:rsidDel="00000000" w:rsidR="00000000" w:rsidRPr="00000000">
              <w:rPr>
                <w:rFonts w:ascii="Times New Roman" w:cs="Times New Roman" w:eastAsia="Times New Roman" w:hAnsi="Times New Roman"/>
                <w:b w:val="1"/>
                <w:bCs w:val="1"/>
                <w:color w:val="000000"/>
                <w:sz w:val="24"/>
                <w:szCs w:val="24"/>
                <w:u w:val="none"/>
                <w:rtl w:val="0"/>
              </w:rPr>
              <w:t xml:space="preserve">11.  Commercial Terms</w:t>
              <w:tab/>
            </w:r>
          </w:hyperlink>
          <w:r w:rsidDel="00000000" w:rsidR="00000000" w:rsidRPr="00000000">
            <w:fldChar w:fldCharType="begin"/>
            <w:instrText xml:space="preserve"> PAGEREF _wcoqheggm09a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12. Ethics and Consumer Protection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color w:val="000000"/>
                <w:sz w:val="24"/>
                <w:szCs w:val="24"/>
                <w:u w:val="none"/>
                <w:rtl w:val="0"/>
              </w:rPr>
              <w:t xml:space="preserve">12.1 Financial Inclusion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76" w:lineRule="auto"/>
            <w:ind w:left="360" w:firstLine="0"/>
            <w:jc w:val="both"/>
            <w:rPr>
              <w:rFonts w:ascii="Times New Roman" w:cs="Times New Roman" w:eastAsia="Times New Roman" w:hAnsi="Times New Roman"/>
              <w:color w:val="000000"/>
              <w:sz w:val="24"/>
              <w:szCs w:val="24"/>
              <w:u w:val="none"/>
            </w:rPr>
          </w:pPr>
          <w:hyperlink w:anchor="_q6e4xq1xy6ko">
            <w:r w:rsidDel="00000000" w:rsidR="00000000" w:rsidRPr="00000000">
              <w:rPr>
                <w:rFonts w:ascii="Times New Roman" w:cs="Times New Roman" w:eastAsia="Times New Roman" w:hAnsi="Times New Roman"/>
                <w:color w:val="000000"/>
                <w:sz w:val="24"/>
                <w:szCs w:val="24"/>
                <w:u w:val="none"/>
                <w:rtl w:val="0"/>
              </w:rPr>
              <w:t xml:space="preserve">12.2 Data Privacy</w:t>
              <w:tab/>
            </w:r>
          </w:hyperlink>
          <w:r w:rsidDel="00000000" w:rsidR="00000000" w:rsidRPr="00000000">
            <w:fldChar w:fldCharType="begin"/>
            <w:instrText xml:space="preserve"> PAGEREF _q6e4xq1xy6ko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4"/>
                <w:szCs w:val="24"/>
                <w:u w:val="none"/>
                <w:rtl w:val="0"/>
              </w:rPr>
              <w:t xml:space="preserve">13. Scaling Up From Two Units to a Fleet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76" w:lineRule="auto"/>
            <w:jc w:val="both"/>
            <w:rPr>
              <w:rFonts w:ascii="Times New Roman" w:cs="Times New Roman" w:eastAsia="Times New Roman" w:hAnsi="Times New Roman"/>
              <w:b w:val="1"/>
              <w:bCs w:val="1"/>
              <w:color w:val="000000"/>
              <w:sz w:val="24"/>
              <w:szCs w:val="24"/>
              <w:u w:val="none"/>
            </w:rPr>
          </w:pPr>
          <w:hyperlink w:anchor="_2vyvmtwby030">
            <w:r w:rsidDel="00000000" w:rsidR="00000000" w:rsidRPr="00000000">
              <w:rPr>
                <w:rFonts w:ascii="Times New Roman" w:cs="Times New Roman" w:eastAsia="Times New Roman" w:hAnsi="Times New Roman"/>
                <w:b w:val="1"/>
                <w:bCs w:val="1"/>
                <w:color w:val="000000"/>
                <w:sz w:val="24"/>
                <w:szCs w:val="24"/>
                <w:u w:val="none"/>
                <w:rtl w:val="0"/>
              </w:rPr>
              <w:t xml:space="preserve">14.  Proposal Acceptance</w:t>
              <w:tab/>
            </w:r>
          </w:hyperlink>
          <w:r w:rsidDel="00000000" w:rsidR="00000000" w:rsidRPr="00000000">
            <w:fldChar w:fldCharType="begin"/>
            <w:instrText xml:space="preserve"> PAGEREF _2vyvmtwby030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140" w:line="29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line="29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keepNext w:val="0"/>
        <w:keepLines w:val="0"/>
        <w:pBdr>
          <w:bottom w:color="d4ed4f" w:space="4" w:sz="12" w:val="single"/>
        </w:pBdr>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pBdr>
          <w:bottom w:color="d4ed4f" w:space="4" w:sz="12" w:val="single"/>
        </w:pBdr>
        <w:spacing w:after="200" w:before="360" w:line="240" w:lineRule="auto"/>
        <w:rPr/>
      </w:pPr>
      <w:r w:rsidDel="00000000" w:rsidR="00000000" w:rsidRPr="00000000">
        <w:rPr>
          <w:rtl w:val="0"/>
        </w:rPr>
      </w:r>
    </w:p>
    <w:p w:rsidR="00000000" w:rsidDel="00000000" w:rsidP="00000000" w:rsidRDefault="00000000" w:rsidRPr="00000000" w14:paraId="00000056">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Executive Summary</w:t>
      </w:r>
    </w:p>
    <w:p w:rsidR="00000000" w:rsidDel="00000000" w:rsidP="00000000" w:rsidRDefault="00000000" w:rsidRPr="00000000" w14:paraId="00000057">
      <w:pPr>
        <w:spacing w:after="100" w:before="6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Aurora Robotics Limited is pleased to present this integrated Technical and Commercial Proposal to Transy Limited. This document covers two complementary scopes of work that together constitute the complete Transy Transit Technology Platform: a commercial hardware fleet package and a full-stack software development engagement.</w:t>
      </w:r>
      <w:r w:rsidDel="00000000" w:rsidR="00000000" w:rsidRPr="00000000">
        <w:rPr>
          <w:rtl w:val="0"/>
        </w:rPr>
      </w:r>
    </w:p>
    <w:p w:rsidR="00000000" w:rsidDel="00000000" w:rsidP="00000000" w:rsidRDefault="00000000" w:rsidRPr="00000000" w14:paraId="00000058">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package comprises two TransitTap (TT) NFC payment terminals, a set of personalised Transy Driver Cards, and a starter batch of Transy Passenger TransitCards, providing everything needed for a fully functional, end-to-end contactless fare payment field trial across two informal transit vehicles in Nigeria.</w:t>
      </w:r>
    </w:p>
    <w:p w:rsidR="00000000" w:rsidDel="00000000" w:rsidP="00000000" w:rsidRDefault="00000000" w:rsidRPr="00000000" w14:paraId="00000059">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TT terminal links to its driver’s Android smartphone via Bluetooth. When a passenger taps their TransitCard on the terminal, the fare is deducted from their stored-value balance and credited instantly to the driver’s wallet. The driver activates each shift by tapping their own Driver Card on the device. The system works fully offline when there is no mobile signal and syncs automatically when connectivity returns.</w:t>
      </w:r>
    </w:p>
    <w:p w:rsidR="00000000" w:rsidDel="00000000" w:rsidP="00000000" w:rsidRDefault="00000000" w:rsidRPr="00000000" w14:paraId="0000005A">
      <w:pPr>
        <w:spacing w:after="8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246"/>
        <w:tblGridChange w:id="0">
          <w:tblGrid>
            <w:gridCol w:w="4500"/>
            <w:gridCol w:w="52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5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Two-Unit Package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5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₦17,500,000 (all-inclusive)</w:t>
            </w:r>
            <w:r w:rsidDel="00000000" w:rsidR="00000000" w:rsidRPr="00000000">
              <w:rPr>
                <w:rtl w:val="0"/>
              </w:rPr>
            </w:r>
          </w:p>
        </w:tc>
      </w:tr>
    </w:tbl>
    <w:p w:rsidR="00000000" w:rsidDel="00000000" w:rsidP="00000000" w:rsidRDefault="00000000" w:rsidRPr="00000000" w14:paraId="0000005D">
      <w:pPr>
        <w:spacing w:after="8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205"/>
        <w:gridCol w:w="2565"/>
        <w:tblGridChange w:id="0">
          <w:tblGrid>
            <w:gridCol w:w="1995"/>
            <w:gridCol w:w="5205"/>
            <w:gridCol w:w="2565"/>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5E">
            <w:pPr>
              <w:spacing w:after="120" w:line="24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5F">
            <w:pPr>
              <w:spacing w:after="120" w:line="24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060">
            <w:pPr>
              <w:spacing w:after="120" w:line="24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Value</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1">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Part A: Hardware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2">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 × TT NFC Terminal Fleet Deployment Package (terminals, NFC cards, backend provisioning, deployment support)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₦1,500,000</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064">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Part B: Software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065">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Full-stack platform: Commuter App, Driver App, Fleet Dashboard, Union Dashboard, Core Backend</w:t>
            </w:r>
          </w:p>
          <w:p w:rsidR="00000000" w:rsidDel="00000000" w:rsidP="00000000" w:rsidRDefault="00000000" w:rsidRPr="00000000" w14:paraId="00000066">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4 months / 8 Agile sprints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067">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₦16,000,000</w:t>
            </w:r>
          </w:p>
        </w:tc>
      </w:tr>
      <w:tr>
        <w:trPr>
          <w:cantSplit w:val="0"/>
          <w:trHeight w:val="1035"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068">
            <w:pPr>
              <w:spacing w:after="120" w:line="24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CONTRACT VALUE</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069">
            <w:pPr>
              <w:spacing w:after="120" w:line="24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06A">
            <w:pPr>
              <w:spacing w:after="120" w:line="24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₦17,500,000</w:t>
            </w:r>
          </w:p>
        </w:tc>
      </w:tr>
    </w:tbl>
    <w:p w:rsidR="00000000" w:rsidDel="00000000" w:rsidP="00000000" w:rsidRDefault="00000000" w:rsidRPr="00000000" w14:paraId="0000006B">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F">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Hardware Components</w:t>
      </w:r>
    </w:p>
    <w:p w:rsidR="00000000" w:rsidDel="00000000" w:rsidP="00000000" w:rsidRDefault="00000000" w:rsidRPr="00000000" w14:paraId="00000070">
      <w:pPr>
        <w:spacing w:after="140" w:line="29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hardware delivered under this two-unit PoC consists of the TT NFC payment terminals, the Driver NFC Cards issued to the assigned drivers, and the Passenger TransitCards distributed to commuters during the trial.</w:t>
      </w:r>
      <w:r w:rsidDel="00000000" w:rsidR="00000000" w:rsidRPr="00000000">
        <w:rPr>
          <w:rtl w:val="0"/>
        </w:rPr>
      </w:r>
    </w:p>
    <w:p w:rsidR="00000000" w:rsidDel="00000000" w:rsidP="00000000" w:rsidRDefault="00000000" w:rsidRPr="00000000" w14:paraId="00000071">
      <w:pPr>
        <w:pStyle w:val="Heading2"/>
        <w:keepNext w:val="0"/>
        <w:keepLines w:val="0"/>
        <w:spacing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Transy Transit (TT) NFC Payment Terminal</w:t>
      </w:r>
    </w:p>
    <w:p w:rsidR="00000000" w:rsidDel="00000000" w:rsidP="00000000" w:rsidRDefault="00000000" w:rsidRPr="00000000" w14:paraId="00000072">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TT is a compact, ruggedised NFC payment device purpose-built for Nigerian informal transit. It is smaller than a deck of playing cards, attaches to any surface via a magnetic mount, and runs for 24+ hours on a single charge.</w:t>
      </w:r>
    </w:p>
    <w:p w:rsidR="00000000" w:rsidDel="00000000" w:rsidP="00000000" w:rsidRDefault="00000000" w:rsidRPr="00000000" w14:paraId="00000073">
      <w:pPr>
        <w:spacing w:after="8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46"/>
        <w:tblGridChange w:id="0">
          <w:tblGrid>
            <w:gridCol w:w="2800"/>
            <w:gridCol w:w="69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7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7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Espressif ESP32-S3, 240 MHz dual-core, 8 MB PSRAM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NFC controller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NXP PN532: reads MIFARE DESFire EV3, ISO 14443A/B, EMV passive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5.0 (integrated): GATT profile, AES-256 application-layer encryption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mAh LiPo with USB-C charging: 24+ hour standby, 16–18 hrs active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RGB LED: green = paid, red = fail, amber = low balance; audio buzzer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IP54-rated ABS enclosure, 88 mm × 62 mm × 18 mm, 85 g, magnetic mount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storage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MB SPI Flash: queues up to 5,000 transactions without connectivity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secure boot v2, flash encryption, hardware random number generator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USB-C, 5 V / 1 A, full charge in approximately 3 hours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production cost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 per unit (see Section 4 for full breakdown)</w:t>
            </w:r>
          </w:p>
        </w:tc>
      </w:tr>
    </w:tbl>
    <w:p w:rsidR="00000000" w:rsidDel="00000000" w:rsidP="00000000" w:rsidRDefault="00000000" w:rsidRPr="00000000" w14:paraId="0000008A">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TT Driver NFC Card</w:t>
      </w:r>
    </w:p>
    <w:p w:rsidR="00000000" w:rsidDel="00000000" w:rsidP="00000000" w:rsidRDefault="00000000" w:rsidRPr="00000000" w14:paraId="0000008F">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Card is a personalized MIFARE DESFire EV3 NFC card issued to each vehicle driver. It serves as the driver’s digital identity credential for the terminal.</w:t>
      </w:r>
    </w:p>
    <w:p w:rsidR="00000000" w:rsidDel="00000000" w:rsidP="00000000" w:rsidRDefault="00000000" w:rsidRPr="00000000" w14:paraId="00000090">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taps this card on the TT at the start of every shift to activate and link the terminal to their account</w:t>
      </w:r>
    </w:p>
    <w:p w:rsidR="00000000" w:rsidDel="00000000" w:rsidP="00000000" w:rsidRDefault="00000000" w:rsidRPr="00000000" w14:paraId="00000091">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AES-128 mutual authentication, the terminal only accepts an authenticated, registered Driver Card</w:t>
      </w:r>
    </w:p>
    <w:p w:rsidR="00000000" w:rsidDel="00000000" w:rsidP="00000000" w:rsidRDefault="00000000" w:rsidRPr="00000000" w14:paraId="00000092">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with driver account ID, vehicle route permissions, and maximum offline fare limit</w:t>
      </w:r>
    </w:p>
    <w:p w:rsidR="00000000" w:rsidDel="00000000" w:rsidP="00000000" w:rsidRDefault="00000000" w:rsidRPr="00000000" w14:paraId="00000093">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printed card with driver name, photo slot (maybe), Aurora/Transy branding, and a tactile notch for orientation</w:t>
      </w:r>
    </w:p>
    <w:p w:rsidR="00000000" w:rsidDel="00000000" w:rsidP="00000000" w:rsidRDefault="00000000" w:rsidRPr="00000000" w14:paraId="00000094">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lost: card is remotely deactivated from TransitCloud within 60 seconds (subject to review); replacement issued within 24 hours</w:t>
      </w:r>
    </w:p>
    <w:p w:rsidR="00000000" w:rsidDel="00000000" w:rsidP="00000000" w:rsidRDefault="00000000" w:rsidRPr="00000000" w14:paraId="00000095">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spacing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Transy Passenger TransitCard</w:t>
      </w:r>
    </w:p>
    <w:p w:rsidR="00000000" w:rsidDel="00000000" w:rsidP="00000000" w:rsidRDefault="00000000" w:rsidRPr="00000000" w14:paraId="00000097">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Passenger TransitCard is the commuter’s payment instrument. No smartphone is required, the card works as a standalone stored-value wallet.</w:t>
      </w:r>
    </w:p>
    <w:p w:rsidR="00000000" w:rsidDel="00000000" w:rsidP="00000000" w:rsidRDefault="00000000" w:rsidRPr="00000000" w14:paraId="00000098">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MIFARE DESFire EV3, AES-128 encrypted, immune to cloning attacks that affect older MIFARE Classic cards</w:t>
      </w:r>
    </w:p>
    <w:p w:rsidR="00000000" w:rsidDel="00000000" w:rsidP="00000000" w:rsidRDefault="00000000" w:rsidRPr="00000000" w14:paraId="00000099">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Anti-tear write protection: balance is never corrupted even if power fails mid-transaction</w:t>
      </w:r>
    </w:p>
    <w:p w:rsidR="00000000" w:rsidDel="00000000" w:rsidP="00000000" w:rsidRDefault="00000000" w:rsidRPr="00000000" w14:paraId="0000009A">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card files: Balance (stored value), Transaction Log (last 20 entries), Card Identity</w:t>
      </w:r>
    </w:p>
    <w:p w:rsidR="00000000" w:rsidDel="00000000" w:rsidP="00000000" w:rsidRDefault="00000000" w:rsidRPr="00000000" w14:paraId="0000009B">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can be topped up via: agent POS terminal, bank transfer, or Transy app</w:t>
      </w:r>
    </w:p>
    <w:p w:rsidR="00000000" w:rsidDel="00000000" w:rsidP="00000000" w:rsidRDefault="00000000" w:rsidRPr="00000000" w14:paraId="0000009C">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top-up: ₦200. Each card in the pilot batch is issued with a ₦500 preloaded balance</w:t>
      </w:r>
    </w:p>
    <w:p w:rsidR="00000000" w:rsidDel="00000000" w:rsidP="00000000" w:rsidRDefault="00000000" w:rsidRPr="00000000" w14:paraId="0000009D">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confirmation on every tap in Hausa, Yoruba, or Pidgin English via the TT terminal buzzer sequence</w:t>
      </w:r>
    </w:p>
    <w:p w:rsidR="00000000" w:rsidDel="00000000" w:rsidP="00000000" w:rsidRDefault="00000000" w:rsidRPr="00000000" w14:paraId="0000009E">
      <w:pPr>
        <w:spacing w:after="140" w:line="29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printed card with Aurora/Transy branding, holographic security strip, tactile orientation marker</w:t>
      </w:r>
    </w:p>
    <w:p w:rsidR="00000000" w:rsidDel="00000000" w:rsidP="00000000" w:rsidRDefault="00000000" w:rsidRPr="00000000" w14:paraId="0000009F">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1">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How the System Works</w:t>
      </w:r>
    </w:p>
    <w:p w:rsidR="00000000" w:rsidDel="00000000" w:rsidP="00000000" w:rsidRDefault="00000000" w:rsidRPr="00000000" w14:paraId="000000A2">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Driver Setup (Once Per Shift)</w:t>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746"/>
        <w:tblGridChange w:id="0">
          <w:tblGrid>
            <w:gridCol w:w="1000"/>
            <w:gridCol w:w="8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A3">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A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opens the Transy Driver App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automatically finds and connects to the nearby TT terminal via BLE (under 3 seconds)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taps their Transy Driver Card on the terminal; green LED flash confirms identity verified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selects their active route from the app; fare amount is set automatically (subject to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is now live and ready to accept passenger payments</w:t>
            </w:r>
          </w:p>
        </w:tc>
      </w:tr>
    </w:tbl>
    <w:p w:rsidR="00000000" w:rsidDel="00000000" w:rsidP="00000000" w:rsidRDefault="00000000" w:rsidRPr="00000000" w14:paraId="000000AF">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Passenger Payment (Every Trip)</w:t>
      </w:r>
    </w:p>
    <w:tbl>
      <w:tblPr>
        <w:tblStyle w:val="Table8"/>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7215"/>
        <w:gridCol w:w="1395"/>
        <w:tblGridChange w:id="0">
          <w:tblGrid>
            <w:gridCol w:w="1140"/>
            <w:gridCol w:w="7215"/>
            <w:gridCol w:w="139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B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B2">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B3">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taps their TransitCard on the TT terminal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&lt;50 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performs AES-128 mutual authentication with the card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reads card balance and checks it meets the route fare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writes new (reduced) balance to card with anti-tear protection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LED lights and buzzer sounds a success tone; red LED if insufficient balance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sent via BLE to driver app: ‘Fare ₦200, Balance ₦1,400’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&lt;200 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 queues transaction for cloud sync when online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TransitCloud debits passenger wallet and credits driver wallet (₦197 after 1.5% fee)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 sec</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receives optional SMS: ‘Deducted ₦200. Balance: ₦1,400’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sec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C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TAP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D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500 milliseconds from tap to confirmation beep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0D1">
            <w:pPr>
              <w:spacing w:line="26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≤500 ms</w:t>
            </w:r>
            <w:r w:rsidDel="00000000" w:rsidR="00000000" w:rsidRPr="00000000">
              <w:rPr>
                <w:rtl w:val="0"/>
              </w:rPr>
            </w:r>
          </w:p>
        </w:tc>
      </w:tr>
    </w:tbl>
    <w:p w:rsidR="00000000" w:rsidDel="00000000" w:rsidP="00000000" w:rsidRDefault="00000000" w:rsidRPr="00000000" w14:paraId="000000D2">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Offline Operation</w:t>
      </w:r>
    </w:p>
    <w:p w:rsidR="00000000" w:rsidDel="00000000" w:rsidP="00000000" w:rsidRDefault="00000000" w:rsidRPr="00000000" w14:paraId="000000D8">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driver’s phone has no mobile signal (common on rural routes), the TT terminal continues to work independently. Transactions are stored in the terminal’s 4 MB flash memory (capacity: 5,000 transactions) and uploaded to TransitCloud automatically the moment the phone regains connectivity. The driver’s app shows an offline queue badge so the driver knows sync is pending. No fares are lost.</w:t>
      </w:r>
    </w:p>
    <w:p w:rsidR="00000000" w:rsidDel="00000000" w:rsidP="00000000" w:rsidRDefault="00000000" w:rsidRPr="00000000" w14:paraId="000000D9">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End of Shift</w:t>
      </w:r>
    </w:p>
    <w:p w:rsidR="00000000" w:rsidDel="00000000" w:rsidP="00000000" w:rsidRDefault="00000000" w:rsidRPr="00000000" w14:paraId="000000DA">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views their full day’s earnings breakdown in the Transy Driver App</w:t>
      </w:r>
    </w:p>
    <w:p w:rsidR="00000000" w:rsidDel="00000000" w:rsidP="00000000" w:rsidRDefault="00000000" w:rsidRPr="00000000" w14:paraId="000000DB">
      <w:pPr>
        <w:spacing w:after="140" w:line="29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Taps ‘Withdraw’ → enters PIN → selects destination bank account</w:t>
      </w:r>
    </w:p>
    <w:p w:rsidR="00000000" w:rsidDel="00000000" w:rsidP="00000000" w:rsidRDefault="00000000" w:rsidRPr="00000000" w14:paraId="000000DC">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Funds arrive in the driver’s bank account via NIBSS NIP within seconds, 24 hours a day</w:t>
      </w:r>
    </w:p>
    <w:p w:rsidR="00000000" w:rsidDel="00000000" w:rsidP="00000000" w:rsidRDefault="00000000" w:rsidRPr="00000000" w14:paraId="000000DD">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1"/>
        <w:keepNext w:val="0"/>
        <w:keepLines w:val="0"/>
        <w:pBdr>
          <w:bottom w:color="d4ed4f" w:space="4" w:sz="12" w:val="single"/>
        </w:pBd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4. Cost Breakdown</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ccff00" w:val="clear"/>
            <w:tcMar>
              <w:top w:w="180.0" w:type="dxa"/>
              <w:left w:w="300.0" w:type="dxa"/>
              <w:bottom w:w="180.0" w:type="dxa"/>
              <w:right w:w="300.0" w:type="dxa"/>
            </w:tcMar>
            <w:vAlign w:val="top"/>
          </w:tcPr>
          <w:p w:rsidR="00000000" w:rsidDel="00000000" w:rsidP="00000000" w:rsidRDefault="00000000" w:rsidRPr="00000000" w14:paraId="000000F6">
            <w:pPr>
              <w:spacing w:after="120" w:lineRule="auto"/>
              <w:ind w:left="-20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PART A   ·   HARDWARE DEVELOPMENT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99cc00" w:val="clear"/>
            <w:tcMar>
              <w:top w:w="100.0" w:type="dxa"/>
              <w:left w:w="300.0" w:type="dxa"/>
              <w:bottom w:w="100.0" w:type="dxa"/>
              <w:right w:w="300.0" w:type="dxa"/>
            </w:tcMar>
            <w:vAlign w:val="top"/>
          </w:tcPr>
          <w:p w:rsidR="00000000" w:rsidDel="00000000" w:rsidP="00000000" w:rsidRDefault="00000000" w:rsidRPr="00000000" w14:paraId="000000F7">
            <w:pPr>
              <w:spacing w:after="120" w:lineRule="auto"/>
              <w:ind w:left="-200" w:firstLine="0"/>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Terminal and Card  ·  4 Months  ·  8 Sprints  ·  ₦15,000,000</w:t>
            </w:r>
          </w:p>
        </w:tc>
      </w:tr>
    </w:tbl>
    <w:p w:rsidR="00000000" w:rsidDel="00000000" w:rsidP="00000000" w:rsidRDefault="00000000" w:rsidRPr="00000000" w14:paraId="000000F8">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prices are in Nigerian Naira at April 2026 rates. The two-unit pilot is built around a per-unit production cost of ₦400,000 for the ATT-1 terminal, with surrounding hardware, software, regulatory and deployment line items rolling up to a single all-inclusive package price of ₦17,500,000.</w:t>
      </w:r>
    </w:p>
    <w:p w:rsidR="00000000" w:rsidDel="00000000" w:rsidP="00000000" w:rsidRDefault="00000000" w:rsidRPr="00000000" w14:paraId="000000F9">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TT Terminal Production (2 Units)</w:t>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550"/>
        <w:gridCol w:w="1395"/>
        <w:tblGridChange w:id="0">
          <w:tblGrid>
            <w:gridCol w:w="2400"/>
            <w:gridCol w:w="5550"/>
            <w:gridCol w:w="139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F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F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0FC">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ATT-1 unit production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Per-unit production cost × 2 units (₦400,000 each)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F">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00">
            <w:pPr>
              <w:spacing w:line="26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0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SUBTOTAL Terminal Production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02">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₦800,000</w:t>
            </w:r>
            <w:r w:rsidDel="00000000" w:rsidR="00000000" w:rsidRPr="00000000">
              <w:rPr>
                <w:rtl w:val="0"/>
              </w:rPr>
            </w:r>
          </w:p>
        </w:tc>
      </w:tr>
    </w:tbl>
    <w:p w:rsidR="00000000" w:rsidDel="00000000" w:rsidP="00000000" w:rsidRDefault="00000000" w:rsidRPr="00000000" w14:paraId="00000103">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Hardware Accessories &amp; Cards</w:t>
      </w:r>
    </w:p>
    <w:tbl>
      <w:tblPr>
        <w:tblStyle w:val="Table1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5340"/>
        <w:gridCol w:w="1650"/>
        <w:tblGridChange w:id="0">
          <w:tblGrid>
            <w:gridCol w:w="2595"/>
            <w:gridCol w:w="5340"/>
            <w:gridCol w:w="16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10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10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107">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NFC Cards (4)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primary + 2 spares; MIFARE DESFire EV3, personalised, AES-128 encoded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TransitCards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 batch for commuter rollout; each preloaded with ₦500 balance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Mounts, cables &amp; accessories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vehicle mounts, USB-C cables, retail packaging for both units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testing &amp; firmware tooling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2">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 testing, BLE pairing tests, NFC range tests, firmware flashing rigs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3">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4">
            <w:pPr>
              <w:spacing w:line="26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SUBTOTAL; Hardware Accessories &amp; Cards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6">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7">
            <w:pPr>
              <w:spacing w:line="26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HARDWARE (Sections 4.1 + 4.2)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9">
            <w:pPr>
              <w:spacing w:line="2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A">
            <w:pPr>
              <w:spacing w:line="260" w:lineRule="auto"/>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B">
            <w:pPr>
              <w:spacing w:line="2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MISC (₦100,000)</w:t>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tcPr>
          <w:p w:rsidR="00000000" w:rsidDel="00000000" w:rsidP="00000000" w:rsidRDefault="00000000" w:rsidRPr="00000000" w14:paraId="0000011C">
            <w:pPr>
              <w:spacing w:line="2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₦1,500,000</w:t>
            </w:r>
          </w:p>
        </w:tc>
      </w:tr>
    </w:tbl>
    <w:p w:rsidR="00000000" w:rsidDel="00000000" w:rsidP="00000000" w:rsidRDefault="00000000" w:rsidRPr="00000000" w14:paraId="0000011D">
      <w:pPr>
        <w:spacing w:after="140" w:line="29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60" w:lineRule="auto"/>
        <w:ind w:right="-277.795275590551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16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89.61181640625" w:hRule="atLeast"/>
          <w:tblHeader w:val="0"/>
        </w:trPr>
        <w:tc>
          <w:tcPr>
            <w:tcBorders>
              <w:top w:color="000000" w:space="0" w:sz="0" w:val="nil"/>
              <w:left w:color="000000" w:space="0" w:sz="0" w:val="nil"/>
              <w:bottom w:color="000000" w:space="0" w:sz="0" w:val="nil"/>
              <w:right w:color="000000" w:space="0" w:sz="0" w:val="nil"/>
            </w:tcBorders>
            <w:shd w:fill="ccff00" w:val="clear"/>
            <w:tcMar>
              <w:top w:w="180.0" w:type="dxa"/>
              <w:left w:w="300.0" w:type="dxa"/>
              <w:bottom w:w="180.0" w:type="dxa"/>
              <w:right w:w="300.0" w:type="dxa"/>
            </w:tcMar>
            <w:vAlign w:val="top"/>
          </w:tcPr>
          <w:p w:rsidR="00000000" w:rsidDel="00000000" w:rsidP="00000000" w:rsidRDefault="00000000" w:rsidRPr="00000000" w14:paraId="00000120">
            <w:pPr>
              <w:spacing w:after="120" w:lineRule="auto"/>
              <w:ind w:left="-20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PART B   ·   SOFTWARE DEVELOPMENT</w:t>
            </w:r>
          </w:p>
        </w:tc>
      </w:tr>
      <w:tr>
        <w:trPr>
          <w:cantSplit w:val="0"/>
          <w:trHeight w:val="382.701416015625" w:hRule="atLeast"/>
          <w:tblHeader w:val="0"/>
        </w:trPr>
        <w:tc>
          <w:tcPr>
            <w:tcBorders>
              <w:top w:color="000000" w:space="0" w:sz="0" w:val="nil"/>
              <w:left w:color="000000" w:space="0" w:sz="0" w:val="nil"/>
              <w:bottom w:color="000000" w:space="0" w:sz="0" w:val="nil"/>
              <w:right w:color="000000" w:space="0" w:sz="0" w:val="nil"/>
            </w:tcBorders>
            <w:shd w:fill="99cc00" w:val="clear"/>
            <w:tcMar>
              <w:top w:w="100.0" w:type="dxa"/>
              <w:left w:w="300.0" w:type="dxa"/>
              <w:bottom w:w="100.0" w:type="dxa"/>
              <w:right w:w="300.0" w:type="dxa"/>
            </w:tcMar>
            <w:vAlign w:val="top"/>
          </w:tcPr>
          <w:p w:rsidR="00000000" w:rsidDel="00000000" w:rsidP="00000000" w:rsidRDefault="00000000" w:rsidRPr="00000000" w14:paraId="00000121">
            <w:pPr>
              <w:spacing w:after="120" w:lineRule="auto"/>
              <w:ind w:left="-200" w:firstLine="0"/>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Full-Stack Transit &amp; Fintech Platform  ·  4 Months  ·  8 Sprints  ·  ₦15,000,000</w:t>
            </w:r>
          </w:p>
        </w:tc>
      </w:tr>
    </w:tbl>
    <w:p w:rsidR="00000000" w:rsidDel="00000000" w:rsidP="00000000" w:rsidRDefault="00000000" w:rsidRPr="00000000" w14:paraId="00000122">
      <w:pPr>
        <w:spacing w:after="20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 </w:t>
      </w:r>
    </w:p>
    <w:p w:rsidR="00000000" w:rsidDel="00000000" w:rsidP="00000000" w:rsidRDefault="00000000" w:rsidRPr="00000000" w14:paraId="00000123">
      <w:pPr>
        <w:pStyle w:val="Heading2"/>
        <w:pBdr>
          <w:top w:color="auto" w:space="0" w:sz="0" w:val="none"/>
          <w:left w:color="auto" w:space="0" w:sz="0" w:val="none"/>
          <w:bottom w:color="ccff00" w:space="3" w:sz="5" w:val="single"/>
          <w:right w:color="auto" w:space="0" w:sz="0" w:val="none"/>
        </w:pBdr>
        <w:spacing w:after="140" w:before="320" w:lineRule="auto"/>
        <w:rPr/>
      </w:pPr>
      <w:bookmarkStart w:colFirst="0" w:colLast="0" w:name="_9l1iegz0qpkz" w:id="1"/>
      <w:bookmarkEnd w:id="1"/>
      <w:r w:rsidDel="00000000" w:rsidR="00000000" w:rsidRPr="00000000">
        <w:rPr>
          <w:rtl w:val="0"/>
        </w:rPr>
        <w:t xml:space="preserve">4.3  Software Scope of Work</w:t>
      </w:r>
    </w:p>
    <w:p w:rsidR="00000000" w:rsidDel="00000000" w:rsidP="00000000" w:rsidRDefault="00000000" w:rsidRPr="00000000" w14:paraId="00000124">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sz w:val="24"/>
          <w:szCs w:val="24"/>
          <w:rtl w:val="0"/>
        </w:rPr>
        <w:t xml:space="preserve">Aurora Robotics will design, build, test, and deploy five production-ready software applications constituting the complete Transy digital platform. The software layer connects directly to the ATT-1 hardware fleet deployed under Part A, creating an end-to-end digital transit ecosystem. The engagement runs for 4 months across 8 Agile (Scrum) sprints, delivered by a 9-person dedicated team.</w:t>
      </w:r>
      <w:r w:rsidDel="00000000" w:rsidR="00000000" w:rsidRPr="00000000">
        <w:rPr>
          <w:rtl w:val="0"/>
        </w:rPr>
      </w:r>
    </w:p>
    <w:p w:rsidR="00000000" w:rsidDel="00000000" w:rsidP="00000000" w:rsidRDefault="00000000" w:rsidRPr="00000000" w14:paraId="00000125">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260ug1nteupl" w:id="2"/>
      <w:bookmarkEnd w:id="2"/>
      <w:r w:rsidDel="00000000" w:rsidR="00000000" w:rsidRPr="00000000">
        <w:rPr>
          <w:rtl w:val="0"/>
        </w:rPr>
        <w:t xml:space="preserve">4.4  Application Deliverables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60"/>
        <w:gridCol w:w="1920"/>
        <w:gridCol w:w="3780"/>
        <w:tblGridChange w:id="0">
          <w:tblGrid>
            <w:gridCol w:w="2085"/>
            <w:gridCol w:w="1560"/>
            <w:gridCol w:w="1920"/>
            <w:gridCol w:w="3780"/>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26">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27">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28">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Users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29">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Capability</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2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Commuter App</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2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iOS &amp; Android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2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Commuters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2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NFC/QR tap-to-pay, route planning, wallet management, trip tracking, low-balance alerts</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2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App</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2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iOS &amp; Android</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Payment confirmation, earnings dashboard, offline mode (50-transaction queue), bank withdrawal</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Fleet Owner Dashboard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Web</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Fleet Owners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Live fleet status, revenue analytics by vehicle/route, driver assignment, CSV export</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Union / Regulator Dashboard</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Web</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Union Officials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3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registry, automated daily levy, compliance tools, penalty management</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Transy Core Backend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Cloud API + DB</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All Users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Auth, payment engine (atomic wallet debit/credit), trip engine, notifications, fraud detection</w:t>
            </w:r>
          </w:p>
        </w:tc>
      </w:tr>
    </w:tbl>
    <w:p w:rsidR="00000000" w:rsidDel="00000000" w:rsidP="00000000" w:rsidRDefault="00000000" w:rsidRPr="00000000" w14:paraId="0000013E">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13F">
      <w:pPr>
        <w:spacing w:after="120" w:lineRule="auto"/>
        <w:rPr>
          <w:rFonts w:ascii="Times New Roman" w:cs="Times New Roman" w:eastAsia="Times New Roman" w:hAnsi="Times New Roman"/>
          <w:color w:val="1a1a1a"/>
          <w:sz w:val="26"/>
          <w:szCs w:val="26"/>
        </w:rPr>
      </w:pPr>
      <w:r w:rsidDel="00000000" w:rsidR="00000000" w:rsidRPr="00000000">
        <w:rPr>
          <w:rtl w:val="0"/>
        </w:rPr>
      </w:r>
    </w:p>
    <w:p w:rsidR="00000000" w:rsidDel="00000000" w:rsidP="00000000" w:rsidRDefault="00000000" w:rsidRPr="00000000" w14:paraId="00000140">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l33xcjq46lx5" w:id="3"/>
      <w:bookmarkEnd w:id="3"/>
      <w:r w:rsidDel="00000000" w:rsidR="00000000" w:rsidRPr="00000000">
        <w:rPr>
          <w:rtl w:val="0"/>
        </w:rPr>
        <w:t xml:space="preserve">4.5  Key Features Delivered</w:t>
      </w:r>
    </w:p>
    <w:p w:rsidR="00000000" w:rsidDel="00000000" w:rsidP="00000000" w:rsidRDefault="00000000" w:rsidRPr="00000000" w14:paraId="00000141">
      <w:pPr>
        <w:spacing w:after="100" w:before="60" w:lineRule="auto"/>
        <w:rPr>
          <w:rFonts w:ascii="Times New Roman" w:cs="Times New Roman" w:eastAsia="Times New Roman" w:hAnsi="Times New Roman"/>
          <w:b w:val="1"/>
          <w:bCs w:val="1"/>
          <w:color w:val="1a1a1a"/>
          <w:sz w:val="25"/>
          <w:szCs w:val="25"/>
        </w:rPr>
      </w:pPr>
      <w:r w:rsidDel="00000000" w:rsidR="00000000" w:rsidRPr="00000000">
        <w:rPr>
          <w:rFonts w:ascii="Times New Roman" w:cs="Times New Roman" w:eastAsia="Times New Roman" w:hAnsi="Times New Roman"/>
          <w:b w:val="1"/>
          <w:bCs w:val="1"/>
          <w:color w:val="1a1a1a"/>
          <w:sz w:val="25"/>
          <w:szCs w:val="25"/>
          <w:rtl w:val="0"/>
        </w:rPr>
        <w:t xml:space="preserve">Commuter Application:</w:t>
      </w:r>
    </w:p>
    <w:p w:rsidR="00000000" w:rsidDel="00000000" w:rsidP="00000000" w:rsidRDefault="00000000" w:rsidRPr="00000000" w14:paraId="00000142">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Phone number signup with OTP · automatic Transy Wallet creation</w:t>
      </w:r>
    </w:p>
    <w:p w:rsidR="00000000" w:rsidDel="00000000" w:rsidP="00000000" w:rsidRDefault="00000000" w:rsidRPr="00000000" w14:paraId="00000143">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Route planning with fare estimation and travel time</w:t>
      </w:r>
    </w:p>
    <w:p w:rsidR="00000000" w:rsidDel="00000000" w:rsidP="00000000" w:rsidRDefault="00000000" w:rsidRPr="00000000" w14:paraId="00000144">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 tap-to-pay (integrated with ATT-1 hardware) and QR code fallback payment</w:t>
      </w:r>
    </w:p>
    <w:p w:rsidR="00000000" w:rsidDel="00000000" w:rsidP="00000000" w:rsidRDefault="00000000" w:rsidRPr="00000000" w14:paraId="00000145">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Wallet funding, transaction history, low-balance alerts, real-time trip tracking with stop notifications</w:t>
      </w:r>
    </w:p>
    <w:p w:rsidR="00000000" w:rsidDel="00000000" w:rsidP="00000000" w:rsidRDefault="00000000" w:rsidRPr="00000000" w14:paraId="00000146">
      <w:pPr>
        <w:spacing w:after="100" w:before="60" w:lineRule="auto"/>
        <w:rPr>
          <w:rFonts w:ascii="Times New Roman" w:cs="Times New Roman" w:eastAsia="Times New Roman" w:hAnsi="Times New Roman"/>
          <w:b w:val="1"/>
          <w:bCs w:val="1"/>
          <w:color w:val="1a1a1a"/>
          <w:sz w:val="25"/>
          <w:szCs w:val="25"/>
        </w:rPr>
      </w:pPr>
      <w:r w:rsidDel="00000000" w:rsidR="00000000" w:rsidRPr="00000000">
        <w:rPr>
          <w:rFonts w:ascii="Times New Roman" w:cs="Times New Roman" w:eastAsia="Times New Roman" w:hAnsi="Times New Roman"/>
          <w:b w:val="1"/>
          <w:bCs w:val="1"/>
          <w:color w:val="1a1a1a"/>
          <w:sz w:val="25"/>
          <w:szCs w:val="25"/>
          <w:rtl w:val="0"/>
        </w:rPr>
        <w:t xml:space="preserve">Driver Application:</w:t>
      </w:r>
    </w:p>
    <w:p w:rsidR="00000000" w:rsidDel="00000000" w:rsidP="00000000" w:rsidRDefault="00000000" w:rsidRPr="00000000" w14:paraId="00000147">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onboarding with licence verification and union ID check</w:t>
      </w:r>
    </w:p>
    <w:p w:rsidR="00000000" w:rsidDel="00000000" w:rsidP="00000000" w:rsidRDefault="00000000" w:rsidRPr="00000000" w14:paraId="00000148">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Real-time payment confirmation (visual + audio alert) synced from ATT-1 terminal</w:t>
      </w:r>
    </w:p>
    <w:p w:rsidR="00000000" w:rsidDel="00000000" w:rsidP="00000000" w:rsidRDefault="00000000" w:rsidRPr="00000000" w14:paraId="00000149">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Daily earnings dashboard: gross, commission, union levy, and net breakdown</w:t>
      </w:r>
    </w:p>
    <w:p w:rsidR="00000000" w:rsidDel="00000000" w:rsidP="00000000" w:rsidRDefault="00000000" w:rsidRPr="00000000" w14:paraId="0000014A">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Offline payment queue, up to 50 transactions stored, auto-sync on reconnect</w:t>
      </w:r>
    </w:p>
    <w:p w:rsidR="00000000" w:rsidDel="00000000" w:rsidP="00000000" w:rsidRDefault="00000000" w:rsidRPr="00000000" w14:paraId="0000014B">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Same-day bank settlement via NIBSS NIP</w:t>
      </w:r>
    </w:p>
    <w:p w:rsidR="00000000" w:rsidDel="00000000" w:rsidP="00000000" w:rsidRDefault="00000000" w:rsidRPr="00000000" w14:paraId="0000014C">
      <w:pPr>
        <w:spacing w:after="100" w:before="60" w:lineRule="auto"/>
        <w:rPr>
          <w:rFonts w:ascii="Times New Roman" w:cs="Times New Roman" w:eastAsia="Times New Roman" w:hAnsi="Times New Roman"/>
          <w:b w:val="1"/>
          <w:bCs w:val="1"/>
          <w:color w:val="1a1a1a"/>
          <w:sz w:val="25"/>
          <w:szCs w:val="25"/>
        </w:rPr>
      </w:pPr>
      <w:r w:rsidDel="00000000" w:rsidR="00000000" w:rsidRPr="00000000">
        <w:rPr>
          <w:rFonts w:ascii="Times New Roman" w:cs="Times New Roman" w:eastAsia="Times New Roman" w:hAnsi="Times New Roman"/>
          <w:b w:val="1"/>
          <w:bCs w:val="1"/>
          <w:color w:val="1a1a1a"/>
          <w:sz w:val="25"/>
          <w:szCs w:val="25"/>
          <w:rtl w:val="0"/>
        </w:rPr>
        <w:t xml:space="preserve">Fleet Owner Dashboard:</w:t>
      </w:r>
    </w:p>
    <w:p w:rsidR="00000000" w:rsidDel="00000000" w:rsidP="00000000" w:rsidRDefault="00000000" w:rsidRPr="00000000" w14:paraId="0000014D">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Live fleet status: total, active, and idle vehicles</w:t>
      </w:r>
    </w:p>
    <w:p w:rsidR="00000000" w:rsidDel="00000000" w:rsidP="00000000" w:rsidRDefault="00000000" w:rsidRPr="00000000" w14:paraId="0000014E">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Revenue analytics by vehicle, route, and day / week / month</w:t>
      </w:r>
    </w:p>
    <w:p w:rsidR="00000000" w:rsidDel="00000000" w:rsidP="00000000" w:rsidRDefault="00000000" w:rsidRPr="00000000" w14:paraId="0000014F">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assignment and performance management tools</w:t>
      </w:r>
    </w:p>
    <w:p w:rsidR="00000000" w:rsidDel="00000000" w:rsidP="00000000" w:rsidRDefault="00000000" w:rsidRPr="00000000" w14:paraId="00000150">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Trip analytics: peak hours, demand routes, CSV / PDF export</w:t>
      </w:r>
    </w:p>
    <w:p w:rsidR="00000000" w:rsidDel="00000000" w:rsidP="00000000" w:rsidRDefault="00000000" w:rsidRPr="00000000" w14:paraId="00000151">
      <w:pPr>
        <w:spacing w:after="100" w:before="60" w:lineRule="auto"/>
        <w:rPr>
          <w:rFonts w:ascii="Times New Roman" w:cs="Times New Roman" w:eastAsia="Times New Roman" w:hAnsi="Times New Roman"/>
          <w:b w:val="1"/>
          <w:bCs w:val="1"/>
          <w:color w:val="1a1a1a"/>
          <w:sz w:val="25"/>
          <w:szCs w:val="25"/>
        </w:rPr>
      </w:pPr>
      <w:r w:rsidDel="00000000" w:rsidR="00000000" w:rsidRPr="00000000">
        <w:rPr>
          <w:rFonts w:ascii="Times New Roman" w:cs="Times New Roman" w:eastAsia="Times New Roman" w:hAnsi="Times New Roman"/>
          <w:b w:val="1"/>
          <w:bCs w:val="1"/>
          <w:color w:val="1a1a1a"/>
          <w:sz w:val="25"/>
          <w:szCs w:val="25"/>
          <w:rtl w:val="0"/>
        </w:rPr>
        <w:t xml:space="preserve">Union / Regulator Dashboard:</w:t>
      </w:r>
    </w:p>
    <w:p w:rsidR="00000000" w:rsidDel="00000000" w:rsidP="00000000" w:rsidRDefault="00000000" w:rsidRPr="00000000" w14:paraId="00000152">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Full driver registry with membership and compliance status</w:t>
      </w:r>
    </w:p>
    <w:p w:rsidR="00000000" w:rsidDel="00000000" w:rsidP="00000000" w:rsidRDefault="00000000" w:rsidRPr="00000000" w14:paraId="00000153">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Configurable automated daily levy deduction at end-of-day settlement</w:t>
      </w:r>
    </w:p>
    <w:p w:rsidR="00000000" w:rsidDel="00000000" w:rsidP="00000000" w:rsidRDefault="00000000" w:rsidRPr="00000000" w14:paraId="00000154">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Route monitoring with unauthorised operation flagging</w:t>
      </w:r>
    </w:p>
    <w:p w:rsidR="00000000" w:rsidDel="00000000" w:rsidP="00000000" w:rsidRDefault="00000000" w:rsidRPr="00000000" w14:paraId="00000155">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Penalty management and compliance report generation</w:t>
      </w:r>
    </w:p>
    <w:p w:rsidR="00000000" w:rsidDel="00000000" w:rsidP="00000000" w:rsidRDefault="00000000" w:rsidRPr="00000000" w14:paraId="00000156">
      <w:pPr>
        <w:spacing w:after="100" w:before="60" w:lineRule="auto"/>
        <w:rPr>
          <w:rFonts w:ascii="Times New Roman" w:cs="Times New Roman" w:eastAsia="Times New Roman" w:hAnsi="Times New Roman"/>
          <w:b w:val="1"/>
          <w:bCs w:val="1"/>
          <w:color w:val="1a1a1a"/>
          <w:sz w:val="25"/>
          <w:szCs w:val="25"/>
        </w:rPr>
      </w:pPr>
      <w:r w:rsidDel="00000000" w:rsidR="00000000" w:rsidRPr="00000000">
        <w:rPr>
          <w:rFonts w:ascii="Times New Roman" w:cs="Times New Roman" w:eastAsia="Times New Roman" w:hAnsi="Times New Roman"/>
          <w:b w:val="1"/>
          <w:bCs w:val="1"/>
          <w:color w:val="1a1a1a"/>
          <w:sz w:val="25"/>
          <w:szCs w:val="25"/>
          <w:rtl w:val="0"/>
        </w:rPr>
        <w:t xml:space="preserve">Transy Core Backend:</w:t>
      </w:r>
    </w:p>
    <w:p w:rsidR="00000000" w:rsidDel="00000000" w:rsidP="00000000" w:rsidRDefault="00000000" w:rsidRPr="00000000" w14:paraId="00000157">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Role-based JWT authentication for all five user types</w:t>
      </w:r>
    </w:p>
    <w:p w:rsidR="00000000" w:rsidDel="00000000" w:rsidP="00000000" w:rsidRDefault="00000000" w:rsidRPr="00000000" w14:paraId="00000158">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Payment engine: atomic wallet debit/credit, fraud detection, bank settlement via Paystack / Flutterwave</w:t>
      </w:r>
    </w:p>
    <w:p w:rsidR="00000000" w:rsidDel="00000000" w:rsidP="00000000" w:rsidRDefault="00000000" w:rsidRPr="00000000" w14:paraId="00000159">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Trip engine: fare calculation, route mapping, trip logging, stop geolocation</w:t>
      </w:r>
    </w:p>
    <w:p w:rsidR="00000000" w:rsidDel="00000000" w:rsidP="00000000" w:rsidRDefault="00000000" w:rsidRPr="00000000" w14:paraId="0000015A">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Push notification engine (FCM) with SMS fallback (Termii / Africa's Talking)</w:t>
      </w:r>
    </w:p>
    <w:p w:rsidR="00000000" w:rsidDel="00000000" w:rsidP="00000000" w:rsidRDefault="00000000" w:rsidRPr="00000000" w14:paraId="0000015B">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Real-time analytics pipeline, reporting engine, and admin control panel</w:t>
      </w:r>
    </w:p>
    <w:p w:rsidR="00000000" w:rsidDel="00000000" w:rsidP="00000000" w:rsidRDefault="00000000" w:rsidRPr="00000000" w14:paraId="0000015C">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15D">
      <w:pPr>
        <w:pBdr>
          <w:top w:color="auto" w:space="0" w:sz="0" w:val="none"/>
          <w:left w:color="auto" w:space="0" w:sz="0" w:val="none"/>
          <w:bottom w:color="99cc00" w:space="2" w:sz="5" w:val="single"/>
          <w:right w:color="auto" w:space="0" w:sz="0" w:val="none"/>
        </w:pBdr>
        <w:spacing w:after="80" w:before="20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5E">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ky8w6qfqngih" w:id="4"/>
      <w:bookmarkEnd w:id="4"/>
      <w:r w:rsidDel="00000000" w:rsidR="00000000" w:rsidRPr="00000000">
        <w:rPr>
          <w:rtl w:val="0"/>
        </w:rPr>
        <w:t xml:space="preserve">4.6  What Is Not Included in Phase 1 (Phase 2 Scope)</w:t>
      </w:r>
    </w:p>
    <w:p w:rsidR="00000000" w:rsidDel="00000000" w:rsidP="00000000" w:rsidRDefault="00000000" w:rsidRPr="00000000" w14:paraId="0000015F">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Vehicle GPS / live hardware tracking integration</w:t>
      </w:r>
    </w:p>
    <w:p w:rsidR="00000000" w:rsidDel="00000000" w:rsidP="00000000" w:rsidRDefault="00000000" w:rsidRPr="00000000" w14:paraId="00000160">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USSD payment fallback infrastructure</w:t>
      </w:r>
    </w:p>
    <w:p w:rsidR="00000000" w:rsidDel="00000000" w:rsidP="00000000" w:rsidRDefault="00000000" w:rsidRPr="00000000" w14:paraId="00000161">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Full BVN / KYC verification pipeline</w:t>
      </w:r>
    </w:p>
    <w:p w:rsidR="00000000" w:rsidDel="00000000" w:rsidP="00000000" w:rsidRDefault="00000000" w:rsidRPr="00000000" w14:paraId="00000162">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Multi-city deployment and localisation beyond Lagos beta</w:t>
      </w:r>
    </w:p>
    <w:p w:rsidR="00000000" w:rsidDel="00000000" w:rsidP="00000000" w:rsidRDefault="00000000" w:rsidRPr="00000000" w14:paraId="00000163">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Public marketing website</w:t>
      </w:r>
    </w:p>
    <w:p w:rsidR="00000000" w:rsidDel="00000000" w:rsidP="00000000" w:rsidRDefault="00000000" w:rsidRPr="00000000" w14:paraId="00000164">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166">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bhy9yv9aeqia" w:id="5"/>
      <w:bookmarkEnd w:id="5"/>
      <w:r w:rsidDel="00000000" w:rsidR="00000000" w:rsidRPr="00000000">
        <w:rPr>
          <w:rtl w:val="0"/>
        </w:rPr>
        <w:t xml:space="preserve">5.  Team Structure &amp; Roles</w:t>
      </w:r>
    </w:p>
    <w:p w:rsidR="00000000" w:rsidDel="00000000" w:rsidP="00000000" w:rsidRDefault="00000000" w:rsidRPr="00000000" w14:paraId="00000167">
      <w:pPr>
        <w:spacing w:after="100" w:before="60" w:lineRule="auto"/>
        <w:rPr>
          <w:rFonts w:ascii="Times New Roman" w:cs="Times New Roman" w:eastAsia="Times New Roman" w:hAnsi="Times New Roman"/>
          <w:color w:val="1a1a1a"/>
          <w:sz w:val="25"/>
          <w:szCs w:val="25"/>
        </w:rPr>
      </w:pPr>
      <w:r w:rsidDel="00000000" w:rsidR="00000000" w:rsidRPr="00000000">
        <w:rPr>
          <w:rFonts w:ascii="Times New Roman" w:cs="Times New Roman" w:eastAsia="Times New Roman" w:hAnsi="Times New Roman"/>
          <w:color w:val="1a1a1a"/>
          <w:sz w:val="25"/>
          <w:szCs w:val="25"/>
          <w:rtl w:val="0"/>
        </w:rPr>
        <w:t xml:space="preserve">The following team is fully dedicated to the Transy engagement for the 4-month duration. All roles are employed or contracted by Aurora Robotics Limited and managed under our Scrum delivery framework.</w:t>
      </w:r>
    </w:p>
    <w:p w:rsidR="00000000" w:rsidDel="00000000" w:rsidP="00000000" w:rsidRDefault="00000000" w:rsidRPr="00000000" w14:paraId="00000168">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bl>
      <w:tblPr>
        <w:tblStyle w:val="Table1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95"/>
        <w:gridCol w:w="2820"/>
        <w:gridCol w:w="1455"/>
        <w:gridCol w:w="1635"/>
        <w:tblGridChange w:id="0">
          <w:tblGrid>
            <w:gridCol w:w="2190"/>
            <w:gridCol w:w="1095"/>
            <w:gridCol w:w="2820"/>
            <w:gridCol w:w="1455"/>
            <w:gridCol w:w="1635"/>
          </w:tblGrid>
        </w:tblGridChange>
      </w:tblGrid>
      <w:tr>
        <w:trPr>
          <w:cantSplit w:val="0"/>
          <w:trHeight w:val="81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69">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6A">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6B">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6C">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Rate (₦)</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6D">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4-Month Total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Project Manager / Scrum Master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6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coordination, delivery, stakeholder communication</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350,000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1,400,000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Senior Backend Engineer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Core API, payment engine, trip engine, data pipeline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400,000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3,200,000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 Engineer (Flutter)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Commuter &amp; Driver apps, iOS + Android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380,000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7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3,040,000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Frontend Engineer (React.js)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7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Fleet Owner &amp; Union web dashboards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320,000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1,280,000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UI/UX Designer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All product screens, design system, user flows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280,000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1,120,000</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QA / Testing Engineer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Unit, integration, E2E, regression, UAT, security audit coordination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250,000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8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1,000,000</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DevOps / Cloud Engineer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Infrastructure, CI/CD, monitoring, security hardening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8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9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1,200,000</w:t>
            </w:r>
          </w:p>
        </w:tc>
      </w:tr>
      <w:tr>
        <w:trPr>
          <w:cantSplit w:val="0"/>
          <w:trHeight w:val="795"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91">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TEAM</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9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people</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93">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94">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95">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₦13,200,000</w:t>
            </w:r>
          </w:p>
        </w:tc>
      </w:tr>
    </w:tbl>
    <w:p w:rsidR="00000000" w:rsidDel="00000000" w:rsidP="00000000" w:rsidRDefault="00000000" w:rsidRPr="00000000" w14:paraId="00000196">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197">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dxv9yqow6xi4" w:id="6"/>
      <w:bookmarkEnd w:id="6"/>
      <w:r w:rsidDel="00000000" w:rsidR="00000000" w:rsidRPr="00000000">
        <w:rPr>
          <w:rtl w:val="0"/>
        </w:rPr>
        <w:t xml:space="preserve">6.  Software Cost Breakdown</w:t>
      </w:r>
    </w:p>
    <w:p w:rsidR="00000000" w:rsidDel="00000000" w:rsidP="00000000" w:rsidRDefault="00000000" w:rsidRPr="00000000" w14:paraId="00000198">
      <w:pPr>
        <w:spacing w:after="4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111111" w:val="clear"/>
            <w:tcMar>
              <w:top w:w="200.0" w:type="dxa"/>
              <w:left w:w="300.0" w:type="dxa"/>
              <w:bottom w:w="200.0" w:type="dxa"/>
              <w:right w:w="300.0" w:type="dxa"/>
            </w:tcMar>
            <w:vAlign w:val="top"/>
          </w:tcPr>
          <w:p w:rsidR="00000000" w:rsidDel="00000000" w:rsidP="00000000" w:rsidRDefault="00000000" w:rsidRPr="00000000" w14:paraId="00000199">
            <w:pPr>
              <w:spacing w:after="120" w:lineRule="auto"/>
              <w:ind w:left="-200" w:firstLine="0"/>
              <w:jc w:val="center"/>
              <w:rPr>
                <w:rFonts w:ascii="Times New Roman" w:cs="Times New Roman" w:eastAsia="Times New Roman" w:hAnsi="Times New Roman"/>
                <w:b w:val="1"/>
                <w:bCs w:val="1"/>
                <w:color w:val="ffffff"/>
                <w:sz w:val="40"/>
                <w:szCs w:val="40"/>
              </w:rPr>
            </w:pPr>
            <w:r w:rsidDel="00000000" w:rsidR="00000000" w:rsidRPr="00000000">
              <w:rPr>
                <w:rFonts w:ascii="Times New Roman" w:cs="Times New Roman" w:eastAsia="Times New Roman" w:hAnsi="Times New Roman"/>
                <w:b w:val="1"/>
                <w:bCs w:val="1"/>
                <w:color w:val="ffffff"/>
                <w:sz w:val="28"/>
                <w:szCs w:val="28"/>
                <w:rtl w:val="0"/>
              </w:rPr>
              <w:t xml:space="preserve">TOTAL SOFTWARE INVESTMENT   </w:t>
            </w:r>
            <w:r w:rsidDel="00000000" w:rsidR="00000000" w:rsidRPr="00000000">
              <w:rPr>
                <w:rFonts w:ascii="Times New Roman" w:cs="Times New Roman" w:eastAsia="Times New Roman" w:hAnsi="Times New Roman"/>
                <w:b w:val="1"/>
                <w:bCs w:val="1"/>
                <w:color w:val="ffffff"/>
                <w:sz w:val="40"/>
                <w:szCs w:val="40"/>
                <w:rtl w:val="0"/>
              </w:rPr>
              <w:t xml:space="preserve">₦16,000,000</w:t>
            </w:r>
          </w:p>
        </w:tc>
      </w:tr>
    </w:tbl>
    <w:p w:rsidR="00000000" w:rsidDel="00000000" w:rsidP="00000000" w:rsidRDefault="00000000" w:rsidRPr="00000000" w14:paraId="0000019A">
      <w:pPr>
        <w:spacing w:after="16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19B">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f5z9hx8g1ckd" w:id="7"/>
      <w:bookmarkEnd w:id="7"/>
      <w:r w:rsidDel="00000000" w:rsidR="00000000" w:rsidRPr="00000000">
        <w:rPr>
          <w:rtl w:val="0"/>
        </w:rPr>
        <w:t xml:space="preserve">6.1  Personnel (Human Capital)</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020"/>
        <w:gridCol w:w="1695"/>
        <w:gridCol w:w="1125"/>
        <w:gridCol w:w="2460"/>
        <w:tblGridChange w:id="0">
          <w:tblGrid>
            <w:gridCol w:w="3060"/>
            <w:gridCol w:w="1020"/>
            <w:gridCol w:w="1695"/>
            <w:gridCol w:w="1125"/>
            <w:gridCol w:w="2460"/>
          </w:tblGrid>
        </w:tblGridChange>
      </w:tblGrid>
      <w:tr>
        <w:trPr>
          <w:cantSplit w:val="0"/>
          <w:trHeight w:val="81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9C">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9D">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9E">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 Month (₦)</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9F">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A0">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Project Manager / Scrum Master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350,000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1,400,000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A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Senior Backend Engineer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A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A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450,000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A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A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3,600,000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 Engineer (Flutter)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400,000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A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3,200,000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Frontend Engineer (React.js)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320,000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1,280,000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UI/UX Designer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280,000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1,120,000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QA / Testing Engineer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350,000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B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1,400,000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DevOps / Cloud Engineer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C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C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C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C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1,200,000</w:t>
            </w:r>
          </w:p>
        </w:tc>
      </w:tr>
      <w:tr>
        <w:trPr>
          <w:cantSplit w:val="0"/>
          <w:trHeight w:val="570"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C4">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PERSONNEL</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C5">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C6">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C7">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C8">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₦13,200,000</w:t>
            </w:r>
          </w:p>
        </w:tc>
      </w:tr>
    </w:tbl>
    <w:p w:rsidR="00000000" w:rsidDel="00000000" w:rsidP="00000000" w:rsidRDefault="00000000" w:rsidRPr="00000000" w14:paraId="000001C9">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1CA">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yo9u8blpggl1" w:id="8"/>
      <w:bookmarkEnd w:id="8"/>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ilsha91hz84c" w:id="9"/>
      <w:bookmarkEnd w:id="9"/>
      <w:r w:rsidDel="00000000" w:rsidR="00000000" w:rsidRPr="00000000">
        <w:rPr>
          <w:rtl w:val="0"/>
        </w:rPr>
      </w:r>
    </w:p>
    <w:p w:rsidR="00000000" w:rsidDel="00000000" w:rsidP="00000000" w:rsidRDefault="00000000" w:rsidRPr="00000000" w14:paraId="000001CC">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fxcv9duf142e" w:id="10"/>
      <w:bookmarkEnd w:id="10"/>
      <w:r w:rsidDel="00000000" w:rsidR="00000000" w:rsidRPr="00000000">
        <w:rPr>
          <w:rtl w:val="0"/>
        </w:rPr>
        <w:t xml:space="preserve">6.2  Infrastructure &amp; Cloud Services</w:t>
      </w:r>
    </w:p>
    <w:p w:rsidR="00000000" w:rsidDel="00000000" w:rsidP="00000000" w:rsidRDefault="00000000" w:rsidRPr="00000000" w14:paraId="000001CD">
      <w:pPr>
        <w:spacing w:after="100" w:before="60" w:lineRule="auto"/>
        <w:rPr>
          <w:rFonts w:ascii="Times New Roman" w:cs="Times New Roman" w:eastAsia="Times New Roman" w:hAnsi="Times New Roman"/>
          <w:color w:val="1a1a1a"/>
          <w:sz w:val="25"/>
          <w:szCs w:val="25"/>
        </w:rPr>
      </w:pPr>
      <w:r w:rsidDel="00000000" w:rsidR="00000000" w:rsidRPr="00000000">
        <w:rPr>
          <w:rFonts w:ascii="Times New Roman" w:cs="Times New Roman" w:eastAsia="Times New Roman" w:hAnsi="Times New Roman"/>
          <w:color w:val="1a1a1a"/>
          <w:sz w:val="25"/>
          <w:szCs w:val="25"/>
          <w:rtl w:val="0"/>
        </w:rPr>
        <w:t xml:space="preserve">Cloud hosting, database services, storage, CDN, and monitoring are provisioned on AWS/GCP Lagos region for NDPR data residency compliance.</w:t>
      </w:r>
    </w:p>
    <w:p w:rsidR="00000000" w:rsidDel="00000000" w:rsidP="00000000" w:rsidRDefault="00000000" w:rsidRPr="00000000" w14:paraId="000001CE">
      <w:pPr>
        <w:spacing w:after="6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bl>
      <w:tblPr>
        <w:tblStyle w:val="Table17"/>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785"/>
        <w:gridCol w:w="1290"/>
        <w:gridCol w:w="1230"/>
        <w:gridCol w:w="2145"/>
        <w:tblGridChange w:id="0">
          <w:tblGrid>
            <w:gridCol w:w="2850"/>
            <w:gridCol w:w="1785"/>
            <w:gridCol w:w="1290"/>
            <w:gridCol w:w="1230"/>
            <w:gridCol w:w="2145"/>
          </w:tblGrid>
        </w:tblGridChange>
      </w:tblGrid>
      <w:tr>
        <w:trPr>
          <w:cantSplit w:val="0"/>
          <w:trHeight w:val="81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CF">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D0">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Provider</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D1">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D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D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Cloud Compute (App + API Servers)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AWS / GCP</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320,000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D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Managed Database (PostgreSQL)</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D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AWS RDS / Cloud SQL</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D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45,000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D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D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180,000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Redis Cache &amp; Queue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D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AWS ElastiCache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25,000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Storage &amp; CDN (media, exports)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AWS S3 + CloudFront</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Monitoring &amp; Alerting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Sentry + Grafana</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E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Dev &amp; Staging Environments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AWS / GCP</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E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30,000</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F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1F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120,000</w:t>
            </w:r>
          </w:p>
        </w:tc>
      </w:tr>
      <w:tr>
        <w:trPr>
          <w:cantSplit w:val="0"/>
          <w:trHeight w:val="570"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F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INFRASTRUCTURE</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F3">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F4">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F5">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1F6">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₦860,000</w:t>
            </w:r>
          </w:p>
        </w:tc>
      </w:tr>
    </w:tbl>
    <w:p w:rsidR="00000000" w:rsidDel="00000000" w:rsidP="00000000" w:rsidRDefault="00000000" w:rsidRPr="00000000" w14:paraId="000001F7">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1F8">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g6lyd4yp87b9" w:id="11"/>
      <w:bookmarkEnd w:id="11"/>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8ojm67ey1o7h" w:id="12"/>
      <w:bookmarkEnd w:id="12"/>
      <w:r w:rsidDel="00000000" w:rsidR="00000000" w:rsidRPr="00000000">
        <w:rPr>
          <w:rtl w:val="0"/>
        </w:rPr>
      </w:r>
    </w:p>
    <w:p w:rsidR="00000000" w:rsidDel="00000000" w:rsidP="00000000" w:rsidRDefault="00000000" w:rsidRPr="00000000" w14:paraId="000001FA">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v1xa4au7y2rq" w:id="13"/>
      <w:bookmarkEnd w:id="13"/>
      <w:r w:rsidDel="00000000" w:rsidR="00000000" w:rsidRPr="00000000">
        <w:rPr>
          <w:rtl w:val="0"/>
        </w:rPr>
        <w:t xml:space="preserve">6.3  Third-Party APIs &amp; Services</w:t>
      </w:r>
    </w:p>
    <w:tbl>
      <w:tblPr>
        <w:tblStyle w:val="Table1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05"/>
        <w:gridCol w:w="3180"/>
        <w:gridCol w:w="1800"/>
        <w:tblGridChange w:id="0">
          <w:tblGrid>
            <w:gridCol w:w="2430"/>
            <w:gridCol w:w="1905"/>
            <w:gridCol w:w="3180"/>
            <w:gridCol w:w="1800"/>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FB">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FC">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Provider</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FD">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1FE">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4-Month Cost (₦)</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F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Payment Gateway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Paystack or Flutterwave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Wallet funding, bank settlement, transaction processing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SMS OTP &amp; Alerts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Termii / Africa's Talking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OTP delivery, low-balance SMS, withdrawal confirmation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Push Notifications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Firebase FCM</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Payment confirmations, alerts (free tier covers beta volume)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Mapping / Route Data</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Google Maps Platform</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Route planning, bus stop geolocation, fare distance calc</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0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280,000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0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 SDK / Library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1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Open-source / Flutter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1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Tap-to-pay integration (no licensing cost)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1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1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Email (Transactional)</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1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SendGrid / Mailgun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1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Account verification, reports, admin alerts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1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w:t>
            </w:r>
          </w:p>
        </w:tc>
      </w:tr>
      <w:tr>
        <w:trPr>
          <w:cantSplit w:val="0"/>
          <w:trHeight w:val="795"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17">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THIRD-PARTY SERVICES</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18">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19">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1A">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₦680,000</w:t>
            </w:r>
          </w:p>
        </w:tc>
      </w:tr>
    </w:tbl>
    <w:p w:rsidR="00000000" w:rsidDel="00000000" w:rsidP="00000000" w:rsidRDefault="00000000" w:rsidRPr="00000000" w14:paraId="0000021B">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1C">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axzv2rov4tri" w:id="14"/>
      <w:bookmarkEnd w:id="14"/>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h7x2xd7z242m" w:id="15"/>
      <w:bookmarkEnd w:id="15"/>
      <w:r w:rsidDel="00000000" w:rsidR="00000000" w:rsidRPr="00000000">
        <w:rPr>
          <w:rtl w:val="0"/>
        </w:rPr>
      </w:r>
    </w:p>
    <w:p w:rsidR="00000000" w:rsidDel="00000000" w:rsidP="00000000" w:rsidRDefault="00000000" w:rsidRPr="00000000" w14:paraId="0000021E">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hxcejmk0z8p8" w:id="16"/>
      <w:bookmarkEnd w:id="16"/>
      <w:r w:rsidDel="00000000" w:rsidR="00000000" w:rsidRPr="00000000">
        <w:rPr>
          <w:rtl w:val="0"/>
        </w:rPr>
        <w:t xml:space="preserve">6.4  Quality Assurance &amp; Testing</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5055"/>
        <w:gridCol w:w="1785"/>
        <w:tblGridChange w:id="0">
          <w:tblGrid>
            <w:gridCol w:w="2505"/>
            <w:gridCol w:w="5055"/>
            <w:gridCol w:w="1785"/>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1F">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20">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21">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Physical Device Testing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Android (low-end + mid-range) &amp; iOS devices for real-world NFC/QR testing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Automated Testing Tooling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Jest, Detox, Playwright licences / setup</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Penetration Testing (Sprint 8)</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External security audit on payment and authentication endpoints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Load Testing Tools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k6 / Locust setup + cloud burst for 1,000-user simulation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2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UAT Coordination</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2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User acceptance testing with real commuters and drivers (Lagos beta)</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3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40,000</w:t>
            </w:r>
          </w:p>
        </w:tc>
      </w:tr>
      <w:tr>
        <w:trPr>
          <w:cantSplit w:val="0"/>
          <w:trHeight w:val="570"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31">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QA &amp; TESTING</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32">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3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₦220,000</w:t>
            </w:r>
          </w:p>
        </w:tc>
      </w:tr>
    </w:tbl>
    <w:p w:rsidR="00000000" w:rsidDel="00000000" w:rsidP="00000000" w:rsidRDefault="00000000" w:rsidRPr="00000000" w14:paraId="00000234">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35">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ae9dks2o4d2k" w:id="17"/>
      <w:bookmarkEnd w:id="17"/>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8g16y4hpum68" w:id="18"/>
      <w:bookmarkEnd w:id="18"/>
      <w:r w:rsidDel="00000000" w:rsidR="00000000" w:rsidRPr="00000000">
        <w:rPr>
          <w:rtl w:val="0"/>
        </w:rPr>
      </w:r>
    </w:p>
    <w:p w:rsidR="00000000" w:rsidDel="00000000" w:rsidP="00000000" w:rsidRDefault="00000000" w:rsidRPr="00000000" w14:paraId="00000237">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7xi7r7j0qkdg" w:id="19"/>
      <w:bookmarkEnd w:id="19"/>
      <w:r w:rsidDel="00000000" w:rsidR="00000000" w:rsidRPr="00000000">
        <w:rPr>
          <w:rtl w:val="0"/>
        </w:rPr>
        <w:t xml:space="preserve">6.5  Project Management &amp; Tooling</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4725"/>
        <w:gridCol w:w="1410"/>
        <w:tblGridChange w:id="0">
          <w:tblGrid>
            <w:gridCol w:w="3210"/>
            <w:gridCol w:w="4725"/>
            <w:gridCol w:w="1410"/>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38">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 Item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39">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3A">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3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Jira (or Linear)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3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backlog, story tracking, velocity reporting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3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224,000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3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Figma Professional</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3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UI/UX design and prototyping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86,000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GitHub Teams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Source control, CI/CD, code review, repository management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Notion / Confluence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Internal wiki, documentation, meeting notes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Slack / Communication</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Daily standups, async team communication</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4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62,000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Postman (API Testing)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API documentation and integration testing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4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48,000</w:t>
            </w:r>
          </w:p>
        </w:tc>
      </w:tr>
      <w:tr>
        <w:trPr>
          <w:cantSplit w:val="0"/>
          <w:trHeight w:val="570"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4D">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TOOLING</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4E">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4F">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₦556,000</w:t>
            </w:r>
          </w:p>
        </w:tc>
      </w:tr>
    </w:tbl>
    <w:p w:rsidR="00000000" w:rsidDel="00000000" w:rsidP="00000000" w:rsidRDefault="00000000" w:rsidRPr="00000000" w14:paraId="00000250">
      <w:pPr>
        <w:spacing w:after="12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251">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w5mlpw85m0dt" w:id="20"/>
      <w:bookmarkEnd w:id="20"/>
      <w:r w:rsidDel="00000000" w:rsidR="00000000" w:rsidRPr="00000000">
        <w:rPr>
          <w:rtl w:val="0"/>
        </w:rPr>
        <w:t xml:space="preserve">6.6  Contingency 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680"/>
        <w:gridCol w:w="1785"/>
        <w:tblGridChange w:id="0">
          <w:tblGrid>
            <w:gridCol w:w="2895"/>
            <w:gridCol w:w="4680"/>
            <w:gridCol w:w="1785"/>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5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Reserve Item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5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54">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Technology &amp; Integration Risk Buffer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 compatibility work, bank API variations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220,000</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5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Scope Clarification Buffer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5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Minor in-sprint feature refinements agreed with Product Owner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5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Team Capacity Buffer</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Short-term specialist augmentation if required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5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164,000</w:t>
            </w:r>
          </w:p>
        </w:tc>
      </w:tr>
      <w:tr>
        <w:trPr>
          <w:cantSplit w:val="0"/>
          <w:trHeight w:val="570"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5E">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CONTINGENCY</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5F">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60">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₦484,000</w:t>
            </w:r>
          </w:p>
        </w:tc>
      </w:tr>
    </w:tbl>
    <w:p w:rsidR="00000000" w:rsidDel="00000000" w:rsidP="00000000" w:rsidRDefault="00000000" w:rsidRPr="00000000" w14:paraId="00000261">
      <w:pPr>
        <w:spacing w:after="12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62">
      <w:pPr>
        <w:pStyle w:val="Heading2"/>
        <w:pBdr>
          <w:bottom w:color="99cc00" w:space="2" w:sz="5" w:val="single"/>
        </w:pBdr>
        <w:spacing w:after="80" w:before="200" w:lineRule="auto"/>
        <w:rPr/>
      </w:pPr>
      <w:bookmarkStart w:colFirst="0" w:colLast="0" w:name="_s2d78064xten" w:id="21"/>
      <w:bookmarkEnd w:id="21"/>
      <w:r w:rsidDel="00000000" w:rsidR="00000000" w:rsidRPr="00000000">
        <w:rPr>
          <w:rtl w:val="0"/>
        </w:rPr>
      </w:r>
    </w:p>
    <w:p w:rsidR="00000000" w:rsidDel="00000000" w:rsidP="00000000" w:rsidRDefault="00000000" w:rsidRPr="00000000" w14:paraId="00000263">
      <w:pPr>
        <w:pStyle w:val="Heading2"/>
        <w:pBdr>
          <w:bottom w:color="99cc00" w:space="2" w:sz="5" w:val="single"/>
        </w:pBdr>
        <w:spacing w:after="80" w:before="200" w:lineRule="auto"/>
        <w:rPr/>
      </w:pPr>
      <w:bookmarkStart w:colFirst="0" w:colLast="0" w:name="_3s1nuzryh6ii" w:id="22"/>
      <w:bookmarkEnd w:id="22"/>
      <w:r w:rsidDel="00000000" w:rsidR="00000000" w:rsidRPr="00000000">
        <w:rPr>
          <w:rtl w:val="0"/>
        </w:rPr>
        <w:t xml:space="preserve">6.7  Software Grand Total Summary</w:t>
      </w:r>
    </w:p>
    <w:tbl>
      <w:tblPr>
        <w:tblStyle w:val="Table2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3525"/>
        <w:tblGridChange w:id="0">
          <w:tblGrid>
            <w:gridCol w:w="5790"/>
            <w:gridCol w:w="3525"/>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64">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Category</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65">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 (₦)</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01  Personnel (Human Capital)</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13,200,000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6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02  Infrastructure &amp; Cloud Services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6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860,000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03  Third-Party APIs &amp; Services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680,000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6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04  Quality Assurance &amp; Testing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6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220,000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05  Project Management &amp; Tooling</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6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556,000</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7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06  Contingency Reserve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7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484,000</w:t>
            </w:r>
          </w:p>
        </w:tc>
      </w:tr>
      <w:tr>
        <w:trPr>
          <w:cantSplit w:val="0"/>
          <w:trHeight w:val="555" w:hRule="atLeast"/>
          <w:tblHeader w:val="0"/>
        </w:trPr>
        <w:tc>
          <w:tcPr>
            <w:tcBorders>
              <w:top w:color="000000" w:space="0" w:sz="0" w:val="nil"/>
              <w:left w:color="aaccaa" w:space="0" w:sz="5" w:val="single"/>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7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GRAND TOTAL</w:t>
            </w:r>
          </w:p>
        </w:tc>
        <w:tc>
          <w:tcPr>
            <w:tcBorders>
              <w:top w:color="000000" w:space="0" w:sz="0" w:val="nil"/>
              <w:left w:color="000000" w:space="0" w:sz="0" w:val="nil"/>
              <w:bottom w:color="aaccaa" w:space="0" w:sz="5" w:val="single"/>
              <w:right w:color="aaccaa" w:space="0" w:sz="5" w:val="single"/>
            </w:tcBorders>
            <w:shd w:fill="99cc00" w:val="clear"/>
            <w:tcMar>
              <w:top w:w="100.0" w:type="dxa"/>
              <w:left w:w="140.0" w:type="dxa"/>
              <w:bottom w:w="100.0" w:type="dxa"/>
              <w:right w:w="140.0" w:type="dxa"/>
            </w:tcMar>
            <w:vAlign w:val="top"/>
          </w:tcPr>
          <w:p w:rsidR="00000000" w:rsidDel="00000000" w:rsidP="00000000" w:rsidRDefault="00000000" w:rsidRPr="00000000" w14:paraId="0000027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₦16,000,000</w:t>
            </w:r>
          </w:p>
        </w:tc>
      </w:tr>
    </w:tbl>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284">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x7mq8smywsf" w:id="23"/>
      <w:bookmarkEnd w:id="23"/>
      <w:r w:rsidDel="00000000" w:rsidR="00000000" w:rsidRPr="00000000">
        <w:rPr>
          <w:rtl w:val="0"/>
        </w:rPr>
        <w:t xml:space="preserve">7.  Software Development Timeline: Sprint by Sprint</w:t>
      </w:r>
    </w:p>
    <w:p w:rsidR="00000000" w:rsidDel="00000000" w:rsidP="00000000" w:rsidRDefault="00000000" w:rsidRPr="00000000" w14:paraId="00000285">
      <w:pPr>
        <w:spacing w:after="100" w:before="6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5"/>
          <w:szCs w:val="25"/>
          <w:rtl w:val="0"/>
        </w:rPr>
        <w:t xml:space="preserve">The 4-month (16-week) software engagement is structured as 8 Agile sprints of 2 weeks each. Hardware deployment under Part A runs in parallel with Sprints 1–2, ensuring the physical fleet is ready for integration testing from Sprint 3 onward.</w:t>
      </w:r>
      <w:r w:rsidDel="00000000" w:rsidR="00000000" w:rsidRPr="00000000">
        <w:rPr>
          <w:rtl w:val="0"/>
        </w:rPr>
      </w:r>
    </w:p>
    <w:tbl>
      <w:tblPr>
        <w:tblStyle w:val="Table2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035"/>
        <w:gridCol w:w="1860"/>
        <w:gridCol w:w="3960"/>
        <w:gridCol w:w="1440"/>
        <w:tblGridChange w:id="0">
          <w:tblGrid>
            <w:gridCol w:w="1170"/>
            <w:gridCol w:w="1035"/>
            <w:gridCol w:w="1860"/>
            <w:gridCol w:w="3960"/>
            <w:gridCol w:w="1440"/>
          </w:tblGrid>
        </w:tblGridChange>
      </w:tblGrid>
      <w:tr>
        <w:trPr>
          <w:cantSplit w:val="0"/>
          <w:trHeight w:val="81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86">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87">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88">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89">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Deliverables</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8A">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8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8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8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Foundation &amp; Auth</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8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Infrastructure, CI/CD, auth for all roles, DB schema v1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8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Tranche 1 </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2</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Wallet &amp; Payment Engine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Transy Wallet, transaction history, backend payment engine, bank API integration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4">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3</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5–6</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 &amp; QR Payment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NFC tap-to-pay (ATT-1 integration), QR fallback, driver confirmation, fraud detection</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9">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4</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7–8</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App &amp; Offline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Offline payment queue, earnings dashboard, withdrawal, trip log</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9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Tranche 2</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9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5</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9–10</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Route Intelligence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Route planning, fare estimation, in-trip tracking, stop alerts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3">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6</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11–12</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Fleet Dashboard</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Live fleet status, revenue analytics, driver assignment, CSV export</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Tranche 3</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7</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13–14</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Union Dashboard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registry, auto levy, compliance tools, penalty management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AD">
            <w:pPr>
              <w:spacing w:after="120" w:lineRule="auto"/>
              <w:ind w:left="-40" w:firstLine="0"/>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Sprint 8</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A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15–16</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B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Hardening &amp; Beta</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B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Security audit, load testing, regression, production deploy, handover</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B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Tranche 4</w:t>
            </w:r>
          </w:p>
        </w:tc>
      </w:tr>
    </w:tbl>
    <w:p w:rsidR="00000000" w:rsidDel="00000000" w:rsidP="00000000" w:rsidRDefault="00000000" w:rsidRPr="00000000" w14:paraId="000002B3">
      <w:pPr>
        <w:pStyle w:val="Heading2"/>
        <w:rPr/>
      </w:pPr>
      <w:bookmarkStart w:colFirst="0" w:colLast="0" w:name="_3fz16d21kvhc" w:id="24"/>
      <w:bookmarkEnd w:id="24"/>
      <w:r w:rsidDel="00000000" w:rsidR="00000000" w:rsidRPr="00000000">
        <w:rPr>
          <w:rtl w:val="0"/>
        </w:rPr>
        <w:t xml:space="preserve">7.1.  Combined Payment Schedule</w:t>
      </w:r>
    </w:p>
    <w:p w:rsidR="00000000" w:rsidDel="00000000" w:rsidP="00000000" w:rsidRDefault="00000000" w:rsidRPr="00000000" w14:paraId="000002B4">
      <w:pPr>
        <w:spacing w:after="100" w:before="60" w:lineRule="auto"/>
        <w:rPr>
          <w:rFonts w:ascii="Times New Roman" w:cs="Times New Roman" w:eastAsia="Times New Roman" w:hAnsi="Times New Roman"/>
          <w:color w:val="1a1a1a"/>
          <w:sz w:val="25"/>
          <w:szCs w:val="25"/>
        </w:rPr>
      </w:pPr>
      <w:r w:rsidDel="00000000" w:rsidR="00000000" w:rsidRPr="00000000">
        <w:rPr>
          <w:rFonts w:ascii="Times New Roman" w:cs="Times New Roman" w:eastAsia="Times New Roman" w:hAnsi="Times New Roman"/>
          <w:color w:val="1a1a1a"/>
          <w:sz w:val="25"/>
          <w:szCs w:val="25"/>
          <w:rtl w:val="0"/>
        </w:rPr>
        <w:t xml:space="preserve">The total contract value of ₦16,500,000 is structured to be paid equally across four months.</w:t>
      </w:r>
    </w:p>
    <w:p w:rsidR="00000000" w:rsidDel="00000000" w:rsidP="00000000" w:rsidRDefault="00000000" w:rsidRPr="00000000" w14:paraId="000002B5">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2B6">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v1nmzpecmhrz" w:id="25"/>
      <w:bookmarkEnd w:id="25"/>
      <w:r w:rsidDel="00000000" w:rsidR="00000000" w:rsidRPr="00000000">
        <w:rPr>
          <w:rtl w:val="0"/>
        </w:rPr>
        <w:t xml:space="preserve">8.  Deliverables &amp; Handover Package</w:t>
      </w:r>
    </w:p>
    <w:p w:rsidR="00000000" w:rsidDel="00000000" w:rsidP="00000000" w:rsidRDefault="00000000" w:rsidRPr="00000000" w14:paraId="000002B7">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lez5dx75qqbn" w:id="26"/>
      <w:bookmarkEnd w:id="26"/>
      <w:r w:rsidDel="00000000" w:rsidR="00000000" w:rsidRPr="00000000">
        <w:rPr>
          <w:rtl w:val="0"/>
        </w:rPr>
        <w:t xml:space="preserve">8.1  Hardware Deliverables (Part A)</w:t>
      </w:r>
    </w:p>
    <w:p w:rsidR="00000000" w:rsidDel="00000000" w:rsidP="00000000" w:rsidRDefault="00000000" w:rsidRPr="00000000" w14:paraId="000002B8">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r w:rsidDel="00000000" w:rsidR="00000000" w:rsidRPr="00000000">
        <w:rPr>
          <w:rFonts w:ascii="Times New Roman" w:cs="Times New Roman" w:eastAsia="Times New Roman" w:hAnsi="Times New Roman"/>
          <w:color w:val="1a1a1a"/>
          <w:sz w:val="24"/>
          <w:szCs w:val="24"/>
          <w:rtl w:val="0"/>
        </w:rPr>
        <w:t xml:space="preserve"> × TT-1 NFC terminals, fully tested, firmware-flashed, BLE-paired, and QA-certified</w:t>
      </w:r>
    </w:p>
    <w:p w:rsidR="00000000" w:rsidDel="00000000" w:rsidP="00000000" w:rsidRDefault="00000000" w:rsidRPr="00000000" w14:paraId="000002B9">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 × Driver NFC Cards, personalised, AES-128 encoded, and account-provisioned</w:t>
      </w:r>
    </w:p>
    <w:p w:rsidR="00000000" w:rsidDel="00000000" w:rsidP="00000000" w:rsidRDefault="00000000" w:rsidRPr="00000000" w14:paraId="000002BA">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 × Passenger TransitCards, encoded with ₦500 starter balance each</w:t>
      </w:r>
    </w:p>
    <w:p w:rsidR="00000000" w:rsidDel="00000000" w:rsidP="00000000" w:rsidRDefault="00000000" w:rsidRPr="00000000" w14:paraId="000002BB">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On-site fleet deployment technician (Abuja or agreed location) with driver training for all 30 drivers</w:t>
      </w:r>
    </w:p>
    <w:p w:rsidR="00000000" w:rsidDel="00000000" w:rsidP="00000000" w:rsidRDefault="00000000" w:rsidRPr="00000000" w14:paraId="000002BC">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Laminated quick-start guides (English + Pidgin) for each vehicle</w:t>
      </w:r>
    </w:p>
    <w:p w:rsidR="00000000" w:rsidDel="00000000" w:rsidP="00000000" w:rsidRDefault="00000000" w:rsidRPr="00000000" w14:paraId="000002BD">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12-month hardware warranty certificate and dedicated WhatsApp support line access</w:t>
      </w:r>
    </w:p>
    <w:p w:rsidR="00000000" w:rsidDel="00000000" w:rsidP="00000000" w:rsidRDefault="00000000" w:rsidRPr="00000000" w14:paraId="000002BE">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BF">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emlhbl2b6bbo" w:id="27"/>
      <w:bookmarkEnd w:id="27"/>
      <w:r w:rsidDel="00000000" w:rsidR="00000000" w:rsidRPr="00000000">
        <w:rPr>
          <w:rtl w:val="0"/>
        </w:rPr>
        <w:t xml:space="preserve">8.2  Software Deliverables (Part B)</w:t>
      </w:r>
    </w:p>
    <w:p w:rsidR="00000000" w:rsidDel="00000000" w:rsidP="00000000" w:rsidRDefault="00000000" w:rsidRPr="00000000" w14:paraId="000002C0">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Commuter Mobile App, production builds for Android (APK/AAB) and iOS (IPA)</w:t>
      </w:r>
    </w:p>
    <w:p w:rsidR="00000000" w:rsidDel="00000000" w:rsidP="00000000" w:rsidRDefault="00000000" w:rsidRPr="00000000" w14:paraId="000002C1">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Driver Mobile App, production builds for Android and iOS</w:t>
      </w:r>
    </w:p>
    <w:p w:rsidR="00000000" w:rsidDel="00000000" w:rsidP="00000000" w:rsidRDefault="00000000" w:rsidRPr="00000000" w14:paraId="000002C2">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Fleet Owner Web Dashboard, deployed and live</w:t>
      </w:r>
    </w:p>
    <w:p w:rsidR="00000000" w:rsidDel="00000000" w:rsidP="00000000" w:rsidRDefault="00000000" w:rsidRPr="00000000" w14:paraId="000002C3">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Union / Regulator Web Dashboard, deployed and live</w:t>
      </w:r>
    </w:p>
    <w:p w:rsidR="00000000" w:rsidDel="00000000" w:rsidP="00000000" w:rsidRDefault="00000000" w:rsidRPr="00000000" w14:paraId="000002C4">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Transy Core Backend, fully deployed API with all integrations live</w:t>
      </w:r>
    </w:p>
    <w:p w:rsidR="00000000" w:rsidDel="00000000" w:rsidP="00000000" w:rsidRDefault="00000000" w:rsidRPr="00000000" w14:paraId="000002C5">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C6">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39nzpd5dhh6v" w:id="28"/>
      <w:bookmarkEnd w:id="28"/>
      <w:r w:rsidDel="00000000" w:rsidR="00000000" w:rsidRPr="00000000">
        <w:rPr>
          <w:rtl w:val="0"/>
        </w:rPr>
        <w:t xml:space="preserve">8.3  Technical Handover</w:t>
      </w:r>
    </w:p>
    <w:p w:rsidR="00000000" w:rsidDel="00000000" w:rsidP="00000000" w:rsidRDefault="00000000" w:rsidRPr="00000000" w14:paraId="000002C7">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Full source code, all repositories transferred to client GitHub organisation</w:t>
      </w:r>
    </w:p>
    <w:p w:rsidR="00000000" w:rsidDel="00000000" w:rsidP="00000000" w:rsidRDefault="00000000" w:rsidRPr="00000000" w14:paraId="000002C8">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Architecture documentation and system design diagrams</w:t>
      </w:r>
    </w:p>
    <w:p w:rsidR="00000000" w:rsidDel="00000000" w:rsidP="00000000" w:rsidRDefault="00000000" w:rsidRPr="00000000" w14:paraId="000002C9">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API documentation (Postman collection + OpenAPI / Swagger spec)</w:t>
      </w:r>
    </w:p>
    <w:p w:rsidR="00000000" w:rsidDel="00000000" w:rsidP="00000000" w:rsidRDefault="00000000" w:rsidRPr="00000000" w14:paraId="000002CA">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Deployment runbooks and CI/CD pipeline configuration</w:t>
      </w:r>
    </w:p>
    <w:p w:rsidR="00000000" w:rsidDel="00000000" w:rsidP="00000000" w:rsidRDefault="00000000" w:rsidRPr="00000000" w14:paraId="000002CB">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Database schema with migration history and full environment configuration guide</w:t>
      </w:r>
    </w:p>
    <w:p w:rsidR="00000000" w:rsidDel="00000000" w:rsidP="00000000" w:rsidRDefault="00000000" w:rsidRPr="00000000" w14:paraId="000002CC">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UI/UX Figma design files, all screens and component library</w:t>
      </w:r>
    </w:p>
    <w:p w:rsidR="00000000" w:rsidDel="00000000" w:rsidP="00000000" w:rsidRDefault="00000000" w:rsidRPr="00000000" w14:paraId="000002CD">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Test reports (unit, integration, E2E, load, security audit) and UAT sign-off report</w:t>
      </w:r>
    </w:p>
    <w:p w:rsidR="00000000" w:rsidDel="00000000" w:rsidP="00000000" w:rsidRDefault="00000000" w:rsidRPr="00000000" w14:paraId="000002CE">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30-day post-launch software support SLA</w:t>
      </w:r>
    </w:p>
    <w:p w:rsidR="00000000" w:rsidDel="00000000" w:rsidP="00000000" w:rsidRDefault="00000000" w:rsidRPr="00000000" w14:paraId="000002CF">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D0">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2D1">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llhhakvoupaf" w:id="29"/>
      <w:bookmarkEnd w:id="29"/>
      <w:r w:rsidDel="00000000" w:rsidR="00000000" w:rsidRPr="00000000">
        <w:rPr>
          <w:rtl w:val="0"/>
        </w:rPr>
        <w:t xml:space="preserve">9.  Post-Launch Support &amp; Warranty</w:t>
      </w:r>
    </w:p>
    <w:tbl>
      <w:tblPr>
        <w:tblStyle w:val="Table2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255"/>
        <w:gridCol w:w="3105"/>
        <w:tblGridChange w:id="0">
          <w:tblGrid>
            <w:gridCol w:w="2820"/>
            <w:gridCol w:w="3255"/>
            <w:gridCol w:w="3105"/>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D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D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(Part A)</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2D4">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(Part B)</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Warranty Period</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 calendar months from delivery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 calendar days from production go-live</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D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Coverage</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D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Free ATT-1 replacement within 5 business days for hardware faults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D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All P1 (critical) and P2 (high) bugs fixed at no additional cost</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Response Time P1</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Next business day for terminal swap</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D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Within 4 business hours of reported issue</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D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Response Time P2</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D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Within 3 business days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E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Within 1 business day of reported issue</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OTA Updates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Security patches pushed to all 30 terminals via BLE during 12-month warranty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Covered under 30-day warranty; extended via retainer post-warranty</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E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Exclusions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E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Physical damage, loss, or unauthorised modification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2E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New feature requests, third-party outages, client infrastructure changes</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Extended Support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Hardware maintenance retainer available post-warranty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2E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Software retainer rate to be agreed separately</w:t>
            </w:r>
          </w:p>
        </w:tc>
      </w:tr>
    </w:tbl>
    <w:p w:rsidR="00000000" w:rsidDel="00000000" w:rsidP="00000000" w:rsidRDefault="00000000" w:rsidRPr="00000000" w14:paraId="000002EA">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2EC">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z0cvh1csxvqe" w:id="30"/>
      <w:bookmarkEnd w:id="30"/>
      <w:r w:rsidDel="00000000" w:rsidR="00000000" w:rsidRPr="00000000">
        <w:rPr>
          <w:rtl w:val="0"/>
        </w:rPr>
        <w:t xml:space="preserve">10.  Assumptions &amp; Client Responsibilities</w:t>
      </w:r>
    </w:p>
    <w:p w:rsidR="00000000" w:rsidDel="00000000" w:rsidP="00000000" w:rsidRDefault="00000000" w:rsidRPr="00000000" w14:paraId="000002ED">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5gd7z9kwgydh" w:id="31"/>
      <w:bookmarkEnd w:id="31"/>
      <w:r w:rsidDel="00000000" w:rsidR="00000000" w:rsidRPr="00000000">
        <w:rPr>
          <w:rtl w:val="0"/>
        </w:rPr>
        <w:t xml:space="preserve">10.1  Client Responsibilities</w:t>
      </w:r>
    </w:p>
    <w:p w:rsidR="00000000" w:rsidDel="00000000" w:rsidP="00000000" w:rsidRDefault="00000000" w:rsidRPr="00000000" w14:paraId="000002EE">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Client designates a Product Owner available to review and approve user stories within 2 business days</w:t>
      </w:r>
    </w:p>
    <w:p w:rsidR="00000000" w:rsidDel="00000000" w:rsidP="00000000" w:rsidRDefault="00000000" w:rsidRPr="00000000" w14:paraId="000002EF">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Client provides all brand assets (logo, colours, copy) by the end of Sprint 1</w:t>
      </w:r>
    </w:p>
    <w:p w:rsidR="00000000" w:rsidDel="00000000" w:rsidP="00000000" w:rsidRDefault="00000000" w:rsidRPr="00000000" w14:paraId="000002F0">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Client is responsible for Google Play and Apple App Store developer accounts and associated fees</w:t>
      </w:r>
    </w:p>
    <w:p w:rsidR="00000000" w:rsidDel="00000000" w:rsidP="00000000" w:rsidRDefault="00000000" w:rsidRPr="00000000" w14:paraId="000002F1">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Client provides access to pilot drivers and commuters for Sprint 8 beta testing in Lagos</w:t>
      </w:r>
    </w:p>
    <w:p w:rsidR="00000000" w:rsidDel="00000000" w:rsidP="00000000" w:rsidRDefault="00000000" w:rsidRPr="00000000" w14:paraId="000002F2">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Client provides or funds a Google Maps Platform API key with billing enabled</w:t>
      </w:r>
    </w:p>
    <w:p w:rsidR="00000000" w:rsidDel="00000000" w:rsidP="00000000" w:rsidRDefault="00000000" w:rsidRPr="00000000" w14:paraId="000002F3">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F4">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q2o143azzoj3" w:id="32"/>
      <w:bookmarkEnd w:id="32"/>
      <w:r w:rsidDel="00000000" w:rsidR="00000000" w:rsidRPr="00000000">
        <w:rPr>
          <w:rtl w:val="0"/>
        </w:rPr>
        <w:t xml:space="preserve">10.2  Pricing Assumptions</w:t>
      </w:r>
    </w:p>
    <w:p w:rsidR="00000000" w:rsidDel="00000000" w:rsidP="00000000" w:rsidRDefault="00000000" w:rsidRPr="00000000" w14:paraId="000002F5">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All costs are quoted in Nigerian Naira (₦) and are fixed for the duration of this engagement</w:t>
      </w:r>
    </w:p>
    <w:p w:rsidR="00000000" w:rsidDel="00000000" w:rsidP="00000000" w:rsidRDefault="00000000" w:rsidRPr="00000000" w14:paraId="000002F6">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This proposal is valid for 60 days from the date of issue</w:t>
      </w:r>
    </w:p>
    <w:p w:rsidR="00000000" w:rsidDel="00000000" w:rsidP="00000000" w:rsidRDefault="00000000" w:rsidRPr="00000000" w14:paraId="000002F7">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Significant scope changes beyond the agreed PRD will require a Change Request with revised pricing</w:t>
      </w:r>
    </w:p>
    <w:p w:rsidR="00000000" w:rsidDel="00000000" w:rsidP="00000000" w:rsidRDefault="00000000" w:rsidRPr="00000000" w14:paraId="000002F8">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Third-party API usage above estimated beta volumes is billed at cost, pass-through, with prior client notification</w:t>
      </w:r>
    </w:p>
    <w:p w:rsidR="00000000" w:rsidDel="00000000" w:rsidP="00000000" w:rsidRDefault="00000000" w:rsidRPr="00000000" w14:paraId="000002F9">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Cloud infrastructure scaling costs post-launch (beyond beta scale) are the client's responsibility</w:t>
      </w:r>
    </w:p>
    <w:p w:rsidR="00000000" w:rsidDel="00000000" w:rsidP="00000000" w:rsidRDefault="00000000" w:rsidRPr="00000000" w14:paraId="000002FA">
      <w:pPr>
        <w:spacing w:after="80"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tl w:val="0"/>
        </w:rPr>
        <w:t xml:space="preserve"> </w:t>
      </w:r>
    </w:p>
    <w:p w:rsidR="00000000" w:rsidDel="00000000" w:rsidP="00000000" w:rsidRDefault="00000000" w:rsidRPr="00000000" w14:paraId="000002FB">
      <w:pPr>
        <w:pStyle w:val="Heading2"/>
        <w:pBdr>
          <w:top w:color="auto" w:space="0" w:sz="0" w:val="none"/>
          <w:left w:color="auto" w:space="0" w:sz="0" w:val="none"/>
          <w:bottom w:color="99cc00" w:space="2" w:sz="5" w:val="single"/>
          <w:right w:color="auto" w:space="0" w:sz="0" w:val="none"/>
        </w:pBdr>
        <w:spacing w:after="80" w:before="200" w:lineRule="auto"/>
        <w:rPr/>
      </w:pPr>
      <w:bookmarkStart w:colFirst="0" w:colLast="0" w:name="_q757hfiam4ls" w:id="33"/>
      <w:bookmarkEnd w:id="33"/>
      <w:r w:rsidDel="00000000" w:rsidR="00000000" w:rsidRPr="00000000">
        <w:rPr>
          <w:rtl w:val="0"/>
        </w:rPr>
        <w:t xml:space="preserve">10.3  Technical Assumptions</w:t>
      </w:r>
    </w:p>
    <w:p w:rsidR="00000000" w:rsidDel="00000000" w:rsidP="00000000" w:rsidRDefault="00000000" w:rsidRPr="00000000" w14:paraId="000002FC">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Aurora Robotics has access to at minimum one NFC-capable Android device and one iPhone for testing</w:t>
      </w:r>
    </w:p>
    <w:p w:rsidR="00000000" w:rsidDel="00000000" w:rsidP="00000000" w:rsidRDefault="00000000" w:rsidRPr="00000000" w14:paraId="000002FD">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Paystack or Flutterwave API access and approval are obtained within the first 2 weeks of the project</w:t>
      </w:r>
    </w:p>
    <w:p w:rsidR="00000000" w:rsidDel="00000000" w:rsidP="00000000" w:rsidRDefault="00000000" w:rsidRPr="00000000" w14:paraId="000002FE">
      <w:pPr>
        <w:spacing w:after="40" w:before="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Firebase project is created and access shared with the Aurora development team by end of Sprint </w:t>
      </w:r>
    </w:p>
    <w:p w:rsidR="00000000" w:rsidDel="00000000" w:rsidP="00000000" w:rsidRDefault="00000000" w:rsidRPr="00000000" w14:paraId="000002FF">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4"/>
          <w:szCs w:val="34"/>
        </w:rPr>
      </w:pPr>
      <w:r w:rsidDel="00000000" w:rsidR="00000000" w:rsidRPr="00000000">
        <w:rPr>
          <w:rtl w:val="0"/>
        </w:rPr>
      </w:r>
    </w:p>
    <w:p w:rsidR="00000000" w:rsidDel="00000000" w:rsidP="00000000" w:rsidRDefault="00000000" w:rsidRPr="00000000" w14:paraId="00000301">
      <w:pPr>
        <w:pStyle w:val="Heading1"/>
        <w:pBdr>
          <w:top w:color="auto" w:space="0" w:sz="0" w:val="none"/>
          <w:left w:color="auto" w:space="0" w:sz="0" w:val="none"/>
          <w:bottom w:color="ccff00" w:space="3" w:sz="5" w:val="single"/>
          <w:right w:color="auto" w:space="0" w:sz="0" w:val="none"/>
        </w:pBdr>
        <w:spacing w:after="140" w:before="320" w:lineRule="auto"/>
        <w:rPr/>
      </w:pPr>
      <w:bookmarkStart w:colFirst="0" w:colLast="0" w:name="_wcoqheggm09a" w:id="34"/>
      <w:bookmarkEnd w:id="34"/>
      <w:r w:rsidDel="00000000" w:rsidR="00000000" w:rsidRPr="00000000">
        <w:rPr>
          <w:rtl w:val="0"/>
        </w:rPr>
        <w:t xml:space="preserve">11.  Commercial Terms</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570" w:hRule="atLeast"/>
          <w:tblHeader w:val="0"/>
        </w:trPr>
        <w:tc>
          <w:tcPr>
            <w:tcBorders>
              <w:top w:color="aaccaa" w:space="0" w:sz="5" w:val="single"/>
              <w:left w:color="aaccaa" w:space="0" w:sz="5" w:val="single"/>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302">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tcBorders>
              <w:top w:color="aaccaa" w:space="0" w:sz="5" w:val="single"/>
              <w:left w:color="000000" w:space="0" w:sz="0" w:val="nil"/>
              <w:bottom w:color="aaccaa" w:space="0" w:sz="5" w:val="single"/>
              <w:right w:color="aaccaa" w:space="0" w:sz="5" w:val="single"/>
            </w:tcBorders>
            <w:shd w:fill="ccff00" w:val="clear"/>
            <w:tcMar>
              <w:top w:w="100.0" w:type="dxa"/>
              <w:left w:w="140.0" w:type="dxa"/>
              <w:bottom w:w="100.0" w:type="dxa"/>
              <w:right w:w="140.0" w:type="dxa"/>
            </w:tcMar>
            <w:vAlign w:val="top"/>
          </w:tcPr>
          <w:p w:rsidR="00000000" w:rsidDel="00000000" w:rsidP="00000000" w:rsidRDefault="00000000" w:rsidRPr="00000000" w14:paraId="00000303">
            <w:pPr>
              <w:spacing w:after="12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Contract Type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Fixed-price, milestone-based engagement covering hardware supply and software development</w:t>
            </w:r>
          </w:p>
        </w:tc>
      </w:tr>
      <w:tr>
        <w:trPr>
          <w:cantSplit w:val="0"/>
          <w:trHeight w:val="51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Governing Law</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Federal Republic of Nigeria</w:t>
            </w:r>
          </w:p>
        </w:tc>
      </w:tr>
      <w:tr>
        <w:trPr>
          <w:cantSplit w:val="0"/>
          <w:trHeight w:val="99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8">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Intellectual Property</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9">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Full IP ownership of all software deliverables transfers to client upon receipt of Tranche 5. Hardware title transfers on delivery and receipt of Tranche 1.</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A">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Confidentiality</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B">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Both parties agree to mutual NDA covering all project materials, technical designs, and commercial terms</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C">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Change Requests</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0D">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Any scope change must be submitted in writing; Aurora Robotics will provide cost/timeline impact within 3 business days</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E">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Termination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0F">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Either party may terminate with 14 days written notice; work completed to date is invoiced at pro-rata daily rate</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10">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Late Payment</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11">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Payments overdue by more than 7 business days will pause all work until receipt is confirmed</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12">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Dispute Resolution</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13">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Parties agree to attempt resolution via mediation before pursuing legal remedies</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14">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Force Majeure</w:t>
            </w:r>
          </w:p>
        </w:tc>
        <w:tc>
          <w:tcPr>
            <w:tcBorders>
              <w:top w:color="000000" w:space="0" w:sz="0" w:val="nil"/>
              <w:left w:color="000000" w:space="0" w:sz="0" w:val="nil"/>
              <w:bottom w:color="aaccaa" w:space="0" w:sz="5" w:val="single"/>
              <w:right w:color="aaccaa"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315">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Neither party is liable for delays caused by events outside reasonable control</w:t>
            </w:r>
          </w:p>
        </w:tc>
      </w:tr>
      <w:tr>
        <w:trPr>
          <w:cantSplit w:val="0"/>
          <w:trHeight w:val="750" w:hRule="atLeast"/>
          <w:tblHeader w:val="0"/>
        </w:trPr>
        <w:tc>
          <w:tcPr>
            <w:tcBorders>
              <w:top w:color="000000" w:space="0" w:sz="0" w:val="nil"/>
              <w:left w:color="aaccaa" w:space="0" w:sz="5" w:val="single"/>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16">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Transaction Fees</w:t>
            </w:r>
          </w:p>
        </w:tc>
        <w:tc>
          <w:tcPr>
            <w:tcBorders>
              <w:top w:color="000000" w:space="0" w:sz="0" w:val="nil"/>
              <w:left w:color="000000" w:space="0" w:sz="0" w:val="nil"/>
              <w:bottom w:color="aaccaa" w:space="0" w:sz="5" w:val="single"/>
              <w:right w:color="aaccaa" w:space="0" w:sz="5" w:val="single"/>
            </w:tcBorders>
            <w:shd w:fill="eeffcc" w:val="clear"/>
            <w:tcMar>
              <w:top w:w="80.0" w:type="dxa"/>
              <w:left w:w="140.0" w:type="dxa"/>
              <w:bottom w:w="80.0" w:type="dxa"/>
              <w:right w:w="140.0" w:type="dxa"/>
            </w:tcMar>
            <w:vAlign w:val="top"/>
          </w:tcPr>
          <w:p w:rsidR="00000000" w:rsidDel="00000000" w:rsidP="00000000" w:rsidRDefault="00000000" w:rsidRPr="00000000" w14:paraId="00000317">
            <w:pPr>
              <w:spacing w:after="120" w:lineRule="auto"/>
              <w:ind w:left="-4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 per passenger fare processed, deducted automatically at settlement; no other monthly platform fees during the first 12 months</w:t>
            </w:r>
          </w:p>
        </w:tc>
      </w:tr>
    </w:tbl>
    <w:p w:rsidR="00000000" w:rsidDel="00000000" w:rsidP="00000000" w:rsidRDefault="00000000" w:rsidRPr="00000000" w14:paraId="00000318">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31A">
      <w:pPr>
        <w:pStyle w:val="Heading1"/>
        <w:rPr/>
      </w:pPr>
      <w:r w:rsidDel="00000000" w:rsidR="00000000" w:rsidRPr="00000000">
        <w:rPr>
          <w:rtl w:val="0"/>
        </w:rPr>
        <w:t xml:space="preserve">12. Ethics and Consumer Protection</w:t>
      </w:r>
    </w:p>
    <w:p w:rsidR="00000000" w:rsidDel="00000000" w:rsidP="00000000" w:rsidRDefault="00000000" w:rsidRPr="00000000" w14:paraId="0000031B">
      <w:pPr>
        <w:pStyle w:val="Heading2"/>
        <w:rPr/>
      </w:pPr>
      <w:r w:rsidDel="00000000" w:rsidR="00000000" w:rsidRPr="00000000">
        <w:rPr>
          <w:rtl w:val="0"/>
        </w:rPr>
        <w:t xml:space="preserve">12.1 Financial Inclusion</w:t>
      </w:r>
    </w:p>
    <w:p w:rsidR="00000000" w:rsidDel="00000000" w:rsidP="00000000" w:rsidRDefault="00000000" w:rsidRPr="00000000" w14:paraId="0000031C">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smartphone required for passengers, the Passenger TransitCard is a standalone NFC stored-value card</w:t>
      </w:r>
    </w:p>
    <w:p w:rsidR="00000000" w:rsidDel="00000000" w:rsidP="00000000" w:rsidRDefault="00000000" w:rsidRPr="00000000" w14:paraId="0000031D">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confirmation on every tap in Hausa, Yoruba, or Pidgin English so illiterate passengers can verify payment</w:t>
      </w:r>
    </w:p>
    <w:p w:rsidR="00000000" w:rsidDel="00000000" w:rsidP="00000000" w:rsidRDefault="00000000" w:rsidRPr="00000000" w14:paraId="0000031E">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top-up of ₦200 ensures the card is accessible to low-income daily commuters</w:t>
      </w:r>
    </w:p>
    <w:p w:rsidR="00000000" w:rsidDel="00000000" w:rsidP="00000000" w:rsidRDefault="00000000" w:rsidRPr="00000000" w14:paraId="0000031F">
      <w:pPr>
        <w:pStyle w:val="Heading2"/>
        <w:keepNext w:val="0"/>
        <w:keepLines w:val="0"/>
        <w:spacing w:before="240" w:line="240" w:lineRule="auto"/>
        <w:rPr>
          <w:rFonts w:ascii="Times New Roman" w:cs="Times New Roman" w:eastAsia="Times New Roman" w:hAnsi="Times New Roman"/>
          <w:b w:val="1"/>
          <w:bCs w:val="1"/>
          <w:sz w:val="30"/>
          <w:szCs w:val="30"/>
        </w:rPr>
      </w:pPr>
      <w:bookmarkStart w:colFirst="0" w:colLast="0" w:name="_7attju4y82k2" w:id="35"/>
      <w:bookmarkEnd w:id="35"/>
      <w:r w:rsidDel="00000000" w:rsidR="00000000" w:rsidRPr="00000000">
        <w:rPr>
          <w:rtl w:val="0"/>
        </w:rPr>
      </w:r>
    </w:p>
    <w:p w:rsidR="00000000" w:rsidDel="00000000" w:rsidP="00000000" w:rsidRDefault="00000000" w:rsidRPr="00000000" w14:paraId="00000320">
      <w:pPr>
        <w:pStyle w:val="Heading2"/>
        <w:rPr/>
      </w:pPr>
      <w:bookmarkStart w:colFirst="0" w:colLast="0" w:name="_q6e4xq1xy6ko" w:id="36"/>
      <w:bookmarkEnd w:id="36"/>
      <w:r w:rsidDel="00000000" w:rsidR="00000000" w:rsidRPr="00000000">
        <w:rPr>
          <w:rtl w:val="0"/>
        </w:rPr>
        <w:t xml:space="preserve">12.2 Data Privacy</w:t>
      </w:r>
    </w:p>
    <w:p w:rsidR="00000000" w:rsidDel="00000000" w:rsidP="00000000" w:rsidRDefault="00000000" w:rsidRPr="00000000" w14:paraId="00000321">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terminal stores only card UID, fare amount, and timestamp, no GPS data, no personal details on the device</w:t>
      </w:r>
    </w:p>
    <w:p w:rsidR="00000000" w:rsidDel="00000000" w:rsidP="00000000" w:rsidRDefault="00000000" w:rsidRPr="00000000" w14:paraId="00000322">
      <w:pPr>
        <w:spacing w:after="140" w:line="29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Passenger journey data is anonymis</w:t>
      </w:r>
      <w:r w:rsidDel="00000000" w:rsidR="00000000" w:rsidRPr="00000000">
        <w:rPr>
          <w:rFonts w:ascii="Times New Roman" w:cs="Times New Roman" w:eastAsia="Times New Roman" w:hAnsi="Times New Roman"/>
          <w:sz w:val="28"/>
          <w:szCs w:val="28"/>
          <w:rtl w:val="0"/>
        </w:rPr>
        <w:t xml:space="preserve">ed after 60 days on TransitCloud</w:t>
      </w:r>
    </w:p>
    <w:p w:rsidR="00000000" w:rsidDel="00000000" w:rsidP="00000000" w:rsidRDefault="00000000" w:rsidRPr="00000000" w14:paraId="00000323">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is sold to third parties, ever</w:t>
      </w:r>
    </w:p>
    <w:p w:rsidR="00000000" w:rsidDel="00000000" w:rsidP="00000000" w:rsidRDefault="00000000" w:rsidRPr="00000000" w14:paraId="00000324">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keepNext w:val="0"/>
        <w:keepLines w:val="0"/>
        <w:pBdr>
          <w:bottom w:color="d4ed4f" w:space="4" w:sz="12" w:val="single"/>
        </w:pBdr>
        <w:spacing w:after="200" w:before="360" w:line="24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326">
      <w:pPr>
        <w:pStyle w:val="Heading1"/>
        <w:rPr/>
      </w:pPr>
      <w:r w:rsidDel="00000000" w:rsidR="00000000" w:rsidRPr="00000000">
        <w:rPr>
          <w:rtl w:val="0"/>
        </w:rPr>
        <w:t xml:space="preserve">13. Scaling Up From Two Units to a Fleet (Subject to review)</w:t>
      </w:r>
    </w:p>
    <w:p w:rsidR="00000000" w:rsidDel="00000000" w:rsidP="00000000" w:rsidRDefault="00000000" w:rsidRPr="00000000" w14:paraId="00000327">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two-unit pilot package is designed as a low-risk entry point. Once Transy Limited has validated the experience with both drivers and their passengers, the system scales seamlessly.</w:t>
      </w:r>
    </w:p>
    <w:tbl>
      <w:tblPr>
        <w:tblStyle w:val="Table26"/>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990"/>
        <w:gridCol w:w="1800"/>
        <w:gridCol w:w="1995"/>
        <w:gridCol w:w="2550"/>
        <w:tblGridChange w:id="0">
          <w:tblGrid>
            <w:gridCol w:w="2205"/>
            <w:gridCol w:w="990"/>
            <w:gridCol w:w="1800"/>
            <w:gridCol w:w="1995"/>
            <w:gridCol w:w="25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32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32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32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Indicative Per-Unit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32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Total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4ed4f" w:val="clear"/>
            <w:tcMar>
              <w:top w:w="80.0" w:type="dxa"/>
              <w:left w:w="120.0" w:type="dxa"/>
              <w:bottom w:w="80.0" w:type="dxa"/>
              <w:right w:w="120.0" w:type="dxa"/>
            </w:tcMar>
          </w:tcPr>
          <w:p w:rsidR="00000000" w:rsidDel="00000000" w:rsidP="00000000" w:rsidRDefault="00000000" w:rsidRPr="00000000" w14:paraId="0000032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Benefit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Two-unit pilot (this proposal)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F">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₦16,000,000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1">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 regulatory + 12-month backend included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2">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fleet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3">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4">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5">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₦3.9M – 9.4M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6">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discount; dedicated account manager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7">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fleet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8">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9">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₦345,000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A">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B">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discount; custom branding; priority support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C">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pilot (200 units)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D">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E">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₦295,000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F">
            <w:pPr>
              <w:spacing w:line="2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≈₦59M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0">
            <w:pPr>
              <w:spacing w:lin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white-label; operator dashboard; revenue share model</w:t>
            </w:r>
          </w:p>
        </w:tc>
      </w:tr>
    </w:tbl>
    <w:p w:rsidR="00000000" w:rsidDel="00000000" w:rsidP="00000000" w:rsidRDefault="00000000" w:rsidRPr="00000000" w14:paraId="00000341">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140" w:line="29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Indicative per-unit figure for the two-unit pilot reflects the all-inclusive ₦17.5M cost amortised across both units, including one-off regulatory, software and integration costs that do not repeat at scale. From the small-fleet tier upward, per-unit pricing reverts to hardware-and-services-only pricing as one-off costs are absorbed.</w:t>
      </w:r>
      <w:r w:rsidDel="00000000" w:rsidR="00000000" w:rsidRPr="00000000">
        <w:rPr>
          <w:rtl w:val="0"/>
        </w:rPr>
      </w:r>
    </w:p>
    <w:p w:rsidR="00000000" w:rsidDel="00000000" w:rsidP="00000000" w:rsidRDefault="00000000" w:rsidRPr="00000000" w14:paraId="00000343">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45">
      <w:pPr>
        <w:pBdr>
          <w:top w:color="auto" w:space="0" w:sz="0" w:val="none"/>
          <w:left w:color="auto" w:space="0" w:sz="0" w:val="none"/>
          <w:bottom w:color="ccff00" w:space="3" w:sz="5" w:val="single"/>
          <w:right w:color="auto" w:space="0" w:sz="0" w:val="none"/>
        </w:pBdr>
        <w:spacing w:after="140" w:before="320" w:lineRule="auto"/>
        <w:rPr>
          <w:rFonts w:ascii="Times New Roman" w:cs="Times New Roman" w:eastAsia="Times New Roman" w:hAnsi="Times New Roman"/>
          <w:b w:val="1"/>
          <w:bCs w:val="1"/>
          <w:color w:val="111111"/>
          <w:sz w:val="30"/>
          <w:szCs w:val="30"/>
        </w:rPr>
      </w:pPr>
      <w:r w:rsidDel="00000000" w:rsidR="00000000" w:rsidRPr="00000000">
        <w:rPr>
          <w:rtl w:val="0"/>
        </w:rPr>
      </w:r>
    </w:p>
    <w:p w:rsidR="00000000" w:rsidDel="00000000" w:rsidP="00000000" w:rsidRDefault="00000000" w:rsidRPr="00000000" w14:paraId="00000346">
      <w:pPr>
        <w:pStyle w:val="Heading1"/>
        <w:rPr/>
      </w:pPr>
      <w:bookmarkStart w:colFirst="0" w:colLast="0" w:name="_2vyvmtwby030" w:id="37"/>
      <w:bookmarkEnd w:id="37"/>
      <w:r w:rsidDel="00000000" w:rsidR="00000000" w:rsidRPr="00000000">
        <w:rPr>
          <w:rtl w:val="0"/>
        </w:rPr>
        <w:t xml:space="preserve">14.  Proposal Acceptance</w:t>
      </w:r>
    </w:p>
    <w:p w:rsidR="00000000" w:rsidDel="00000000" w:rsidP="00000000" w:rsidRDefault="00000000" w:rsidRPr="00000000" w14:paraId="00000347">
      <w:pPr>
        <w:spacing w:after="140" w:line="2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proceed with this two-unit pilot package, both parties sign below and Transy Limited initiates the agreed payment of ₦17,500,000 (or the agreed deposit) to Aurora Robotics’ nominated account.</w:t>
      </w:r>
    </w:p>
    <w:p w:rsidR="00000000" w:rsidDel="00000000" w:rsidP="00000000" w:rsidRDefault="00000000" w:rsidRPr="00000000" w14:paraId="00000348">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80" w:line="240" w:lineRule="auto"/>
        <w:rPr>
          <w:rFonts w:ascii="Times New Roman" w:cs="Times New Roman" w:eastAsia="Times New Roman" w:hAnsi="Times New Roman"/>
          <w:sz w:val="24"/>
          <w:szCs w:val="24"/>
        </w:rPr>
      </w:pPr>
      <w:r w:rsidDel="00000000" w:rsidR="00000000" w:rsidRPr="00000000">
        <w:rPr>
          <w:rtl w:val="0"/>
        </w:rPr>
      </w:r>
    </w:p>
    <w:tbl>
      <w:tblPr>
        <w:tblStyle w:val="Table2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4530"/>
        <w:tblGridChange w:id="0">
          <w:tblGrid>
            <w:gridCol w:w="4875"/>
            <w:gridCol w:w="453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A">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 and on behalf of:</w:t>
            </w:r>
            <w:r w:rsidDel="00000000" w:rsidR="00000000" w:rsidRPr="00000000">
              <w:rPr>
                <w:rtl w:val="0"/>
              </w:rPr>
            </w:r>
          </w:p>
          <w:p w:rsidR="00000000" w:rsidDel="00000000" w:rsidP="00000000" w:rsidRDefault="00000000" w:rsidRPr="00000000" w14:paraId="0000034B">
            <w:pPr>
              <w:spacing w:after="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AURORA ROBOTICS LIMITED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266700</wp:posOffset>
                  </wp:positionV>
                  <wp:extent cx="623888" cy="49391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888" cy="493911"/>
                          </a:xfrm>
                          <a:prstGeom prst="rect"/>
                          <a:ln/>
                        </pic:spPr>
                      </pic:pic>
                    </a:graphicData>
                  </a:graphic>
                </wp:anchor>
              </w:drawing>
            </w:r>
          </w:p>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pBdr>
                <w:bottom w:color="000000" w:space="4" w:sz="6" w:val="single"/>
              </w:pBd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Authorised Signatory &amp;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F">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Accepted on behalf of:</w:t>
            </w:r>
            <w:r w:rsidDel="00000000" w:rsidR="00000000" w:rsidRPr="00000000">
              <w:rPr>
                <w:rtl w:val="0"/>
              </w:rPr>
            </w:r>
          </w:p>
          <w:p w:rsidR="00000000" w:rsidDel="00000000" w:rsidP="00000000" w:rsidRDefault="00000000" w:rsidRPr="00000000" w14:paraId="00000350">
            <w:pPr>
              <w:spacing w:after="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TRANSY LIMITED</w:t>
            </w: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pBdr>
                <w:bottom w:color="000000" w:space="4" w:sz="6" w:val="single"/>
              </w:pBd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Authorised Signatory &amp; Date</w:t>
            </w:r>
            <w:r w:rsidDel="00000000" w:rsidR="00000000" w:rsidRPr="00000000">
              <w:rPr>
                <w:rtl w:val="0"/>
              </w:rPr>
            </w:r>
          </w:p>
        </w:tc>
      </w:tr>
    </w:tbl>
    <w:p w:rsidR="00000000" w:rsidDel="00000000" w:rsidP="00000000" w:rsidRDefault="00000000" w:rsidRPr="00000000" w14:paraId="00000354">
      <w:pPr>
        <w:spacing w:after="140" w:line="290" w:lineRule="auto"/>
        <w:jc w:val="left"/>
        <w:rPr>
          <w:rFonts w:ascii="Times New Roman" w:cs="Times New Roman" w:eastAsia="Times New Roman" w:hAnsi="Times New Roman"/>
          <w:b w:val="1"/>
          <w:bCs w:val="1"/>
          <w:color w:val="111111"/>
          <w:sz w:val="30"/>
          <w:szCs w:val="30"/>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111111" w:val="clear"/>
            <w:tcMar>
              <w:top w:w="200.0" w:type="dxa"/>
              <w:left w:w="300.0" w:type="dxa"/>
              <w:bottom w:w="200.0" w:type="dxa"/>
              <w:right w:w="300.0" w:type="dxa"/>
            </w:tcMar>
            <w:vAlign w:val="top"/>
          </w:tcPr>
          <w:p w:rsidR="00000000" w:rsidDel="00000000" w:rsidP="00000000" w:rsidRDefault="00000000" w:rsidRPr="00000000" w14:paraId="00000355">
            <w:pPr>
              <w:spacing w:after="120" w:lineRule="auto"/>
              <w:ind w:left="-20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 CONTRACT VALUE  </w:t>
            </w:r>
          </w:p>
          <w:p w:rsidR="00000000" w:rsidDel="00000000" w:rsidP="00000000" w:rsidRDefault="00000000" w:rsidRPr="00000000" w14:paraId="00000356">
            <w:pPr>
              <w:spacing w:after="120" w:lineRule="auto"/>
              <w:ind w:left="-20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36"/>
                <w:szCs w:val="36"/>
                <w:rtl w:val="0"/>
              </w:rPr>
              <w:t xml:space="preserve">₦17,500,000</w:t>
            </w:r>
            <w:r w:rsidDel="00000000" w:rsidR="00000000" w:rsidRPr="00000000">
              <w:rPr>
                <w:rtl w:val="0"/>
              </w:rPr>
            </w:r>
          </w:p>
          <w:p w:rsidR="00000000" w:rsidDel="00000000" w:rsidP="00000000" w:rsidRDefault="00000000" w:rsidRPr="00000000" w14:paraId="00000357">
            <w:pPr>
              <w:spacing w:after="120" w:lineRule="auto"/>
              <w:ind w:left="-200" w:firstLine="0"/>
              <w:jc w:val="center"/>
              <w:rPr>
                <w:rFonts w:ascii="Times New Roman" w:cs="Times New Roman" w:eastAsia="Times New Roman" w:hAnsi="Times New Roman"/>
                <w:b w:val="1"/>
                <w:bCs w:val="1"/>
                <w:color w:val="ffffff"/>
                <w:sz w:val="36"/>
                <w:szCs w:val="36"/>
              </w:rPr>
            </w:pPr>
            <w:r w:rsidDel="00000000" w:rsidR="00000000" w:rsidRPr="00000000">
              <w:rPr>
                <w:rFonts w:ascii="Times New Roman" w:cs="Times New Roman" w:eastAsia="Times New Roman" w:hAnsi="Times New Roman"/>
                <w:b w:val="1"/>
                <w:bCs w:val="1"/>
                <w:color w:val="ffffff"/>
                <w:sz w:val="24"/>
                <w:szCs w:val="24"/>
                <w:rtl w:val="0"/>
              </w:rPr>
              <w:t xml:space="preserve">  AURORA ROBOTICS LIMITED × TRANSY LIMITED   </w:t>
            </w:r>
            <w:r w:rsidDel="00000000" w:rsidR="00000000" w:rsidRPr="00000000">
              <w:rPr>
                <w:rtl w:val="0"/>
              </w:rPr>
            </w:r>
          </w:p>
        </w:tc>
      </w:tr>
    </w:tbl>
    <w:p w:rsidR="00000000" w:rsidDel="00000000" w:rsidP="00000000" w:rsidRDefault="00000000" w:rsidRPr="00000000" w14:paraId="00000358">
      <w:pPr>
        <w:spacing w:after="8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 </w:t>
      </w:r>
    </w:p>
    <w:p w:rsidR="00000000" w:rsidDel="00000000" w:rsidP="00000000" w:rsidRDefault="00000000" w:rsidRPr="00000000" w14:paraId="00000359">
      <w:pPr>
        <w:jc w:val="center"/>
        <w:rPr>
          <w:rFonts w:ascii="Times New Roman" w:cs="Times New Roman" w:eastAsia="Times New Roman" w:hAnsi="Times New Roman"/>
          <w:i w:val="1"/>
          <w:iCs w:val="1"/>
          <w:color w:val="888888"/>
          <w:sz w:val="18"/>
          <w:szCs w:val="18"/>
        </w:rPr>
      </w:pPr>
      <w:r w:rsidDel="00000000" w:rsidR="00000000" w:rsidRPr="00000000">
        <w:rPr>
          <w:rFonts w:ascii="Times New Roman" w:cs="Times New Roman" w:eastAsia="Times New Roman" w:hAnsi="Times New Roman"/>
          <w:i w:val="1"/>
          <w:iCs w:val="1"/>
          <w:color w:val="888888"/>
          <w:sz w:val="18"/>
          <w:szCs w:val="18"/>
          <w:rtl w:val="0"/>
        </w:rPr>
        <w:t xml:space="preserve">Hardware Fleet Package ₦1,500,000  ·  Full-Stack Software Platform ₦15,000,000  ·  Fixed Price  ·  Milestone-Based</w:t>
      </w:r>
    </w:p>
    <w:p w:rsidR="00000000" w:rsidDel="00000000" w:rsidP="00000000" w:rsidRDefault="00000000" w:rsidRPr="00000000" w14:paraId="0000035A">
      <w:pPr>
        <w:spacing w:after="140" w:line="29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This document is confidential and prepared exclusively for Transy Limited. © 2026 Aurora Robotics Limited. All rights reserved.</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rPr/>
    </w:pPr>
    <w:r w:rsidDel="00000000" w:rsidR="00000000" w:rsidRPr="00000000">
      <w:rPr/>
      <w:pict>
        <v:shape id="WordPictureWatermark1" style="position:absolute;width:612.375pt;height:866.3477148703957pt;rotation:0;z-index:-503316481;mso-position-horizontal-relative:margin;mso-position-horizontal:absolute;margin-left:-72.0pt;mso-position-vertical-relative:margin;mso-position-vertical:absolute;margin-top:-72.0pt;"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ccff00" w:space="3" w:sz="5" w:val="single"/>
        <w:right w:color="auto" w:space="0" w:sz="0" w:val="none"/>
      </w:pBdr>
      <w:spacing w:after="140" w:before="320" w:lineRule="auto"/>
    </w:pPr>
    <w:rPr>
      <w:rFonts w:ascii="Times New Roman" w:cs="Times New Roman" w:eastAsia="Times New Roman" w:hAnsi="Times New Roman"/>
      <w:b w:val="1"/>
      <w:bCs w:val="1"/>
      <w:color w:val="111111"/>
      <w:sz w:val="34"/>
      <w:szCs w:val="34"/>
    </w:rPr>
  </w:style>
  <w:style w:type="paragraph" w:styleId="Heading2">
    <w:name w:val="heading 2"/>
    <w:basedOn w:val="Normal"/>
    <w:next w:val="Normal"/>
    <w:pPr>
      <w:keepNext w:val="1"/>
      <w:keepLines w:val="1"/>
      <w:pBdr>
        <w:top w:color="auto" w:space="0" w:sz="0" w:val="none"/>
        <w:left w:color="auto" w:space="0" w:sz="0" w:val="none"/>
        <w:bottom w:color="99cc00" w:space="2" w:sz="5" w:val="single"/>
        <w:right w:color="auto" w:space="0" w:sz="0" w:val="none"/>
      </w:pBdr>
      <w:spacing w:after="80" w:before="200" w:lineRule="auto"/>
    </w:pPr>
    <w:rPr>
      <w:rFonts w:ascii="Times New Roman" w:cs="Times New Roman" w:eastAsia="Times New Roman" w:hAnsi="Times New Roman"/>
      <w:b w:val="1"/>
      <w:bCs w:val="1"/>
      <w:color w:val="11111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