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DCF7" w14:textId="027C7CDF" w:rsidR="00A02D95" w:rsidRDefault="00A02D95" w:rsidP="00771A06">
      <w:pPr>
        <w:spacing w:after="120" w:line="240" w:lineRule="auto"/>
        <w:jc w:val="both"/>
        <w:rPr>
          <w:rFonts w:ascii="Times New Roman" w:hAnsi="Times New Roman" w:cs="Times New Roman"/>
        </w:rPr>
      </w:pPr>
      <w:r>
        <w:rPr>
          <w:rFonts w:ascii="Times New Roman" w:hAnsi="Times New Roman" w:cs="Times New Roman"/>
        </w:rPr>
        <w:t>AE 210 – Professional Topics</w:t>
      </w:r>
    </w:p>
    <w:p w14:paraId="33B1C2AC" w14:textId="7C039F56" w:rsidR="00A02D95" w:rsidRDefault="00A02D95" w:rsidP="00771A06">
      <w:pPr>
        <w:spacing w:after="120" w:line="240" w:lineRule="auto"/>
        <w:jc w:val="both"/>
        <w:rPr>
          <w:rFonts w:ascii="Times New Roman" w:hAnsi="Times New Roman" w:cs="Times New Roman"/>
        </w:rPr>
      </w:pPr>
      <w:r>
        <w:rPr>
          <w:rFonts w:ascii="Times New Roman" w:hAnsi="Times New Roman" w:cs="Times New Roman"/>
        </w:rPr>
        <w:t>Homework #2</w:t>
      </w:r>
    </w:p>
    <w:p w14:paraId="75A36A0E" w14:textId="52C5BE67" w:rsidR="00A02D95" w:rsidRDefault="00A02D95" w:rsidP="00771A06">
      <w:pPr>
        <w:spacing w:after="120" w:line="240" w:lineRule="auto"/>
        <w:jc w:val="both"/>
        <w:rPr>
          <w:rFonts w:ascii="Times New Roman" w:hAnsi="Times New Roman" w:cs="Times New Roman"/>
        </w:rPr>
      </w:pPr>
      <w:r>
        <w:rPr>
          <w:rFonts w:ascii="Times New Roman" w:hAnsi="Times New Roman" w:cs="Times New Roman"/>
        </w:rPr>
        <w:t>Ben Baker</w:t>
      </w:r>
    </w:p>
    <w:p w14:paraId="4439F912" w14:textId="633A05CD" w:rsidR="00A02D95" w:rsidRDefault="00A02D95" w:rsidP="00771A06">
      <w:pPr>
        <w:spacing w:after="240" w:line="240" w:lineRule="auto"/>
        <w:jc w:val="both"/>
        <w:rPr>
          <w:rFonts w:ascii="Times New Roman" w:hAnsi="Times New Roman" w:cs="Times New Roman"/>
        </w:rPr>
      </w:pPr>
      <w:r>
        <w:rPr>
          <w:rFonts w:ascii="Times New Roman" w:hAnsi="Times New Roman" w:cs="Times New Roman"/>
        </w:rPr>
        <w:t>Submitted March 7, 2024</w:t>
      </w:r>
    </w:p>
    <w:p w14:paraId="374F89F0" w14:textId="52838777" w:rsidR="00A02D95" w:rsidRDefault="00A02D95" w:rsidP="00771A06">
      <w:pPr>
        <w:spacing w:after="240" w:line="240" w:lineRule="auto"/>
        <w:jc w:val="both"/>
        <w:rPr>
          <w:rFonts w:ascii="Times New Roman" w:hAnsi="Times New Roman" w:cs="Times New Roman"/>
        </w:rPr>
      </w:pPr>
      <w:r>
        <w:rPr>
          <w:rFonts w:ascii="Times New Roman" w:hAnsi="Times New Roman" w:cs="Times New Roman"/>
        </w:rPr>
        <w:t xml:space="preserve">Title: </w:t>
      </w:r>
      <w:r w:rsidR="00843FA0">
        <w:rPr>
          <w:rFonts w:ascii="Times New Roman" w:hAnsi="Times New Roman" w:cs="Times New Roman"/>
        </w:rPr>
        <w:t>The Conductor Of Engineers</w:t>
      </w:r>
    </w:p>
    <w:p w14:paraId="43C85774" w14:textId="2DD85D5D" w:rsidR="003A5E37" w:rsidRDefault="00A02D95" w:rsidP="00771A06">
      <w:pPr>
        <w:spacing w:after="120" w:line="240" w:lineRule="auto"/>
        <w:jc w:val="both"/>
        <w:rPr>
          <w:rFonts w:ascii="Times New Roman" w:hAnsi="Times New Roman" w:cs="Times New Roman"/>
        </w:rPr>
      </w:pPr>
      <w:r>
        <w:rPr>
          <w:rFonts w:ascii="Times New Roman" w:hAnsi="Times New Roman" w:cs="Times New Roman"/>
        </w:rPr>
        <w:t xml:space="preserve">Response: </w:t>
      </w:r>
      <w:r w:rsidR="00B40FD4">
        <w:rPr>
          <w:rFonts w:ascii="Times New Roman" w:hAnsi="Times New Roman" w:cs="Times New Roman"/>
        </w:rPr>
        <w:t>Fraser describes a</w:t>
      </w:r>
      <w:r w:rsidR="0004467B">
        <w:rPr>
          <w:rFonts w:ascii="Times New Roman" w:hAnsi="Times New Roman" w:cs="Times New Roman"/>
        </w:rPr>
        <w:t xml:space="preserve"> great leader </w:t>
      </w:r>
      <w:r w:rsidR="00771A06">
        <w:rPr>
          <w:rFonts w:ascii="Times New Roman" w:hAnsi="Times New Roman" w:cs="Times New Roman"/>
        </w:rPr>
        <w:t>a</w:t>
      </w:r>
      <w:r w:rsidR="0004467B">
        <w:rPr>
          <w:rFonts w:ascii="Times New Roman" w:hAnsi="Times New Roman" w:cs="Times New Roman"/>
        </w:rPr>
        <w:t xml:space="preserve">s the conductor of the orchestra, not the first violin [1]. A conductor is the </w:t>
      </w:r>
      <w:r w:rsidR="002D77B0">
        <w:rPr>
          <w:rFonts w:ascii="Times New Roman" w:hAnsi="Times New Roman" w:cs="Times New Roman"/>
        </w:rPr>
        <w:t>leader of</w:t>
      </w:r>
      <w:r w:rsidR="0004467B">
        <w:rPr>
          <w:rFonts w:ascii="Times New Roman" w:hAnsi="Times New Roman" w:cs="Times New Roman"/>
        </w:rPr>
        <w:t xml:space="preserve"> the band – they gather the best performers they can and establish a vision – but they also trust and rely on their </w:t>
      </w:r>
      <w:r w:rsidR="002D77B0">
        <w:rPr>
          <w:rFonts w:ascii="Times New Roman" w:hAnsi="Times New Roman" w:cs="Times New Roman"/>
        </w:rPr>
        <w:t>first chairs</w:t>
      </w:r>
      <w:r w:rsidR="0004467B">
        <w:rPr>
          <w:rFonts w:ascii="Times New Roman" w:hAnsi="Times New Roman" w:cs="Times New Roman"/>
        </w:rPr>
        <w:t xml:space="preserve"> and the band [2], [3], [4]. </w:t>
      </w:r>
      <w:r w:rsidR="002D77B0">
        <w:rPr>
          <w:rFonts w:ascii="Times New Roman" w:hAnsi="Times New Roman" w:cs="Times New Roman"/>
        </w:rPr>
        <w:t>The coach of the First Robotics Competition (FRC) team I was a part of, the Engineers of Tomorrow, Mr. Louis Peters, is someone I consider a great leader; he was able to continuously assemble sub-teams</w:t>
      </w:r>
      <w:r w:rsidR="00413DD2">
        <w:rPr>
          <w:rFonts w:ascii="Times New Roman" w:hAnsi="Times New Roman" w:cs="Times New Roman"/>
        </w:rPr>
        <w:t xml:space="preserve"> </w:t>
      </w:r>
      <w:r w:rsidR="002D77B0">
        <w:rPr>
          <w:rFonts w:ascii="Times New Roman" w:hAnsi="Times New Roman" w:cs="Times New Roman"/>
        </w:rPr>
        <w:t>made of and headed by the right people, establish a work culture aimed at the truth, and helped establish our team’s informal Hedgehog Concept.</w:t>
      </w:r>
      <w:r w:rsidR="00E37831">
        <w:rPr>
          <w:rFonts w:ascii="Times New Roman" w:hAnsi="Times New Roman" w:cs="Times New Roman"/>
        </w:rPr>
        <w:t xml:space="preserve"> </w:t>
      </w:r>
    </w:p>
    <w:p w14:paraId="4EC93BFC" w14:textId="77777777" w:rsidR="00631BC7" w:rsidRDefault="00AF6310" w:rsidP="00771A06">
      <w:pPr>
        <w:spacing w:after="120" w:line="240" w:lineRule="auto"/>
        <w:jc w:val="both"/>
        <w:rPr>
          <w:rFonts w:ascii="Times New Roman" w:hAnsi="Times New Roman" w:cs="Times New Roman"/>
        </w:rPr>
      </w:pPr>
      <w:r>
        <w:rPr>
          <w:rFonts w:ascii="Times New Roman" w:hAnsi="Times New Roman" w:cs="Times New Roman"/>
        </w:rPr>
        <w:t xml:space="preserve">Collins describes Level 5 leaders as able to both get the right people on the bus </w:t>
      </w:r>
      <w:r w:rsidR="00F5272C">
        <w:rPr>
          <w:rFonts w:ascii="Times New Roman" w:hAnsi="Times New Roman" w:cs="Times New Roman"/>
        </w:rPr>
        <w:t>and</w:t>
      </w:r>
      <w:r>
        <w:rPr>
          <w:rFonts w:ascii="Times New Roman" w:hAnsi="Times New Roman" w:cs="Times New Roman"/>
        </w:rPr>
        <w:t xml:space="preserve"> those right people with be self-motivated</w:t>
      </w:r>
      <w:r w:rsidR="001C4D97">
        <w:rPr>
          <w:rFonts w:ascii="Times New Roman" w:hAnsi="Times New Roman" w:cs="Times New Roman"/>
        </w:rPr>
        <w:t xml:space="preserve">, </w:t>
      </w:r>
      <w:r w:rsidR="00B40FD4">
        <w:rPr>
          <w:rFonts w:ascii="Times New Roman" w:hAnsi="Times New Roman" w:cs="Times New Roman"/>
        </w:rPr>
        <w:t>with the addition of trust by Fraser</w:t>
      </w:r>
      <w:r>
        <w:rPr>
          <w:rFonts w:ascii="Times New Roman" w:hAnsi="Times New Roman" w:cs="Times New Roman"/>
        </w:rPr>
        <w:t xml:space="preserve"> [</w:t>
      </w:r>
      <w:r w:rsidR="00F5272C">
        <w:rPr>
          <w:rFonts w:ascii="Times New Roman" w:hAnsi="Times New Roman" w:cs="Times New Roman"/>
        </w:rPr>
        <w:t>2</w:t>
      </w:r>
      <w:r>
        <w:rPr>
          <w:rFonts w:ascii="Times New Roman" w:hAnsi="Times New Roman" w:cs="Times New Roman"/>
        </w:rPr>
        <w:t>]</w:t>
      </w:r>
      <w:r w:rsidR="00B40FD4">
        <w:rPr>
          <w:rFonts w:ascii="Times New Roman" w:hAnsi="Times New Roman" w:cs="Times New Roman"/>
        </w:rPr>
        <w:t>, [1]</w:t>
      </w:r>
      <w:r>
        <w:rPr>
          <w:rFonts w:ascii="Times New Roman" w:hAnsi="Times New Roman" w:cs="Times New Roman"/>
        </w:rPr>
        <w:t>. Mr. Peters excelled in finding these right people</w:t>
      </w:r>
      <w:r w:rsidR="00413DD2">
        <w:rPr>
          <w:rFonts w:ascii="Times New Roman" w:hAnsi="Times New Roman" w:cs="Times New Roman"/>
        </w:rPr>
        <w:t xml:space="preserve"> through the principle of self-motivation</w:t>
      </w:r>
      <w:r w:rsidR="001C4D97">
        <w:rPr>
          <w:rFonts w:ascii="Times New Roman" w:hAnsi="Times New Roman" w:cs="Times New Roman"/>
        </w:rPr>
        <w:t xml:space="preserve"> and trust</w:t>
      </w:r>
      <w:r w:rsidR="00413DD2">
        <w:rPr>
          <w:rFonts w:ascii="Times New Roman" w:hAnsi="Times New Roman" w:cs="Times New Roman"/>
        </w:rPr>
        <w:t xml:space="preserve">; if a specific team member was in the shop consistently on- or off-season helping the team progress he would encourage them through entrusting (informally or otherwise) with specific technical tasks, asking for their input on sub-team projects, or by putting them in charge of a sub-team (that handled the designing, building, and programming &amp; wiring of the robot). </w:t>
      </w:r>
      <w:r w:rsidR="00F5272C">
        <w:rPr>
          <w:rFonts w:ascii="Times New Roman" w:hAnsi="Times New Roman" w:cs="Times New Roman"/>
        </w:rPr>
        <w:t>As an expansion on Collins’ earlier idea, Elliot further defined that a great leader would inspire a team rather than micromanage [</w:t>
      </w:r>
      <w:r w:rsidR="00B40FD4">
        <w:rPr>
          <w:rFonts w:ascii="Times New Roman" w:hAnsi="Times New Roman" w:cs="Times New Roman"/>
        </w:rPr>
        <w:t>5</w:t>
      </w:r>
      <w:r w:rsidR="00F5272C">
        <w:rPr>
          <w:rFonts w:ascii="Times New Roman" w:hAnsi="Times New Roman" w:cs="Times New Roman"/>
        </w:rPr>
        <w:t>]. While Mr. Peters would make consistent check-ins with different sub-teams, it was not uncommon for him to let the more self-motivated groups work for a few days to a week at a time while other sub-teams needed assistance</w:t>
      </w:r>
      <w:r w:rsidR="00631BC7">
        <w:rPr>
          <w:rFonts w:ascii="Times New Roman" w:hAnsi="Times New Roman" w:cs="Times New Roman"/>
        </w:rPr>
        <w:t xml:space="preserve"> (and this ability to leave sub-teams to their own devices can be seen in Fig. 1)</w:t>
      </w:r>
      <w:r w:rsidR="00F5272C">
        <w:rPr>
          <w:rFonts w:ascii="Times New Roman" w:hAnsi="Times New Roman" w:cs="Times New Roman"/>
        </w:rPr>
        <w:t xml:space="preserve">. </w:t>
      </w:r>
      <w:r w:rsidR="00387FC9">
        <w:rPr>
          <w:rFonts w:ascii="Times New Roman" w:hAnsi="Times New Roman" w:cs="Times New Roman"/>
        </w:rPr>
        <w:t>This further matches</w:t>
      </w:r>
      <w:r w:rsidR="00F5272C">
        <w:rPr>
          <w:rFonts w:ascii="Times New Roman" w:hAnsi="Times New Roman" w:cs="Times New Roman"/>
        </w:rPr>
        <w:t xml:space="preserve"> Collins’ Level 5 leader</w:t>
      </w:r>
      <w:r w:rsidR="00BE0C0E">
        <w:rPr>
          <w:rFonts w:ascii="Times New Roman" w:hAnsi="Times New Roman" w:cs="Times New Roman"/>
        </w:rPr>
        <w:t xml:space="preserve"> and Elliot’s leader descriptions</w:t>
      </w:r>
      <w:r w:rsidR="00387FC9">
        <w:rPr>
          <w:rFonts w:ascii="Times New Roman" w:hAnsi="Times New Roman" w:cs="Times New Roman"/>
        </w:rPr>
        <w:t xml:space="preserve"> </w:t>
      </w:r>
      <w:r w:rsidR="00BE0C0E">
        <w:rPr>
          <w:rFonts w:ascii="Times New Roman" w:hAnsi="Times New Roman" w:cs="Times New Roman"/>
        </w:rPr>
        <w:t>as through letting the more self-motivated groups work, he avoided de-motivating them</w:t>
      </w:r>
      <w:r w:rsidR="00B40FD4">
        <w:rPr>
          <w:rFonts w:ascii="Times New Roman" w:hAnsi="Times New Roman" w:cs="Times New Roman"/>
        </w:rPr>
        <w:t xml:space="preserve"> [2], [5]</w:t>
      </w:r>
      <w:r w:rsidR="00BE0C0E">
        <w:rPr>
          <w:rFonts w:ascii="Times New Roman" w:hAnsi="Times New Roman" w:cs="Times New Roman"/>
        </w:rPr>
        <w:t xml:space="preserve">. After all, having a leader who micromanages and ignores that what is needed is time to work is both distracting and frustrating. </w:t>
      </w:r>
    </w:p>
    <w:p w14:paraId="79B86ECD" w14:textId="06FA6389" w:rsidR="00EC3B0C" w:rsidRDefault="00631BC7" w:rsidP="00771A06">
      <w:pPr>
        <w:spacing w:after="120" w:line="240" w:lineRule="auto"/>
        <w:jc w:val="center"/>
        <w:rPr>
          <w:rFonts w:ascii="Times New Roman" w:hAnsi="Times New Roman" w:cs="Times New Roman"/>
        </w:rPr>
      </w:pPr>
      <w:r>
        <w:rPr>
          <w:noProof/>
        </w:rPr>
        <w:drawing>
          <wp:inline distT="0" distB="0" distL="0" distR="0" wp14:anchorId="6D1C53A3" wp14:editId="48F68820">
            <wp:extent cx="4273550" cy="2370542"/>
            <wp:effectExtent l="0" t="0" r="0" b="0"/>
            <wp:docPr id="125005810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8106" cy="2373069"/>
                    </a:xfrm>
                    <a:prstGeom prst="rect">
                      <a:avLst/>
                    </a:prstGeom>
                    <a:noFill/>
                    <a:ln>
                      <a:noFill/>
                    </a:ln>
                  </pic:spPr>
                </pic:pic>
              </a:graphicData>
            </a:graphic>
          </wp:inline>
        </w:drawing>
      </w:r>
    </w:p>
    <w:p w14:paraId="1A0A2931" w14:textId="1F3A97FF" w:rsidR="00631BC7" w:rsidRDefault="00631BC7" w:rsidP="00771A06">
      <w:pPr>
        <w:spacing w:after="120" w:line="240" w:lineRule="auto"/>
        <w:jc w:val="center"/>
        <w:rPr>
          <w:rFonts w:ascii="Times New Roman" w:hAnsi="Times New Roman" w:cs="Times New Roman"/>
        </w:rPr>
      </w:pPr>
      <w:r w:rsidRPr="00631BC7">
        <w:rPr>
          <w:rFonts w:ascii="Times New Roman" w:hAnsi="Times New Roman" w:cs="Times New Roman"/>
        </w:rPr>
        <w:t>Figure 1. Mr. Peters, topmost center, viewing a 2024 Smok</w:t>
      </w:r>
      <w:r w:rsidR="00BD7A11">
        <w:rPr>
          <w:rFonts w:ascii="Times New Roman" w:hAnsi="Times New Roman" w:cs="Times New Roman"/>
        </w:rPr>
        <w:t>e</w:t>
      </w:r>
      <w:r w:rsidRPr="00631BC7">
        <w:rPr>
          <w:rFonts w:ascii="Times New Roman" w:hAnsi="Times New Roman" w:cs="Times New Roman"/>
        </w:rPr>
        <w:t>y Mountain Regional practice match [6]</w:t>
      </w:r>
    </w:p>
    <w:p w14:paraId="51784F20" w14:textId="1A60F979" w:rsidR="00C403A6" w:rsidRDefault="00B02B3C" w:rsidP="00771A06">
      <w:pPr>
        <w:spacing w:after="120" w:line="240" w:lineRule="auto"/>
        <w:jc w:val="both"/>
        <w:rPr>
          <w:rFonts w:ascii="Times New Roman" w:hAnsi="Times New Roman" w:cs="Times New Roman"/>
        </w:rPr>
      </w:pPr>
      <w:r>
        <w:rPr>
          <w:rFonts w:ascii="Times New Roman" w:hAnsi="Times New Roman" w:cs="Times New Roman"/>
        </w:rPr>
        <w:lastRenderedPageBreak/>
        <w:t>Mr. Peters’ ability for trust also extended to the work environment he helped to facilitate, creating a climate where finding the best solutions – rather than ignoring issues or passing blame – was prioritized</w:t>
      </w:r>
      <w:r w:rsidR="00A16F46">
        <w:rPr>
          <w:rFonts w:ascii="Times New Roman" w:hAnsi="Times New Roman" w:cs="Times New Roman"/>
        </w:rPr>
        <w:t>;</w:t>
      </w:r>
      <w:r>
        <w:rPr>
          <w:rFonts w:ascii="Times New Roman" w:hAnsi="Times New Roman" w:cs="Times New Roman"/>
        </w:rPr>
        <w:t xml:space="preserve"> </w:t>
      </w:r>
      <w:r w:rsidR="00231B1B">
        <w:rPr>
          <w:rFonts w:ascii="Times New Roman" w:hAnsi="Times New Roman" w:cs="Times New Roman"/>
        </w:rPr>
        <w:t>Collins describes</w:t>
      </w:r>
      <w:r w:rsidR="00A16F46">
        <w:rPr>
          <w:rFonts w:ascii="Times New Roman" w:hAnsi="Times New Roman" w:cs="Times New Roman"/>
        </w:rPr>
        <w:t xml:space="preserve"> creating such a culture as the </w:t>
      </w:r>
      <w:r w:rsidR="00231B1B">
        <w:rPr>
          <w:rFonts w:ascii="Times New Roman" w:hAnsi="Times New Roman" w:cs="Times New Roman"/>
        </w:rPr>
        <w:t>primary task when taking a company (or in this case, an organization) from good to great [3].</w:t>
      </w:r>
      <w:r w:rsidR="00631BC7">
        <w:rPr>
          <w:rFonts w:ascii="Times New Roman" w:hAnsi="Times New Roman" w:cs="Times New Roman"/>
        </w:rPr>
        <w:t xml:space="preserve"> </w:t>
      </w:r>
      <w:r w:rsidR="002D460C">
        <w:rPr>
          <w:rFonts w:ascii="Times New Roman" w:hAnsi="Times New Roman" w:cs="Times New Roman"/>
        </w:rPr>
        <w:t>Oftentimes in my own experience leading the Systems sub-team (which was responsible for the programming and wiring of the robot) I would run into issues that I nor the other Systems members could solve, and upon reaching such a point my natural next moves were to first get in contact with a programming mentor from a prior year and then to let Mr. Peters know about the issue</w:t>
      </w:r>
      <w:r w:rsidR="003A4FEC">
        <w:rPr>
          <w:rFonts w:ascii="Times New Roman" w:hAnsi="Times New Roman" w:cs="Times New Roman"/>
        </w:rPr>
        <w:t>. Allowing for the unimpeded involvement of subject matter experts was also another Level 5 characteristic Mr. Peters had</w:t>
      </w:r>
      <w:r w:rsidR="00D34775">
        <w:rPr>
          <w:rFonts w:ascii="Times New Roman" w:hAnsi="Times New Roman" w:cs="Times New Roman"/>
        </w:rPr>
        <w:t xml:space="preserve"> in addition to being one of Elliot’s qualities of a leader</w:t>
      </w:r>
      <w:r w:rsidR="003A4FEC">
        <w:rPr>
          <w:rFonts w:ascii="Times New Roman" w:hAnsi="Times New Roman" w:cs="Times New Roman"/>
        </w:rPr>
        <w:t>, as overcoming technical issues comes down to a specific level of understanding Mr. Peters knew he did not have [4]</w:t>
      </w:r>
      <w:r w:rsidR="00D34775">
        <w:rPr>
          <w:rFonts w:ascii="Times New Roman" w:hAnsi="Times New Roman" w:cs="Times New Roman"/>
        </w:rPr>
        <w:t>, [5]</w:t>
      </w:r>
      <w:r w:rsidR="003A4FEC">
        <w:rPr>
          <w:rFonts w:ascii="Times New Roman" w:hAnsi="Times New Roman" w:cs="Times New Roman"/>
        </w:rPr>
        <w:t xml:space="preserve">. All in all, I did not feel any pressure to hide the sub-team’s difficulties nor fear consequences for notifying the wider team of them. </w:t>
      </w:r>
    </w:p>
    <w:p w14:paraId="5C48FD18" w14:textId="34270154" w:rsidR="00D34775" w:rsidRDefault="009D63A6" w:rsidP="00771A06">
      <w:pPr>
        <w:spacing w:after="120" w:line="240" w:lineRule="auto"/>
        <w:jc w:val="both"/>
        <w:rPr>
          <w:rFonts w:ascii="Times New Roman" w:hAnsi="Times New Roman" w:cs="Times New Roman"/>
        </w:rPr>
      </w:pPr>
      <w:r>
        <w:rPr>
          <w:rFonts w:ascii="Times New Roman" w:hAnsi="Times New Roman" w:cs="Times New Roman"/>
        </w:rPr>
        <w:t xml:space="preserve">Although never officially stated, Mr. Peters was crucial in establishing our team’s Hedgehog Concept of the best “alliance member” [4]. The FRC competitions and matches are based on six teams competing against each other in two alliances to score the most points, with three teams making up an alliance, making teamwork and cooperation crucial to your team’s performance. Rather than solely focusing on creating the most efficient scoring robot, Mr. Peters recognized the larger importance of teamwork and implemented scouting parties of team members that would walk around and evaluate the technical abilities of the other teams’ robots in addition to team members that were assigned to watch matches to pay attention to how effective and efficient each team’s drivers were. Paying attention to the effectiveness and efficiency of the drivers, Mr. Peters was able to steer the team to pay attention more to our and others’ “economic engine,” as Collins described them [4]. </w:t>
      </w:r>
      <w:r w:rsidR="00D34775">
        <w:rPr>
          <w:rFonts w:ascii="Times New Roman" w:hAnsi="Times New Roman" w:cs="Times New Roman"/>
        </w:rPr>
        <w:t xml:space="preserve">Some teams we encountered throughout the seasons had robots that were not complex or lacked some functionality, but more than made up for their deficiencies </w:t>
      </w:r>
      <w:r w:rsidR="00D07EB0">
        <w:rPr>
          <w:rFonts w:ascii="Times New Roman" w:hAnsi="Times New Roman" w:cs="Times New Roman"/>
        </w:rPr>
        <w:t>with</w:t>
      </w:r>
      <w:r w:rsidR="00D34775">
        <w:rPr>
          <w:rFonts w:ascii="Times New Roman" w:hAnsi="Times New Roman" w:cs="Times New Roman"/>
        </w:rPr>
        <w:t xml:space="preserve"> driver skill.</w:t>
      </w:r>
    </w:p>
    <w:p w14:paraId="1AF59819" w14:textId="01D45E44" w:rsidR="003A4FEC" w:rsidRDefault="008F3332" w:rsidP="00771A06">
      <w:pPr>
        <w:spacing w:after="120" w:line="240" w:lineRule="auto"/>
        <w:jc w:val="both"/>
        <w:rPr>
          <w:rFonts w:ascii="Times New Roman" w:hAnsi="Times New Roman" w:cs="Times New Roman"/>
        </w:rPr>
      </w:pPr>
      <w:r>
        <w:rPr>
          <w:rFonts w:ascii="Times New Roman" w:hAnsi="Times New Roman" w:cs="Times New Roman"/>
        </w:rPr>
        <w:t>Mr. Peters exemplifies Collins’ assertion that leadership begins with getting the right people to confront the brutal facts and act on their implications, rather than just a vision [3].</w:t>
      </w:r>
      <w:r w:rsidR="00BE4342">
        <w:rPr>
          <w:rFonts w:ascii="Times New Roman" w:hAnsi="Times New Roman" w:cs="Times New Roman"/>
        </w:rPr>
        <w:t xml:space="preserve"> He was able to find and encourage the right people into their best positions within the team, entrusting them with either roles to advise, oversee projects, or lead sub-teams; he was able to create an environment where issues or setbacks were something to be solved rather than hidden, and acknowledged his own weaknesses in some technical aspects – allowing and often encouraging the seeking of more knowledgeable people; h</w:t>
      </w:r>
      <w:r>
        <w:rPr>
          <w:rFonts w:ascii="Times New Roman" w:hAnsi="Times New Roman" w:cs="Times New Roman"/>
        </w:rPr>
        <w:t>e has always strived to make the team the best alliance member we could be</w:t>
      </w:r>
      <w:r w:rsidR="00BE4342">
        <w:rPr>
          <w:rFonts w:ascii="Times New Roman" w:hAnsi="Times New Roman" w:cs="Times New Roman"/>
        </w:rPr>
        <w:t xml:space="preserve">, including inspiring us to look towards more than just technical aspects in a potential alliance member. </w:t>
      </w:r>
      <w:r w:rsidR="00966383">
        <w:rPr>
          <w:rFonts w:ascii="Times New Roman" w:hAnsi="Times New Roman" w:cs="Times New Roman"/>
        </w:rPr>
        <w:t xml:space="preserve">All in all, he was the conductor of our team, a true leader. </w:t>
      </w:r>
      <w:r>
        <w:rPr>
          <w:rFonts w:ascii="Times New Roman" w:hAnsi="Times New Roman" w:cs="Times New Roman"/>
        </w:rPr>
        <w:t xml:space="preserve"> </w:t>
      </w:r>
    </w:p>
    <w:p w14:paraId="0966905F" w14:textId="293C7324" w:rsidR="00971035" w:rsidRDefault="003A5E37" w:rsidP="005F7F9A">
      <w:pPr>
        <w:spacing w:after="120" w:line="240" w:lineRule="auto"/>
        <w:rPr>
          <w:rFonts w:ascii="Times New Roman" w:hAnsi="Times New Roman" w:cs="Times New Roman"/>
        </w:rPr>
      </w:pPr>
      <w:r>
        <w:rPr>
          <w:rFonts w:ascii="Times New Roman" w:hAnsi="Times New Roman" w:cs="Times New Roman"/>
        </w:rPr>
        <w:t>Reference</w:t>
      </w:r>
      <w:r w:rsidR="005D6655">
        <w:rPr>
          <w:rFonts w:ascii="Times New Roman" w:hAnsi="Times New Roman" w:cs="Times New Roman"/>
        </w:rPr>
        <w:t>s</w:t>
      </w:r>
      <w:r>
        <w:rPr>
          <w:rFonts w:ascii="Times New Roman" w:hAnsi="Times New Roman" w:cs="Times New Roman"/>
        </w:rPr>
        <w:t xml:space="preserve">: </w:t>
      </w:r>
    </w:p>
    <w:p w14:paraId="5D81104B" w14:textId="49B264D1" w:rsidR="0004467B" w:rsidRPr="0004467B" w:rsidRDefault="0004467B" w:rsidP="0004467B">
      <w:pPr>
        <w:pStyle w:val="ListParagraph"/>
        <w:numPr>
          <w:ilvl w:val="0"/>
          <w:numId w:val="5"/>
        </w:numPr>
        <w:rPr>
          <w:rFonts w:ascii="Times New Roman" w:hAnsi="Times New Roman" w:cs="Times New Roman"/>
        </w:rPr>
      </w:pPr>
      <w:r w:rsidRPr="0004467B">
        <w:rPr>
          <w:rFonts w:ascii="Times New Roman" w:hAnsi="Times New Roman" w:cs="Times New Roman"/>
        </w:rPr>
        <w:t xml:space="preserve">S. Fraser, Foreign &amp; Commonwealth Office, “What makes a good leader?” in Gov.uk, May 2014. [Online]. Available: </w:t>
      </w:r>
      <w:hyperlink r:id="rId6" w:history="1">
        <w:r w:rsidRPr="00C52D66">
          <w:rPr>
            <w:rStyle w:val="Hyperlink"/>
            <w:rFonts w:ascii="Times New Roman" w:hAnsi="Times New Roman" w:cs="Times New Roman"/>
          </w:rPr>
          <w:t>https://www.gov.uk/government/speeches/what-makes-a-good-leader</w:t>
        </w:r>
      </w:hyperlink>
      <w:r>
        <w:rPr>
          <w:rFonts w:ascii="Times New Roman" w:hAnsi="Times New Roman" w:cs="Times New Roman"/>
        </w:rPr>
        <w:t xml:space="preserve"> </w:t>
      </w:r>
      <w:r w:rsidRPr="0004467B">
        <w:rPr>
          <w:rFonts w:ascii="Times New Roman" w:hAnsi="Times New Roman" w:cs="Times New Roman"/>
        </w:rPr>
        <w:t xml:space="preserve"> </w:t>
      </w:r>
    </w:p>
    <w:p w14:paraId="6648BA32" w14:textId="7BF412C5" w:rsidR="00220B7E" w:rsidRDefault="00150E57" w:rsidP="005D5D72">
      <w:pPr>
        <w:pStyle w:val="ListParagraph"/>
        <w:numPr>
          <w:ilvl w:val="0"/>
          <w:numId w:val="5"/>
        </w:numPr>
        <w:spacing w:after="120" w:line="240" w:lineRule="auto"/>
        <w:rPr>
          <w:rFonts w:ascii="Times New Roman" w:hAnsi="Times New Roman" w:cs="Times New Roman"/>
        </w:rPr>
      </w:pPr>
      <w:r w:rsidRPr="00220B7E">
        <w:rPr>
          <w:rFonts w:ascii="Times New Roman" w:hAnsi="Times New Roman" w:cs="Times New Roman"/>
        </w:rPr>
        <w:t>J. Collins, “</w:t>
      </w:r>
      <w:r w:rsidR="005D5D72" w:rsidRPr="00220B7E">
        <w:rPr>
          <w:rFonts w:ascii="Times New Roman" w:hAnsi="Times New Roman" w:cs="Times New Roman"/>
        </w:rPr>
        <w:t>First Who … Then What</w:t>
      </w:r>
      <w:r w:rsidRPr="00220B7E">
        <w:rPr>
          <w:rFonts w:ascii="Times New Roman" w:hAnsi="Times New Roman" w:cs="Times New Roman"/>
        </w:rPr>
        <w:t xml:space="preserve">,” in </w:t>
      </w:r>
      <w:r w:rsidRPr="00220B7E">
        <w:rPr>
          <w:rFonts w:ascii="Times New Roman" w:hAnsi="Times New Roman" w:cs="Times New Roman"/>
          <w:i/>
          <w:iCs/>
        </w:rPr>
        <w:t>Good to Great</w:t>
      </w:r>
      <w:r w:rsidRPr="00220B7E">
        <w:rPr>
          <w:rFonts w:ascii="Times New Roman" w:hAnsi="Times New Roman" w:cs="Times New Roman"/>
        </w:rPr>
        <w:t xml:space="preserve">, 1st ed. New York, NY, USA: </w:t>
      </w:r>
      <w:r w:rsidR="00674B9D" w:rsidRPr="00220B7E">
        <w:rPr>
          <w:rFonts w:ascii="Times New Roman" w:hAnsi="Times New Roman" w:cs="Times New Roman"/>
        </w:rPr>
        <w:t>HarperCollins, 2001, pp. 60-90.</w:t>
      </w:r>
      <w:r w:rsidR="005D5D72" w:rsidRPr="00220B7E">
        <w:rPr>
          <w:rFonts w:ascii="Times New Roman" w:hAnsi="Times New Roman" w:cs="Times New Roman"/>
        </w:rPr>
        <w:t xml:space="preserve"> [Online]. Available: </w:t>
      </w:r>
      <w:hyperlink r:id="rId7" w:history="1">
        <w:r w:rsidR="005D5D72" w:rsidRPr="00220B7E">
          <w:rPr>
            <w:rStyle w:val="Hyperlink"/>
            <w:rFonts w:ascii="Times New Roman" w:hAnsi="Times New Roman" w:cs="Times New Roman"/>
          </w:rPr>
          <w:t>https://archive.org/details/epdf.pub_good-to-great-why-some-companies-make-the-leap-and/mode/2up</w:t>
        </w:r>
      </w:hyperlink>
      <w:r w:rsidR="005D5D72" w:rsidRPr="00220B7E">
        <w:rPr>
          <w:rFonts w:ascii="Times New Roman" w:hAnsi="Times New Roman" w:cs="Times New Roman"/>
        </w:rPr>
        <w:t xml:space="preserve"> </w:t>
      </w:r>
    </w:p>
    <w:p w14:paraId="3F4A852E" w14:textId="77777777" w:rsidR="00220B7E" w:rsidRDefault="005D5D72" w:rsidP="005F7F9A">
      <w:pPr>
        <w:pStyle w:val="ListParagraph"/>
        <w:numPr>
          <w:ilvl w:val="0"/>
          <w:numId w:val="5"/>
        </w:numPr>
        <w:spacing w:after="120" w:line="240" w:lineRule="auto"/>
        <w:rPr>
          <w:rFonts w:ascii="Times New Roman" w:hAnsi="Times New Roman" w:cs="Times New Roman"/>
        </w:rPr>
      </w:pPr>
      <w:r w:rsidRPr="00220B7E">
        <w:rPr>
          <w:rFonts w:ascii="Times New Roman" w:hAnsi="Times New Roman" w:cs="Times New Roman"/>
        </w:rPr>
        <w:t>J. Collins, “</w:t>
      </w:r>
      <w:r w:rsidRPr="00220B7E">
        <w:rPr>
          <w:rFonts w:ascii="Times New Roman" w:hAnsi="Times New Roman" w:cs="Times New Roman"/>
        </w:rPr>
        <w:t>Confront The Brutal Facts (Yet Never Lose Faith)</w:t>
      </w:r>
      <w:r w:rsidRPr="00220B7E">
        <w:rPr>
          <w:rFonts w:ascii="Times New Roman" w:hAnsi="Times New Roman" w:cs="Times New Roman"/>
        </w:rPr>
        <w:t xml:space="preserve">,” in </w:t>
      </w:r>
      <w:r w:rsidRPr="00220B7E">
        <w:rPr>
          <w:rFonts w:ascii="Times New Roman" w:hAnsi="Times New Roman" w:cs="Times New Roman"/>
          <w:i/>
          <w:iCs/>
        </w:rPr>
        <w:t>Good to Great</w:t>
      </w:r>
      <w:r w:rsidRPr="00220B7E">
        <w:rPr>
          <w:rFonts w:ascii="Times New Roman" w:hAnsi="Times New Roman" w:cs="Times New Roman"/>
        </w:rPr>
        <w:t>, 1st ed.</w:t>
      </w:r>
      <w:r w:rsidR="00220B7E">
        <w:rPr>
          <w:rFonts w:ascii="Times New Roman" w:hAnsi="Times New Roman" w:cs="Times New Roman"/>
        </w:rPr>
        <w:t xml:space="preserve"> </w:t>
      </w:r>
      <w:r w:rsidRPr="00220B7E">
        <w:rPr>
          <w:rFonts w:ascii="Times New Roman" w:hAnsi="Times New Roman" w:cs="Times New Roman"/>
        </w:rPr>
        <w:t xml:space="preserve">New York, NY, USA: HarperCollins, 2001, pp. </w:t>
      </w:r>
      <w:r w:rsidRPr="00220B7E">
        <w:rPr>
          <w:rFonts w:ascii="Times New Roman" w:hAnsi="Times New Roman" w:cs="Times New Roman"/>
        </w:rPr>
        <w:t>91</w:t>
      </w:r>
      <w:r w:rsidRPr="00220B7E">
        <w:rPr>
          <w:rFonts w:ascii="Times New Roman" w:hAnsi="Times New Roman" w:cs="Times New Roman"/>
        </w:rPr>
        <w:t>-</w:t>
      </w:r>
      <w:r w:rsidRPr="00220B7E">
        <w:rPr>
          <w:rFonts w:ascii="Times New Roman" w:hAnsi="Times New Roman" w:cs="Times New Roman"/>
        </w:rPr>
        <w:t>123</w:t>
      </w:r>
      <w:r w:rsidRPr="00220B7E">
        <w:rPr>
          <w:rFonts w:ascii="Times New Roman" w:hAnsi="Times New Roman" w:cs="Times New Roman"/>
        </w:rPr>
        <w:t>.</w:t>
      </w:r>
      <w:r w:rsidRPr="00220B7E">
        <w:rPr>
          <w:rFonts w:ascii="Times New Roman" w:hAnsi="Times New Roman" w:cs="Times New Roman"/>
        </w:rPr>
        <w:t xml:space="preserve"> [Online]. Available:</w:t>
      </w:r>
      <w:r w:rsidR="00220B7E">
        <w:rPr>
          <w:rFonts w:ascii="Times New Roman" w:hAnsi="Times New Roman" w:cs="Times New Roman"/>
        </w:rPr>
        <w:t xml:space="preserve"> </w:t>
      </w:r>
      <w:hyperlink r:id="rId8" w:history="1">
        <w:r w:rsidR="00220B7E" w:rsidRPr="00C52D66">
          <w:rPr>
            <w:rStyle w:val="Hyperlink"/>
            <w:rFonts w:ascii="Times New Roman" w:hAnsi="Times New Roman" w:cs="Times New Roman"/>
          </w:rPr>
          <w:t>https://archive.org/details/epdf.pub_good-to-great-why-some-companies-make-the-leap-and/mode/2up</w:t>
        </w:r>
      </w:hyperlink>
      <w:r w:rsidRPr="00220B7E">
        <w:rPr>
          <w:rFonts w:ascii="Times New Roman" w:hAnsi="Times New Roman" w:cs="Times New Roman"/>
        </w:rPr>
        <w:t xml:space="preserve"> </w:t>
      </w:r>
    </w:p>
    <w:p w14:paraId="7B127482" w14:textId="77777777" w:rsidR="00220B7E" w:rsidRDefault="005D5D72" w:rsidP="005F7F9A">
      <w:pPr>
        <w:pStyle w:val="ListParagraph"/>
        <w:numPr>
          <w:ilvl w:val="0"/>
          <w:numId w:val="5"/>
        </w:numPr>
        <w:spacing w:after="120" w:line="240" w:lineRule="auto"/>
        <w:rPr>
          <w:rFonts w:ascii="Times New Roman" w:hAnsi="Times New Roman" w:cs="Times New Roman"/>
        </w:rPr>
      </w:pPr>
      <w:r w:rsidRPr="00220B7E">
        <w:rPr>
          <w:rFonts w:ascii="Times New Roman" w:hAnsi="Times New Roman" w:cs="Times New Roman"/>
        </w:rPr>
        <w:t>J. Collins, “</w:t>
      </w:r>
      <w:r w:rsidRPr="00220B7E">
        <w:rPr>
          <w:rFonts w:ascii="Times New Roman" w:hAnsi="Times New Roman" w:cs="Times New Roman"/>
        </w:rPr>
        <w:t>Hedgehog Concept (Simplicity Within The Three Circles</w:t>
      </w:r>
      <w:r w:rsidRPr="00220B7E">
        <w:rPr>
          <w:rFonts w:ascii="Times New Roman" w:hAnsi="Times New Roman" w:cs="Times New Roman"/>
        </w:rPr>
        <w:t xml:space="preserve">,” in </w:t>
      </w:r>
      <w:r w:rsidRPr="00220B7E">
        <w:rPr>
          <w:rFonts w:ascii="Times New Roman" w:hAnsi="Times New Roman" w:cs="Times New Roman"/>
          <w:i/>
          <w:iCs/>
        </w:rPr>
        <w:t>Good to Great</w:t>
      </w:r>
      <w:r w:rsidRPr="00220B7E">
        <w:rPr>
          <w:rFonts w:ascii="Times New Roman" w:hAnsi="Times New Roman" w:cs="Times New Roman"/>
        </w:rPr>
        <w:t xml:space="preserve">, 1st ed. New York, NY, USA: HarperCollins, 2001, pp. </w:t>
      </w:r>
      <w:r w:rsidRPr="00220B7E">
        <w:rPr>
          <w:rFonts w:ascii="Times New Roman" w:hAnsi="Times New Roman" w:cs="Times New Roman"/>
        </w:rPr>
        <w:t>124</w:t>
      </w:r>
      <w:r w:rsidRPr="00220B7E">
        <w:rPr>
          <w:rFonts w:ascii="Times New Roman" w:hAnsi="Times New Roman" w:cs="Times New Roman"/>
        </w:rPr>
        <w:t>-</w:t>
      </w:r>
      <w:r w:rsidRPr="00220B7E">
        <w:rPr>
          <w:rFonts w:ascii="Times New Roman" w:hAnsi="Times New Roman" w:cs="Times New Roman"/>
        </w:rPr>
        <w:t>160</w:t>
      </w:r>
      <w:r w:rsidRPr="00220B7E">
        <w:rPr>
          <w:rFonts w:ascii="Times New Roman" w:hAnsi="Times New Roman" w:cs="Times New Roman"/>
        </w:rPr>
        <w:t>.</w:t>
      </w:r>
      <w:r w:rsidRPr="00220B7E">
        <w:rPr>
          <w:rFonts w:ascii="Times New Roman" w:hAnsi="Times New Roman" w:cs="Times New Roman"/>
        </w:rPr>
        <w:t xml:space="preserve"> [Online]. Available: </w:t>
      </w:r>
      <w:hyperlink r:id="rId9" w:history="1">
        <w:r w:rsidRPr="00220B7E">
          <w:rPr>
            <w:rStyle w:val="Hyperlink"/>
            <w:rFonts w:ascii="Times New Roman" w:hAnsi="Times New Roman" w:cs="Times New Roman"/>
          </w:rPr>
          <w:t>https://archive.org/details/epdf.pub_good-to-great-why-some-companies-make-the-leap-and/mode/2up</w:t>
        </w:r>
      </w:hyperlink>
      <w:r w:rsidRPr="00220B7E">
        <w:rPr>
          <w:rFonts w:ascii="Times New Roman" w:hAnsi="Times New Roman" w:cs="Times New Roman"/>
        </w:rPr>
        <w:t xml:space="preserve"> </w:t>
      </w:r>
    </w:p>
    <w:p w14:paraId="15216C39" w14:textId="603083FE" w:rsidR="00150E57" w:rsidRDefault="004F3AD0" w:rsidP="005F7F9A">
      <w:pPr>
        <w:pStyle w:val="ListParagraph"/>
        <w:numPr>
          <w:ilvl w:val="0"/>
          <w:numId w:val="5"/>
        </w:numPr>
        <w:spacing w:after="120" w:line="240" w:lineRule="auto"/>
        <w:rPr>
          <w:rFonts w:ascii="Times New Roman" w:hAnsi="Times New Roman" w:cs="Times New Roman"/>
        </w:rPr>
      </w:pPr>
      <w:r w:rsidRPr="00220B7E">
        <w:rPr>
          <w:rFonts w:ascii="Times New Roman" w:hAnsi="Times New Roman" w:cs="Times New Roman"/>
        </w:rPr>
        <w:t xml:space="preserve">K. Elliot, “Four Important Qualities Of A Good Leader,” in </w:t>
      </w:r>
      <w:r w:rsidRPr="00220B7E">
        <w:rPr>
          <w:rFonts w:ascii="Times New Roman" w:hAnsi="Times New Roman" w:cs="Times New Roman"/>
          <w:i/>
          <w:iCs/>
        </w:rPr>
        <w:t>Forbes</w:t>
      </w:r>
      <w:r w:rsidRPr="00220B7E">
        <w:rPr>
          <w:rFonts w:ascii="Times New Roman" w:hAnsi="Times New Roman" w:cs="Times New Roman"/>
        </w:rPr>
        <w:t xml:space="preserve">, Oct 2023. [Online]. Available: </w:t>
      </w:r>
      <w:hyperlink r:id="rId10" w:history="1">
        <w:r w:rsidRPr="00220B7E">
          <w:rPr>
            <w:rStyle w:val="Hyperlink"/>
            <w:rFonts w:ascii="Times New Roman" w:hAnsi="Times New Roman" w:cs="Times New Roman"/>
          </w:rPr>
          <w:t>https://www.forbes.com/sites/forbescoachescouncil/2023/10/17/four-important-qualities-of-a-good-leader/</w:t>
        </w:r>
      </w:hyperlink>
      <w:r w:rsidRPr="00220B7E">
        <w:rPr>
          <w:rFonts w:ascii="Times New Roman" w:hAnsi="Times New Roman" w:cs="Times New Roman"/>
        </w:rPr>
        <w:t xml:space="preserve"> </w:t>
      </w:r>
    </w:p>
    <w:p w14:paraId="6F59942A" w14:textId="217EC90A" w:rsidR="00B40FD4" w:rsidRPr="00B40FD4" w:rsidRDefault="00B40FD4" w:rsidP="00B40FD4">
      <w:pPr>
        <w:pStyle w:val="ListParagraph"/>
        <w:numPr>
          <w:ilvl w:val="0"/>
          <w:numId w:val="5"/>
        </w:numPr>
        <w:rPr>
          <w:rFonts w:ascii="Times New Roman" w:hAnsi="Times New Roman" w:cs="Times New Roman"/>
        </w:rPr>
      </w:pPr>
      <w:r w:rsidRPr="00B40FD4">
        <w:rPr>
          <w:rFonts w:ascii="Times New Roman" w:hAnsi="Times New Roman" w:cs="Times New Roman"/>
        </w:rPr>
        <w:t xml:space="preserve">KYEOT2783. “Red alliance for the win! Our second practice match! Terrific job, drive team! We are EOT!!” Twitter. Mar. 7, 2024. [Online]. Available: </w:t>
      </w:r>
      <w:hyperlink r:id="rId11" w:history="1">
        <w:r w:rsidRPr="00C52D66">
          <w:rPr>
            <w:rStyle w:val="Hyperlink"/>
            <w:rFonts w:ascii="Times New Roman" w:hAnsi="Times New Roman" w:cs="Times New Roman"/>
          </w:rPr>
          <w:t>https://twitter.com/KYEOT2783/status/1764738555773911494/photo/3</w:t>
        </w:r>
      </w:hyperlink>
      <w:r>
        <w:rPr>
          <w:rFonts w:ascii="Times New Roman" w:hAnsi="Times New Roman" w:cs="Times New Roman"/>
        </w:rPr>
        <w:t xml:space="preserve"> </w:t>
      </w:r>
    </w:p>
    <w:sectPr w:rsidR="00B40FD4" w:rsidRPr="00B40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947"/>
    <w:multiLevelType w:val="hybridMultilevel"/>
    <w:tmpl w:val="239690BE"/>
    <w:lvl w:ilvl="0" w:tplc="825479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1A85"/>
    <w:multiLevelType w:val="hybridMultilevel"/>
    <w:tmpl w:val="DF3200CC"/>
    <w:lvl w:ilvl="0" w:tplc="101A1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D5382"/>
    <w:multiLevelType w:val="hybridMultilevel"/>
    <w:tmpl w:val="D4B6FE40"/>
    <w:lvl w:ilvl="0" w:tplc="0DCEE9E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62BE0"/>
    <w:multiLevelType w:val="hybridMultilevel"/>
    <w:tmpl w:val="9DF09FE8"/>
    <w:lvl w:ilvl="0" w:tplc="E18C525A">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D1779"/>
    <w:multiLevelType w:val="hybridMultilevel"/>
    <w:tmpl w:val="C98CB608"/>
    <w:lvl w:ilvl="0" w:tplc="6382F7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536B9D"/>
    <w:multiLevelType w:val="hybridMultilevel"/>
    <w:tmpl w:val="E90AE2F0"/>
    <w:lvl w:ilvl="0" w:tplc="8254793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564313">
    <w:abstractNumId w:val="4"/>
  </w:num>
  <w:num w:numId="2" w16cid:durableId="1664427593">
    <w:abstractNumId w:val="5"/>
  </w:num>
  <w:num w:numId="3" w16cid:durableId="1252204028">
    <w:abstractNumId w:val="0"/>
  </w:num>
  <w:num w:numId="4" w16cid:durableId="1852138753">
    <w:abstractNumId w:val="2"/>
  </w:num>
  <w:num w:numId="5" w16cid:durableId="804274378">
    <w:abstractNumId w:val="3"/>
  </w:num>
  <w:num w:numId="6" w16cid:durableId="250890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55"/>
    <w:rsid w:val="00015F95"/>
    <w:rsid w:val="0004467B"/>
    <w:rsid w:val="00107855"/>
    <w:rsid w:val="0014367B"/>
    <w:rsid w:val="00150E57"/>
    <w:rsid w:val="001B4973"/>
    <w:rsid w:val="001C4D97"/>
    <w:rsid w:val="001D015B"/>
    <w:rsid w:val="00220B7E"/>
    <w:rsid w:val="00231B1B"/>
    <w:rsid w:val="002D460C"/>
    <w:rsid w:val="002D77B0"/>
    <w:rsid w:val="00387FC9"/>
    <w:rsid w:val="003A4FEC"/>
    <w:rsid w:val="003A5E37"/>
    <w:rsid w:val="003F1F58"/>
    <w:rsid w:val="00413DD2"/>
    <w:rsid w:val="004D24D6"/>
    <w:rsid w:val="004F3AD0"/>
    <w:rsid w:val="005273E9"/>
    <w:rsid w:val="005D5D72"/>
    <w:rsid w:val="005D6655"/>
    <w:rsid w:val="005F7F9A"/>
    <w:rsid w:val="00631BC7"/>
    <w:rsid w:val="00674B9D"/>
    <w:rsid w:val="00771A06"/>
    <w:rsid w:val="00843FA0"/>
    <w:rsid w:val="0089222F"/>
    <w:rsid w:val="008F3332"/>
    <w:rsid w:val="00966383"/>
    <w:rsid w:val="00971035"/>
    <w:rsid w:val="009B2F58"/>
    <w:rsid w:val="009D63A6"/>
    <w:rsid w:val="00A018F9"/>
    <w:rsid w:val="00A02D95"/>
    <w:rsid w:val="00A16F46"/>
    <w:rsid w:val="00A20FEB"/>
    <w:rsid w:val="00AF6310"/>
    <w:rsid w:val="00B02B3C"/>
    <w:rsid w:val="00B40FD4"/>
    <w:rsid w:val="00BD1CF6"/>
    <w:rsid w:val="00BD7A11"/>
    <w:rsid w:val="00BE0C0E"/>
    <w:rsid w:val="00BE4342"/>
    <w:rsid w:val="00C0657C"/>
    <w:rsid w:val="00C403A6"/>
    <w:rsid w:val="00D07EB0"/>
    <w:rsid w:val="00D34775"/>
    <w:rsid w:val="00E37831"/>
    <w:rsid w:val="00EC3B0C"/>
    <w:rsid w:val="00F5272C"/>
    <w:rsid w:val="00FB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E637"/>
  <w15:chartTrackingRefBased/>
  <w15:docId w15:val="{B6E83022-18C4-4438-A671-70BB7646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7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7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855"/>
    <w:rPr>
      <w:rFonts w:eastAsiaTheme="majorEastAsia" w:cstheme="majorBidi"/>
      <w:color w:val="272727" w:themeColor="text1" w:themeTint="D8"/>
    </w:rPr>
  </w:style>
  <w:style w:type="paragraph" w:styleId="Title">
    <w:name w:val="Title"/>
    <w:basedOn w:val="Normal"/>
    <w:next w:val="Normal"/>
    <w:link w:val="TitleChar"/>
    <w:uiPriority w:val="10"/>
    <w:qFormat/>
    <w:rsid w:val="00107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855"/>
    <w:pPr>
      <w:spacing w:before="160"/>
      <w:jc w:val="center"/>
    </w:pPr>
    <w:rPr>
      <w:i/>
      <w:iCs/>
      <w:color w:val="404040" w:themeColor="text1" w:themeTint="BF"/>
    </w:rPr>
  </w:style>
  <w:style w:type="character" w:customStyle="1" w:styleId="QuoteChar">
    <w:name w:val="Quote Char"/>
    <w:basedOn w:val="DefaultParagraphFont"/>
    <w:link w:val="Quote"/>
    <w:uiPriority w:val="29"/>
    <w:rsid w:val="00107855"/>
    <w:rPr>
      <w:i/>
      <w:iCs/>
      <w:color w:val="404040" w:themeColor="text1" w:themeTint="BF"/>
    </w:rPr>
  </w:style>
  <w:style w:type="paragraph" w:styleId="ListParagraph">
    <w:name w:val="List Paragraph"/>
    <w:basedOn w:val="Normal"/>
    <w:uiPriority w:val="34"/>
    <w:qFormat/>
    <w:rsid w:val="00107855"/>
    <w:pPr>
      <w:ind w:left="720"/>
      <w:contextualSpacing/>
    </w:pPr>
  </w:style>
  <w:style w:type="character" w:styleId="IntenseEmphasis">
    <w:name w:val="Intense Emphasis"/>
    <w:basedOn w:val="DefaultParagraphFont"/>
    <w:uiPriority w:val="21"/>
    <w:qFormat/>
    <w:rsid w:val="00107855"/>
    <w:rPr>
      <w:i/>
      <w:iCs/>
      <w:color w:val="0F4761" w:themeColor="accent1" w:themeShade="BF"/>
    </w:rPr>
  </w:style>
  <w:style w:type="paragraph" w:styleId="IntenseQuote">
    <w:name w:val="Intense Quote"/>
    <w:basedOn w:val="Normal"/>
    <w:next w:val="Normal"/>
    <w:link w:val="IntenseQuoteChar"/>
    <w:uiPriority w:val="30"/>
    <w:qFormat/>
    <w:rsid w:val="00107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855"/>
    <w:rPr>
      <w:i/>
      <w:iCs/>
      <w:color w:val="0F4761" w:themeColor="accent1" w:themeShade="BF"/>
    </w:rPr>
  </w:style>
  <w:style w:type="character" w:styleId="IntenseReference">
    <w:name w:val="Intense Reference"/>
    <w:basedOn w:val="DefaultParagraphFont"/>
    <w:uiPriority w:val="32"/>
    <w:qFormat/>
    <w:rsid w:val="00107855"/>
    <w:rPr>
      <w:b/>
      <w:bCs/>
      <w:smallCaps/>
      <w:color w:val="0F4761" w:themeColor="accent1" w:themeShade="BF"/>
      <w:spacing w:val="5"/>
    </w:rPr>
  </w:style>
  <w:style w:type="character" w:styleId="Hyperlink">
    <w:name w:val="Hyperlink"/>
    <w:basedOn w:val="DefaultParagraphFont"/>
    <w:uiPriority w:val="99"/>
    <w:unhideWhenUsed/>
    <w:rsid w:val="004F3AD0"/>
    <w:rPr>
      <w:color w:val="467886" w:themeColor="hyperlink"/>
      <w:u w:val="single"/>
    </w:rPr>
  </w:style>
  <w:style w:type="character" w:styleId="UnresolvedMention">
    <w:name w:val="Unresolved Mention"/>
    <w:basedOn w:val="DefaultParagraphFont"/>
    <w:uiPriority w:val="99"/>
    <w:semiHidden/>
    <w:unhideWhenUsed/>
    <w:rsid w:val="004F3AD0"/>
    <w:rPr>
      <w:color w:val="605E5C"/>
      <w:shd w:val="clear" w:color="auto" w:fill="E1DFDD"/>
    </w:rPr>
  </w:style>
  <w:style w:type="character" w:styleId="FollowedHyperlink">
    <w:name w:val="FollowedHyperlink"/>
    <w:basedOn w:val="DefaultParagraphFont"/>
    <w:uiPriority w:val="99"/>
    <w:semiHidden/>
    <w:unhideWhenUsed/>
    <w:rsid w:val="008922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520">
      <w:bodyDiv w:val="1"/>
      <w:marLeft w:val="0"/>
      <w:marRight w:val="0"/>
      <w:marTop w:val="0"/>
      <w:marBottom w:val="0"/>
      <w:divBdr>
        <w:top w:val="none" w:sz="0" w:space="0" w:color="auto"/>
        <w:left w:val="none" w:sz="0" w:space="0" w:color="auto"/>
        <w:bottom w:val="none" w:sz="0" w:space="0" w:color="auto"/>
        <w:right w:val="none" w:sz="0" w:space="0" w:color="auto"/>
      </w:divBdr>
      <w:divsChild>
        <w:div w:id="1611742012">
          <w:marLeft w:val="0"/>
          <w:marRight w:val="0"/>
          <w:marTop w:val="0"/>
          <w:marBottom w:val="0"/>
          <w:divBdr>
            <w:top w:val="none" w:sz="0" w:space="0" w:color="auto"/>
            <w:left w:val="none" w:sz="0" w:space="0" w:color="auto"/>
            <w:bottom w:val="none" w:sz="0" w:space="0" w:color="auto"/>
            <w:right w:val="none" w:sz="0" w:space="0" w:color="auto"/>
          </w:divBdr>
          <w:divsChild>
            <w:div w:id="1029256975">
              <w:marLeft w:val="0"/>
              <w:marRight w:val="0"/>
              <w:marTop w:val="0"/>
              <w:marBottom w:val="0"/>
              <w:divBdr>
                <w:top w:val="none" w:sz="0" w:space="0" w:color="auto"/>
                <w:left w:val="none" w:sz="0" w:space="0" w:color="auto"/>
                <w:bottom w:val="none" w:sz="0" w:space="0" w:color="auto"/>
                <w:right w:val="none" w:sz="0" w:space="0" w:color="auto"/>
              </w:divBdr>
              <w:divsChild>
                <w:div w:id="10573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epdf.pub_good-to-great-why-some-companies-make-the-leap-and/mode/2u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org/details/epdf.pub_good-to-great-why-some-companies-make-the-leap-and/mode/2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speeches/what-makes-a-good-leader" TargetMode="External"/><Relationship Id="rId11" Type="http://schemas.openxmlformats.org/officeDocument/2006/relationships/hyperlink" Target="https://twitter.com/KYEOT2783/status/1764738555773911494/photo/3" TargetMode="External"/><Relationship Id="rId5" Type="http://schemas.openxmlformats.org/officeDocument/2006/relationships/image" Target="media/image1.jpeg"/><Relationship Id="rId10" Type="http://schemas.openxmlformats.org/officeDocument/2006/relationships/hyperlink" Target="https://www.forbes.com/sites/forbescoachescouncil/2023/10/17/four-important-qualities-of-a-good-leader/" TargetMode="External"/><Relationship Id="rId4" Type="http://schemas.openxmlformats.org/officeDocument/2006/relationships/webSettings" Target="webSettings.xml"/><Relationship Id="rId9" Type="http://schemas.openxmlformats.org/officeDocument/2006/relationships/hyperlink" Target="https://archive.org/details/epdf.pub_good-to-great-why-some-companies-make-the-leap-and/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37</cp:revision>
  <cp:lastPrinted>2024-03-08T04:57:00Z</cp:lastPrinted>
  <dcterms:created xsi:type="dcterms:W3CDTF">2024-03-07T23:41:00Z</dcterms:created>
  <dcterms:modified xsi:type="dcterms:W3CDTF">2024-03-08T04:57:00Z</dcterms:modified>
</cp:coreProperties>
</file>