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6513" w:rsidRPr="000B6513" w:rsidRDefault="000B6513" w:rsidP="000B6513">
      <w:pPr>
        <w:shd w:val="clear" w:color="auto" w:fill="FFFFFF"/>
        <w:spacing w:after="0" w:line="240" w:lineRule="auto"/>
        <w:outlineLvl w:val="1"/>
        <w:rPr>
          <w:rFonts w:ascii="Helvetica" w:eastAsia="Times New Roman" w:hAnsi="Helvetica" w:cs="Helvetica"/>
          <w:b/>
          <w:bCs/>
          <w:color w:val="333333"/>
          <w:sz w:val="36"/>
          <w:szCs w:val="36"/>
          <w:lang w:eastAsia="fr-FR"/>
        </w:rPr>
      </w:pPr>
      <w:r w:rsidRPr="000B6513">
        <w:rPr>
          <w:rFonts w:ascii="Helvetica" w:eastAsia="Times New Roman" w:hAnsi="Helvetica" w:cs="Helvetica"/>
          <w:b/>
          <w:bCs/>
          <w:color w:val="333333"/>
          <w:sz w:val="36"/>
          <w:szCs w:val="36"/>
          <w:lang w:eastAsia="fr-FR"/>
        </w:rPr>
        <w:fldChar w:fldCharType="begin"/>
      </w:r>
      <w:r w:rsidRPr="000B6513">
        <w:rPr>
          <w:rFonts w:ascii="Helvetica" w:eastAsia="Times New Roman" w:hAnsi="Helvetica" w:cs="Helvetica"/>
          <w:b/>
          <w:bCs/>
          <w:color w:val="333333"/>
          <w:sz w:val="36"/>
          <w:szCs w:val="36"/>
          <w:lang w:eastAsia="fr-FR"/>
        </w:rPr>
        <w:instrText xml:space="preserve"> HYPERLINK "http://openlayers.org/en/latest/apidoc/ol.html" </w:instrText>
      </w:r>
      <w:r w:rsidRPr="000B6513">
        <w:rPr>
          <w:rFonts w:ascii="Helvetica" w:eastAsia="Times New Roman" w:hAnsi="Helvetica" w:cs="Helvetica"/>
          <w:b/>
          <w:bCs/>
          <w:color w:val="333333"/>
          <w:sz w:val="36"/>
          <w:szCs w:val="36"/>
          <w:lang w:eastAsia="fr-FR"/>
        </w:rPr>
        <w:fldChar w:fldCharType="separate"/>
      </w:r>
      <w:proofErr w:type="spellStart"/>
      <w:proofErr w:type="gramStart"/>
      <w:r w:rsidRPr="000B6513">
        <w:rPr>
          <w:rFonts w:ascii="Helvetica" w:eastAsia="Times New Roman" w:hAnsi="Helvetica" w:cs="Helvetica"/>
          <w:b/>
          <w:bCs/>
          <w:color w:val="4FADC2"/>
          <w:sz w:val="36"/>
          <w:szCs w:val="36"/>
          <w:lang w:eastAsia="fr-FR"/>
        </w:rPr>
        <w:t>ol</w:t>
      </w:r>
      <w:proofErr w:type="gramEnd"/>
      <w:r w:rsidRPr="000B6513">
        <w:rPr>
          <w:rFonts w:ascii="Helvetica" w:eastAsia="Times New Roman" w:hAnsi="Helvetica" w:cs="Helvetica"/>
          <w:b/>
          <w:bCs/>
          <w:color w:val="333333"/>
          <w:sz w:val="36"/>
          <w:szCs w:val="36"/>
          <w:lang w:eastAsia="fr-FR"/>
        </w:rPr>
        <w:fldChar w:fldCharType="end"/>
      </w:r>
      <w:r w:rsidRPr="000B6513">
        <w:rPr>
          <w:rFonts w:ascii="Helvetica" w:eastAsia="Times New Roman" w:hAnsi="Helvetica" w:cs="Helvetica"/>
          <w:b/>
          <w:bCs/>
          <w:color w:val="333333"/>
          <w:sz w:val="36"/>
          <w:szCs w:val="36"/>
          <w:lang w:eastAsia="fr-FR"/>
        </w:rPr>
        <w:t>.View</w:t>
      </w:r>
      <w:proofErr w:type="spellEnd"/>
    </w:p>
    <w:p w:rsidR="000B6513" w:rsidRDefault="000B6513"/>
    <w:p w:rsidR="00622183" w:rsidRDefault="00622183">
      <w:r>
        <w:t xml:space="preserve">L’objet </w:t>
      </w:r>
      <w:proofErr w:type="spellStart"/>
      <w:r>
        <w:t>ol.View</w:t>
      </w:r>
      <w:proofErr w:type="spellEnd"/>
      <w:r>
        <w:t xml:space="preserve"> représente une vue simple de la carte en 2D.</w:t>
      </w:r>
    </w:p>
    <w:p w:rsidR="00303264" w:rsidRDefault="00303264">
      <w:r w:rsidRPr="00303264">
        <w:t xml:space="preserve">C'est l'objet </w:t>
      </w:r>
      <w:r>
        <w:t>sur lequel on peut</w:t>
      </w:r>
      <w:r w:rsidRPr="00303264">
        <w:t xml:space="preserve"> changer le centre, la résolution, et la rotation de la carte.</w:t>
      </w:r>
    </w:p>
    <w:p w:rsidR="00EF69B6" w:rsidRDefault="00EF69B6">
      <w:r w:rsidRPr="00EF69B6">
        <w:t xml:space="preserve">Un </w:t>
      </w:r>
      <w:proofErr w:type="spellStart"/>
      <w:r w:rsidRPr="00EF69B6">
        <w:t>ol.</w:t>
      </w:r>
      <w:r>
        <w:t>View</w:t>
      </w:r>
      <w:proofErr w:type="spellEnd"/>
      <w:r w:rsidRPr="00EF69B6">
        <w:t xml:space="preserve"> est déterminée par trois états : </w:t>
      </w:r>
      <w:r>
        <w:t xml:space="preserve">le </w:t>
      </w:r>
      <w:r w:rsidRPr="00EF69B6">
        <w:t xml:space="preserve">centre, </w:t>
      </w:r>
      <w:r>
        <w:t xml:space="preserve">la </w:t>
      </w:r>
      <w:r w:rsidRPr="00EF69B6">
        <w:t xml:space="preserve">résolution, et </w:t>
      </w:r>
      <w:r>
        <w:t xml:space="preserve">la </w:t>
      </w:r>
      <w:r w:rsidRPr="00EF69B6">
        <w:t xml:space="preserve">rotation. Chaque état a un </w:t>
      </w:r>
      <w:r>
        <w:t>getter</w:t>
      </w:r>
      <w:r w:rsidRPr="00EF69B6">
        <w:t xml:space="preserve"> et un </w:t>
      </w:r>
      <w:r>
        <w:t>setter</w:t>
      </w:r>
      <w:r w:rsidRPr="00EF69B6">
        <w:t xml:space="preserve"> </w:t>
      </w:r>
      <w:r w:rsidR="00332C60" w:rsidRPr="00EF69B6">
        <w:t>correspondant</w:t>
      </w:r>
      <w:r w:rsidRPr="00EF69B6">
        <w:t xml:space="preserve">, par exemple </w:t>
      </w:r>
      <w:proofErr w:type="spellStart"/>
      <w:r w:rsidRPr="00EF69B6">
        <w:t>getCenter</w:t>
      </w:r>
      <w:proofErr w:type="spellEnd"/>
      <w:r w:rsidRPr="00EF69B6">
        <w:t xml:space="preserve"> et </w:t>
      </w:r>
      <w:proofErr w:type="spellStart"/>
      <w:r w:rsidRPr="00EF69B6">
        <w:t>setCenter</w:t>
      </w:r>
      <w:proofErr w:type="spellEnd"/>
      <w:r w:rsidRPr="00EF69B6">
        <w:t xml:space="preserve"> pour l'état central.</w:t>
      </w:r>
    </w:p>
    <w:p w:rsidR="00101684" w:rsidRPr="00101684" w:rsidRDefault="00101684">
      <w:pPr>
        <w:rPr>
          <w:b/>
          <w:i/>
        </w:rPr>
      </w:pPr>
      <w:r w:rsidRPr="00101684">
        <w:rPr>
          <w:b/>
          <w:i/>
        </w:rPr>
        <w:tab/>
        <w:t>Les états de vue</w:t>
      </w:r>
    </w:p>
    <w:p w:rsidR="00622183" w:rsidRDefault="00137FAD">
      <w:r>
        <w:t xml:space="preserve">Un </w:t>
      </w:r>
      <w:proofErr w:type="spellStart"/>
      <w:r>
        <w:t>ol.View</w:t>
      </w:r>
      <w:proofErr w:type="spellEnd"/>
      <w:r>
        <w:t xml:space="preserve"> </w:t>
      </w:r>
      <w:r w:rsidRPr="00137FAD">
        <w:t>a une projection. La projection détermine le système du même rang du centre, et ses unités déterminent les unités de la résolution (unités de projection par pixel). La projection de défaut est Mercator sphérique (EPSG : 3857).</w:t>
      </w:r>
    </w:p>
    <w:p w:rsidR="006C4F93" w:rsidRDefault="006C4F93"/>
    <w:p w:rsidR="006C4F93" w:rsidRDefault="006C4F93">
      <w:pPr>
        <w:rPr>
          <w:b/>
          <w:i/>
        </w:rPr>
      </w:pPr>
      <w:r w:rsidRPr="006C4F93">
        <w:rPr>
          <w:b/>
          <w:i/>
        </w:rPr>
        <w:tab/>
        <w:t>Les contraintes</w:t>
      </w:r>
    </w:p>
    <w:p w:rsidR="006C4F93" w:rsidRDefault="006C4F93">
      <w:proofErr w:type="gramStart"/>
      <w:r w:rsidRPr="006C4F93">
        <w:t>le</w:t>
      </w:r>
      <w:proofErr w:type="gramEnd"/>
      <w:r w:rsidRPr="006C4F93">
        <w:t xml:space="preserve"> </w:t>
      </w:r>
      <w:proofErr w:type="spellStart"/>
      <w:r w:rsidRPr="006C4F93">
        <w:t>setCenter</w:t>
      </w:r>
      <w:proofErr w:type="spellEnd"/>
      <w:r w:rsidRPr="006C4F93">
        <w:t xml:space="preserve">, le </w:t>
      </w:r>
      <w:proofErr w:type="spellStart"/>
      <w:r w:rsidRPr="006C4F93">
        <w:t>setResolution</w:t>
      </w:r>
      <w:proofErr w:type="spellEnd"/>
      <w:r w:rsidRPr="006C4F93">
        <w:t xml:space="preserve"> et le </w:t>
      </w:r>
      <w:proofErr w:type="spellStart"/>
      <w:r w:rsidRPr="006C4F93">
        <w:t>setRotation</w:t>
      </w:r>
      <w:proofErr w:type="spellEnd"/>
      <w:r w:rsidRPr="006C4F93">
        <w:t xml:space="preserve"> peuvent être employés pour changer les états de la vue. N'importe quelle valeur peut être passée </w:t>
      </w:r>
      <w:r w:rsidR="003F3498" w:rsidRPr="006C4F93">
        <w:t xml:space="preserve">aux </w:t>
      </w:r>
      <w:r w:rsidR="003F3498">
        <w:t>setters</w:t>
      </w:r>
      <w:r w:rsidRPr="006C4F93">
        <w:t xml:space="preserve">. Et la valeur qui est passée à un </w:t>
      </w:r>
      <w:r>
        <w:t>setter</w:t>
      </w:r>
      <w:r w:rsidRPr="006C4F93">
        <w:t xml:space="preserve"> sera effectivement la valeur réglée dans la vue, et retournée par </w:t>
      </w:r>
      <w:r>
        <w:t>le getter</w:t>
      </w:r>
      <w:r w:rsidRPr="006C4F93">
        <w:t xml:space="preserve"> correspondant.</w:t>
      </w:r>
    </w:p>
    <w:p w:rsidR="003C1D7A" w:rsidRPr="006C4F93" w:rsidRDefault="003C1D7A">
      <w:r w:rsidRPr="003C1D7A">
        <w:t xml:space="preserve">Mais un </w:t>
      </w:r>
      <w:r>
        <w:t xml:space="preserve">objet </w:t>
      </w:r>
      <w:proofErr w:type="spellStart"/>
      <w:r w:rsidRPr="003C1D7A">
        <w:t>ol.</w:t>
      </w:r>
      <w:r>
        <w:t>View</w:t>
      </w:r>
      <w:proofErr w:type="spellEnd"/>
      <w:r w:rsidRPr="003C1D7A">
        <w:t xml:space="preserve"> standard a également une contrainte de résolution, une contrainte de rotation et une contrainte centrale.</w:t>
      </w:r>
    </w:p>
    <w:sectPr w:rsidR="003C1D7A" w:rsidRPr="006C4F93" w:rsidSect="00BF28F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22183"/>
    <w:rsid w:val="000B6513"/>
    <w:rsid w:val="00101684"/>
    <w:rsid w:val="00137FAD"/>
    <w:rsid w:val="00303264"/>
    <w:rsid w:val="00332C60"/>
    <w:rsid w:val="003C1D7A"/>
    <w:rsid w:val="003F3498"/>
    <w:rsid w:val="00622183"/>
    <w:rsid w:val="006C4F93"/>
    <w:rsid w:val="00A2283D"/>
    <w:rsid w:val="00BF28FA"/>
    <w:rsid w:val="00EF69B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8FA"/>
  </w:style>
  <w:style w:type="paragraph" w:styleId="Titre2">
    <w:name w:val="heading 2"/>
    <w:basedOn w:val="Normal"/>
    <w:link w:val="Titre2Car"/>
    <w:uiPriority w:val="9"/>
    <w:qFormat/>
    <w:rsid w:val="000B651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B6513"/>
    <w:rPr>
      <w:rFonts w:ascii="Times New Roman" w:eastAsia="Times New Roman" w:hAnsi="Times New Roman" w:cs="Times New Roman"/>
      <w:b/>
      <w:bCs/>
      <w:sz w:val="36"/>
      <w:szCs w:val="36"/>
      <w:lang w:eastAsia="fr-FR"/>
    </w:rPr>
  </w:style>
  <w:style w:type="character" w:customStyle="1" w:styleId="ancestors">
    <w:name w:val="ancestors"/>
    <w:basedOn w:val="Policepardfaut"/>
    <w:rsid w:val="000B6513"/>
  </w:style>
  <w:style w:type="character" w:styleId="Lienhypertexte">
    <w:name w:val="Hyperlink"/>
    <w:basedOn w:val="Policepardfaut"/>
    <w:uiPriority w:val="99"/>
    <w:semiHidden/>
    <w:unhideWhenUsed/>
    <w:rsid w:val="000B6513"/>
    <w:rPr>
      <w:color w:val="0000FF"/>
      <w:u w:val="single"/>
    </w:rPr>
  </w:style>
</w:styles>
</file>

<file path=word/webSettings.xml><?xml version="1.0" encoding="utf-8"?>
<w:webSettings xmlns:r="http://schemas.openxmlformats.org/officeDocument/2006/relationships" xmlns:w="http://schemas.openxmlformats.org/wordprocessingml/2006/main">
  <w:divs>
    <w:div w:id="202336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171</Words>
  <Characters>943</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Léo</dc:creator>
  <cp:lastModifiedBy>Léo</cp:lastModifiedBy>
  <cp:revision>10</cp:revision>
  <dcterms:created xsi:type="dcterms:W3CDTF">2016-10-26T06:42:00Z</dcterms:created>
  <dcterms:modified xsi:type="dcterms:W3CDTF">2016-10-26T06:57:00Z</dcterms:modified>
</cp:coreProperties>
</file>