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253E" w14:textId="77777777" w:rsidR="008920D1" w:rsidRDefault="008920D1" w:rsidP="008920D1">
      <w:pPr>
        <w:spacing w:after="200" w:line="276" w:lineRule="auto"/>
        <w:rPr>
          <w:rFonts w:ascii="Arial" w:eastAsia="Times New Roman" w:hAnsi="Arial" w:cs="Arial"/>
        </w:rPr>
      </w:pPr>
    </w:p>
    <w:p w14:paraId="7EC2682D" w14:textId="77777777" w:rsidR="008920D1" w:rsidRPr="008920D1" w:rsidRDefault="008920D1" w:rsidP="008920D1">
      <w:pPr>
        <w:spacing w:after="200" w:line="276" w:lineRule="auto"/>
        <w:jc w:val="center"/>
        <w:rPr>
          <w:rFonts w:ascii="Arial" w:eastAsia="Times New Roman" w:hAnsi="Arial" w:cs="Arial"/>
          <w:b/>
          <w:color w:val="1F4E79" w:themeColor="accent5" w:themeShade="80"/>
        </w:rPr>
      </w:pPr>
      <w:r w:rsidRPr="008920D1">
        <w:rPr>
          <w:rFonts w:ascii="Arial" w:eastAsia="Times New Roman" w:hAnsi="Arial" w:cs="Arial"/>
          <w:b/>
          <w:color w:val="1F4E79" w:themeColor="accent5" w:themeShade="80"/>
        </w:rPr>
        <w:t>DEVELOPMENT OF THE MANAGEMENT INFORMATION SYSTEM FOR THE INCOMATI AND MAPUTO WATERCOURSES</w:t>
      </w:r>
      <w:r>
        <w:rPr>
          <w:rFonts w:ascii="Arial" w:eastAsia="Times New Roman" w:hAnsi="Arial" w:cs="Arial"/>
          <w:b/>
          <w:color w:val="1F4E79" w:themeColor="accent5" w:themeShade="80"/>
        </w:rPr>
        <w:t xml:space="preserve"> </w:t>
      </w:r>
      <w:r w:rsidRPr="008920D1">
        <w:rPr>
          <w:rFonts w:ascii="Arial" w:eastAsia="Times New Roman" w:hAnsi="Arial" w:cs="Arial"/>
          <w:b/>
          <w:color w:val="1F4E79" w:themeColor="accent5" w:themeShade="80"/>
        </w:rPr>
        <w:t>DATA COLLECTION TOOL</w:t>
      </w:r>
    </w:p>
    <w:p w14:paraId="03239072" w14:textId="77777777" w:rsidR="008920D1" w:rsidRPr="00D22DF6" w:rsidRDefault="008920D1" w:rsidP="008920D1">
      <w:pPr>
        <w:spacing w:after="200" w:line="276" w:lineRule="auto"/>
        <w:rPr>
          <w:rFonts w:ascii="Arial" w:eastAsia="Times New Roman" w:hAnsi="Arial" w:cs="Arial"/>
          <w:b/>
          <w:color w:val="2E74B5" w:themeColor="accent5" w:themeShade="BF"/>
        </w:rPr>
      </w:pPr>
      <w:r w:rsidRPr="00D22DF6">
        <w:rPr>
          <w:rFonts w:ascii="Arial" w:eastAsia="Times New Roman" w:hAnsi="Arial" w:cs="Arial"/>
          <w:b/>
          <w:color w:val="2E74B5" w:themeColor="accent5" w:themeShade="BF"/>
        </w:rPr>
        <w:t xml:space="preserve">Purpose:  </w:t>
      </w:r>
    </w:p>
    <w:p w14:paraId="06690FE7" w14:textId="77777777" w:rsidR="008920D1" w:rsidRDefault="008920D1" w:rsidP="007A398D">
      <w:pPr>
        <w:spacing w:after="200" w:line="276" w:lineRule="auto"/>
        <w:jc w:val="both"/>
        <w:rPr>
          <w:rFonts w:ascii="Arial" w:eastAsia="Times New Roman" w:hAnsi="Arial" w:cs="Arial"/>
        </w:rPr>
      </w:pPr>
      <w:r w:rsidRPr="008920D1">
        <w:rPr>
          <w:rFonts w:ascii="Arial" w:eastAsia="Times New Roman" w:hAnsi="Arial" w:cs="Arial"/>
        </w:rPr>
        <w:t xml:space="preserve">The objective of this </w:t>
      </w:r>
      <w:r>
        <w:rPr>
          <w:rFonts w:ascii="Arial" w:eastAsia="Times New Roman" w:hAnsi="Arial" w:cs="Arial"/>
        </w:rPr>
        <w:t xml:space="preserve">questionnaire is for key national institutions and stakeholders </w:t>
      </w:r>
      <w:r w:rsidRPr="008920D1">
        <w:rPr>
          <w:rFonts w:ascii="Arial" w:eastAsia="Times New Roman" w:hAnsi="Arial" w:cs="Arial"/>
        </w:rPr>
        <w:t>to answer the</w:t>
      </w:r>
      <w:r>
        <w:rPr>
          <w:rFonts w:ascii="Arial" w:eastAsia="Times New Roman" w:hAnsi="Arial" w:cs="Arial"/>
        </w:rPr>
        <w:t xml:space="preserve"> under listed </w:t>
      </w:r>
      <w:r w:rsidRPr="008920D1">
        <w:rPr>
          <w:rFonts w:ascii="Arial" w:eastAsia="Times New Roman" w:hAnsi="Arial" w:cs="Arial"/>
        </w:rPr>
        <w:t>questions</w:t>
      </w:r>
      <w:r>
        <w:rPr>
          <w:rFonts w:ascii="Arial" w:eastAsia="Times New Roman" w:hAnsi="Arial" w:cs="Arial"/>
        </w:rPr>
        <w:t xml:space="preserve"> aimed to support the development of the </w:t>
      </w:r>
      <w:proofErr w:type="spellStart"/>
      <w:r>
        <w:rPr>
          <w:rFonts w:ascii="Arial" w:eastAsia="Times New Roman" w:hAnsi="Arial" w:cs="Arial"/>
        </w:rPr>
        <w:t>IncoMaputo</w:t>
      </w:r>
      <w:proofErr w:type="spellEnd"/>
      <w:r>
        <w:rPr>
          <w:rFonts w:ascii="Arial" w:eastAsia="Times New Roman" w:hAnsi="Arial" w:cs="Arial"/>
        </w:rPr>
        <w:t xml:space="preserve"> Watercourse MIS</w:t>
      </w:r>
      <w:r w:rsidRPr="008920D1">
        <w:rPr>
          <w:rFonts w:ascii="Arial" w:eastAsia="Times New Roman" w:hAnsi="Arial" w:cs="Arial"/>
        </w:rPr>
        <w:t>:</w:t>
      </w:r>
    </w:p>
    <w:p w14:paraId="0793C406" w14:textId="77777777" w:rsidR="007A398D" w:rsidRDefault="008920D1" w:rsidP="007A398D">
      <w:pPr>
        <w:spacing w:after="200" w:line="276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Respondents are requested to answer as detailed as possible and email filled in questionnaire to </w:t>
      </w:r>
      <w:hyperlink r:id="rId7" w:history="1">
        <w:r w:rsidRPr="00001131">
          <w:rPr>
            <w:rStyle w:val="Hyperlink"/>
            <w:rFonts w:ascii="Arial" w:eastAsia="Times New Roman" w:hAnsi="Arial" w:cs="Arial"/>
          </w:rPr>
          <w:t>nicollete80@gmial.com</w:t>
        </w:r>
      </w:hyperlink>
      <w:r>
        <w:rPr>
          <w:rFonts w:ascii="Arial" w:eastAsia="Times New Roman" w:hAnsi="Arial" w:cs="Arial"/>
        </w:rPr>
        <w:t xml:space="preserve"> and </w:t>
      </w:r>
      <w:r w:rsidR="007A398D">
        <w:rPr>
          <w:rFonts w:ascii="Arial" w:eastAsia="Times New Roman" w:hAnsi="Arial" w:cs="Arial"/>
        </w:rPr>
        <w:t>copy</w:t>
      </w:r>
      <w:r>
        <w:rPr>
          <w:rFonts w:ascii="Arial" w:eastAsia="Times New Roman" w:hAnsi="Arial" w:cs="Arial"/>
        </w:rPr>
        <w:t xml:space="preserve"> </w:t>
      </w:r>
      <w:hyperlink r:id="rId8" w:history="1">
        <w:r w:rsidR="007A398D" w:rsidRPr="00001131">
          <w:rPr>
            <w:rStyle w:val="Hyperlink"/>
            <w:rFonts w:ascii="Arial" w:eastAsia="Times New Roman" w:hAnsi="Arial" w:cs="Arial"/>
          </w:rPr>
          <w:t>ginindzatk@gmail.com</w:t>
        </w:r>
      </w:hyperlink>
      <w:r w:rsidR="007A398D">
        <w:rPr>
          <w:rFonts w:ascii="Arial" w:eastAsia="Times New Roman" w:hAnsi="Arial" w:cs="Arial"/>
        </w:rPr>
        <w:t xml:space="preserve">. </w:t>
      </w:r>
    </w:p>
    <w:p w14:paraId="4AD3E001" w14:textId="77777777" w:rsidR="007A398D" w:rsidRPr="008920D1" w:rsidRDefault="007A398D" w:rsidP="008920D1">
      <w:pPr>
        <w:spacing w:after="200" w:line="276" w:lineRule="auto"/>
        <w:rPr>
          <w:rFonts w:ascii="Calibri" w:eastAsia="Times New Roman" w:hAnsi="Calibri" w:cs="Calibri"/>
        </w:rPr>
      </w:pPr>
      <w:r>
        <w:rPr>
          <w:rFonts w:ascii="Arial" w:eastAsia="Times New Roman" w:hAnsi="Arial" w:cs="Arial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545F16" w:rsidRPr="005D0EF4" w14:paraId="7E131384" w14:textId="77777777" w:rsidTr="005D0EF4">
        <w:trPr>
          <w:tblHeader/>
        </w:trPr>
        <w:tc>
          <w:tcPr>
            <w:tcW w:w="3964" w:type="dxa"/>
            <w:shd w:val="clear" w:color="auto" w:fill="FFF2CC" w:themeFill="accent4" w:themeFillTint="33"/>
          </w:tcPr>
          <w:p w14:paraId="3D455C09" w14:textId="77777777" w:rsidR="00545F16" w:rsidRPr="005D0EF4" w:rsidRDefault="00545F16" w:rsidP="005D0EF4">
            <w:pPr>
              <w:spacing w:after="200" w:line="276" w:lineRule="auto"/>
              <w:ind w:left="360"/>
              <w:rPr>
                <w:rFonts w:ascii="Arial" w:eastAsia="Times New Roman" w:hAnsi="Arial" w:cs="Arial"/>
                <w:b/>
                <w:bCs/>
                <w:color w:val="23409A"/>
                <w:sz w:val="20"/>
                <w:szCs w:val="20"/>
              </w:rPr>
            </w:pPr>
            <w:r w:rsidRPr="005D0EF4">
              <w:rPr>
                <w:rFonts w:ascii="Arial" w:eastAsia="Times New Roman" w:hAnsi="Arial" w:cs="Arial"/>
                <w:b/>
                <w:bCs/>
                <w:color w:val="23409A"/>
                <w:sz w:val="20"/>
                <w:szCs w:val="20"/>
              </w:rPr>
              <w:t xml:space="preserve">MIS </w:t>
            </w:r>
            <w:r w:rsidR="005D0EF4" w:rsidRPr="005D0EF4">
              <w:rPr>
                <w:rFonts w:ascii="Arial" w:eastAsia="Times New Roman" w:hAnsi="Arial" w:cs="Arial"/>
                <w:b/>
                <w:bCs/>
                <w:color w:val="23409A"/>
                <w:sz w:val="20"/>
                <w:szCs w:val="20"/>
              </w:rPr>
              <w:t xml:space="preserve">THEMATIC AREA  </w:t>
            </w:r>
          </w:p>
        </w:tc>
        <w:tc>
          <w:tcPr>
            <w:tcW w:w="5529" w:type="dxa"/>
            <w:shd w:val="clear" w:color="auto" w:fill="FFF2CC" w:themeFill="accent4" w:themeFillTint="33"/>
          </w:tcPr>
          <w:p w14:paraId="28E897C4" w14:textId="77777777" w:rsidR="00545F16" w:rsidRPr="005D0EF4" w:rsidRDefault="005D0EF4" w:rsidP="00545F16">
            <w:pPr>
              <w:spacing w:after="200" w:line="276" w:lineRule="auto"/>
              <w:ind w:left="360"/>
              <w:rPr>
                <w:rFonts w:ascii="Arial" w:eastAsia="Times New Roman" w:hAnsi="Arial" w:cs="Arial"/>
                <w:b/>
                <w:bCs/>
                <w:color w:val="23409A"/>
                <w:sz w:val="20"/>
                <w:szCs w:val="20"/>
              </w:rPr>
            </w:pPr>
            <w:r w:rsidRPr="005D0EF4">
              <w:rPr>
                <w:rFonts w:ascii="Arial" w:eastAsia="Times New Roman" w:hAnsi="Arial" w:cs="Arial"/>
                <w:b/>
                <w:bCs/>
                <w:color w:val="23409A"/>
                <w:sz w:val="20"/>
                <w:szCs w:val="20"/>
              </w:rPr>
              <w:t xml:space="preserve">RESPONSE </w:t>
            </w:r>
          </w:p>
        </w:tc>
      </w:tr>
      <w:tr w:rsidR="005D0EF4" w:rsidRPr="005D0EF4" w14:paraId="0FE3835B" w14:textId="77777777" w:rsidTr="00E63A14">
        <w:tc>
          <w:tcPr>
            <w:tcW w:w="9493" w:type="dxa"/>
            <w:gridSpan w:val="2"/>
            <w:shd w:val="clear" w:color="auto" w:fill="D9E2F3" w:themeFill="accent1" w:themeFillTint="33"/>
          </w:tcPr>
          <w:p w14:paraId="3CE09C93" w14:textId="77777777" w:rsidR="005D0EF4" w:rsidRPr="005D0EF4" w:rsidRDefault="005D0EF4" w:rsidP="005D0EF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 w:rsidRPr="005D0EF4">
              <w:rPr>
                <w:rFonts w:ascii="Arial" w:eastAsia="Times New Roman" w:hAnsi="Arial" w:cs="Arial"/>
                <w:b/>
                <w:bCs/>
                <w:color w:val="23409A"/>
                <w:sz w:val="20"/>
                <w:szCs w:val="20"/>
              </w:rPr>
              <w:t xml:space="preserve">DATA </w:t>
            </w:r>
            <w:r w:rsidR="00FB14AE">
              <w:rPr>
                <w:rFonts w:ascii="Arial" w:eastAsia="Times New Roman" w:hAnsi="Arial" w:cs="Arial"/>
                <w:b/>
                <w:bCs/>
                <w:color w:val="23409A"/>
                <w:sz w:val="20"/>
                <w:szCs w:val="20"/>
              </w:rPr>
              <w:t>MANAGEMENT</w:t>
            </w:r>
          </w:p>
        </w:tc>
      </w:tr>
      <w:tr w:rsidR="00D22DF6" w:rsidRPr="005D0EF4" w14:paraId="0AB8130D" w14:textId="77777777" w:rsidTr="005D0EF4">
        <w:tc>
          <w:tcPr>
            <w:tcW w:w="3964" w:type="dxa"/>
            <w:shd w:val="clear" w:color="auto" w:fill="FFFFFF" w:themeFill="background1"/>
          </w:tcPr>
          <w:p w14:paraId="2632E645" w14:textId="77777777" w:rsidR="00D22DF6" w:rsidRPr="005D0EF4" w:rsidRDefault="00D22DF6" w:rsidP="00D22D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Which </w:t>
            </w:r>
            <w:r w:rsidRPr="005D0EF4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data management system</w:t>
            </w: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 does your organization primarily use? How many years have you been using it?</w:t>
            </w:r>
          </w:p>
        </w:tc>
        <w:tc>
          <w:tcPr>
            <w:tcW w:w="5529" w:type="dxa"/>
            <w:shd w:val="clear" w:color="auto" w:fill="FFFFFF" w:themeFill="background1"/>
          </w:tcPr>
          <w:p w14:paraId="09B89EFD" w14:textId="77777777" w:rsidR="00D22DF6" w:rsidRPr="005D0EF4" w:rsidRDefault="00D22DF6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D22DF6" w:rsidRPr="005D0EF4" w14:paraId="6E511EE9" w14:textId="77777777" w:rsidTr="005D0EF4">
        <w:tc>
          <w:tcPr>
            <w:tcW w:w="3964" w:type="dxa"/>
            <w:shd w:val="clear" w:color="auto" w:fill="FFFFFF" w:themeFill="background1"/>
          </w:tcPr>
          <w:p w14:paraId="52BF839B" w14:textId="77777777" w:rsidR="00D22DF6" w:rsidRPr="005D0EF4" w:rsidRDefault="00D22DF6" w:rsidP="00D22DF6">
            <w:pPr>
              <w:numPr>
                <w:ilvl w:val="0"/>
                <w:numId w:val="6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Actively licensed commercial hydrological data management system</w:t>
            </w:r>
          </w:p>
        </w:tc>
        <w:tc>
          <w:tcPr>
            <w:tcW w:w="5529" w:type="dxa"/>
            <w:shd w:val="clear" w:color="auto" w:fill="FFFFFF" w:themeFill="background1"/>
          </w:tcPr>
          <w:p w14:paraId="7566DEC7" w14:textId="16C9F06C" w:rsidR="00D22DF6" w:rsidRDefault="0035765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HYDRAS3 – We have been using </w:t>
            </w:r>
            <w:r w:rsidR="00164384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for 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about 10</w:t>
            </w:r>
            <w:r w:rsidR="00164384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years</w:t>
            </w:r>
          </w:p>
          <w:p w14:paraId="1828BFC1" w14:textId="038FEA58" w:rsidR="00164384" w:rsidRPr="005D0EF4" w:rsidRDefault="00164384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HYDSTRA – We have been using it for 21 years</w:t>
            </w:r>
          </w:p>
        </w:tc>
      </w:tr>
      <w:tr w:rsidR="00D22DF6" w:rsidRPr="005D0EF4" w14:paraId="5CEBAD32" w14:textId="77777777" w:rsidTr="005D0EF4">
        <w:tc>
          <w:tcPr>
            <w:tcW w:w="3964" w:type="dxa"/>
            <w:shd w:val="clear" w:color="auto" w:fill="FFFFFF" w:themeFill="background1"/>
          </w:tcPr>
          <w:p w14:paraId="391BBBA5" w14:textId="77777777" w:rsidR="00D22DF6" w:rsidRPr="005D0EF4" w:rsidRDefault="00D22DF6" w:rsidP="00D22DF6">
            <w:pPr>
              <w:numPr>
                <w:ilvl w:val="0"/>
                <w:numId w:val="6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Unsupported (highly customized) commercial hydrological data management system</w:t>
            </w:r>
          </w:p>
        </w:tc>
        <w:tc>
          <w:tcPr>
            <w:tcW w:w="5529" w:type="dxa"/>
            <w:shd w:val="clear" w:color="auto" w:fill="FFFFFF" w:themeFill="background1"/>
          </w:tcPr>
          <w:p w14:paraId="77FA6B1A" w14:textId="5C1929B6" w:rsidR="00D22DF6" w:rsidRPr="005D0EF4" w:rsidRDefault="0035765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NA</w:t>
            </w:r>
          </w:p>
        </w:tc>
      </w:tr>
      <w:tr w:rsidR="00D22DF6" w:rsidRPr="005D0EF4" w14:paraId="097A8729" w14:textId="77777777" w:rsidTr="005D0EF4">
        <w:tc>
          <w:tcPr>
            <w:tcW w:w="3964" w:type="dxa"/>
            <w:shd w:val="clear" w:color="auto" w:fill="FFFFFF" w:themeFill="background1"/>
          </w:tcPr>
          <w:p w14:paraId="58602E9B" w14:textId="77777777" w:rsidR="00D22DF6" w:rsidRPr="005D0EF4" w:rsidRDefault="00D22DF6" w:rsidP="00D22DF6">
            <w:pPr>
              <w:numPr>
                <w:ilvl w:val="0"/>
                <w:numId w:val="6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Office software (spreadsheet)</w:t>
            </w:r>
          </w:p>
        </w:tc>
        <w:tc>
          <w:tcPr>
            <w:tcW w:w="5529" w:type="dxa"/>
            <w:shd w:val="clear" w:color="auto" w:fill="FFFFFF" w:themeFill="background1"/>
          </w:tcPr>
          <w:p w14:paraId="12877BD6" w14:textId="58932D39" w:rsidR="00D22DF6" w:rsidRDefault="00164384" w:rsidP="0016438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Spread sheet created to assist us with the Dam water balance.</w:t>
            </w:r>
          </w:p>
          <w:p w14:paraId="4C621A16" w14:textId="1BF61591" w:rsidR="00357659" w:rsidRDefault="00357659" w:rsidP="00164384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Spreadsheet for Dissemination of daily Komati Flows and Water Quality</w:t>
            </w:r>
          </w:p>
          <w:p w14:paraId="7CE8C92C" w14:textId="64C91DC2" w:rsidR="00164384" w:rsidRPr="00164384" w:rsidRDefault="00164384" w:rsidP="00164384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D22DF6" w:rsidRPr="005D0EF4" w14:paraId="43921BD1" w14:textId="77777777" w:rsidTr="005D0EF4">
        <w:tc>
          <w:tcPr>
            <w:tcW w:w="3964" w:type="dxa"/>
            <w:shd w:val="clear" w:color="auto" w:fill="FFFFFF" w:themeFill="background1"/>
          </w:tcPr>
          <w:p w14:paraId="3C9FF235" w14:textId="77777777" w:rsidR="00D22DF6" w:rsidRPr="005D0EF4" w:rsidRDefault="00D22DF6" w:rsidP="00D22DF6">
            <w:pPr>
              <w:numPr>
                <w:ilvl w:val="0"/>
                <w:numId w:val="6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Custom solution (done by contractor or  build and supported in-house</w:t>
            </w:r>
          </w:p>
        </w:tc>
        <w:tc>
          <w:tcPr>
            <w:tcW w:w="5529" w:type="dxa"/>
            <w:shd w:val="clear" w:color="auto" w:fill="FFFFFF" w:themeFill="background1"/>
          </w:tcPr>
          <w:p w14:paraId="5F1BAB93" w14:textId="77777777" w:rsidR="00D22DF6" w:rsidRPr="005D0EF4" w:rsidRDefault="00D22DF6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545F16" w:rsidRPr="005D0EF4" w14:paraId="1104F76F" w14:textId="77777777" w:rsidTr="005D0EF4">
        <w:tc>
          <w:tcPr>
            <w:tcW w:w="3964" w:type="dxa"/>
            <w:shd w:val="clear" w:color="auto" w:fill="FFFFFF" w:themeFill="background1"/>
          </w:tcPr>
          <w:p w14:paraId="5741EC9A" w14:textId="77777777" w:rsidR="00545F16" w:rsidRPr="005D0EF4" w:rsidRDefault="00545F16" w:rsidP="00545F16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>How old are your data / information archives, where are they stored and in what format?</w:t>
            </w:r>
          </w:p>
        </w:tc>
        <w:tc>
          <w:tcPr>
            <w:tcW w:w="5529" w:type="dxa"/>
            <w:shd w:val="clear" w:color="auto" w:fill="FFFFFF" w:themeFill="background1"/>
          </w:tcPr>
          <w:p w14:paraId="06585AE4" w14:textId="29913FBB" w:rsidR="00545F16" w:rsidRDefault="00DF0196" w:rsidP="00545F1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Data collected by KOBWA loggers is over approximately 20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years old. However, we have received data from other stakeholders which we have back up in our data management system. Some of this data dates back to the early 20</w:t>
            </w:r>
            <w:r w:rsidRPr="00DF0196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century.</w:t>
            </w:r>
          </w:p>
          <w:p w14:paraId="171EBB52" w14:textId="7AFC8EB1" w:rsidR="00DF0196" w:rsidRPr="005D0EF4" w:rsidRDefault="00DF0196" w:rsidP="00545F1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All this data is stored in Hydstra</w:t>
            </w:r>
            <w:r w:rsidR="000C13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(a time series data management system).</w:t>
            </w:r>
          </w:p>
        </w:tc>
      </w:tr>
      <w:tr w:rsidR="00545F16" w:rsidRPr="005D0EF4" w14:paraId="5B51A724" w14:textId="77777777" w:rsidTr="005D0EF4">
        <w:tc>
          <w:tcPr>
            <w:tcW w:w="3964" w:type="dxa"/>
            <w:shd w:val="clear" w:color="auto" w:fill="FFFFFF" w:themeFill="background1"/>
          </w:tcPr>
          <w:p w14:paraId="06950B1C" w14:textId="77777777" w:rsidR="00545F16" w:rsidRPr="005D0EF4" w:rsidRDefault="00545F16" w:rsidP="00545F16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lastRenderedPageBreak/>
              <w:t xml:space="preserve">What data is being collected? (Surface water, Groundwater- quality and quantity) </w:t>
            </w:r>
            <w:proofErr w:type="spellStart"/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>etc</w:t>
            </w:r>
            <w:proofErr w:type="spellEnd"/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5529" w:type="dxa"/>
            <w:shd w:val="clear" w:color="auto" w:fill="FFFFFF" w:themeFill="background1"/>
          </w:tcPr>
          <w:p w14:paraId="7A6AF4AD" w14:textId="78370B56" w:rsidR="00D518A1" w:rsidRDefault="00D518A1" w:rsidP="00D518A1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Surface water: Quantity and quality at various flow measuring structure.</w:t>
            </w:r>
          </w:p>
          <w:p w14:paraId="7E93EE0E" w14:textId="77777777" w:rsidR="00D518A1" w:rsidRDefault="00357659" w:rsidP="00D518A1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Groundwater:</w:t>
            </w:r>
            <w:r w:rsidR="00D518A1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Water level and quality at various 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water supply </w:t>
            </w:r>
            <w:r w:rsidR="00D518A1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boreholes.</w:t>
            </w:r>
          </w:p>
          <w:p w14:paraId="1ED7E3FA" w14:textId="6F20C010" w:rsidR="00357659" w:rsidRPr="005D0EF4" w:rsidRDefault="00357659" w:rsidP="00D518A1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Rainfall: Weather Stations</w:t>
            </w:r>
          </w:p>
        </w:tc>
      </w:tr>
      <w:tr w:rsidR="00545F16" w:rsidRPr="005D0EF4" w14:paraId="67AD31E6" w14:textId="77777777" w:rsidTr="005D0EF4">
        <w:tc>
          <w:tcPr>
            <w:tcW w:w="3964" w:type="dxa"/>
            <w:shd w:val="clear" w:color="auto" w:fill="FFFFFF" w:themeFill="background1"/>
          </w:tcPr>
          <w:p w14:paraId="6685E831" w14:textId="77777777" w:rsidR="00545F16" w:rsidRPr="005D0EF4" w:rsidRDefault="00545F16" w:rsidP="00545F16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What are the main ways of data collection/gathering? </w:t>
            </w:r>
          </w:p>
        </w:tc>
        <w:tc>
          <w:tcPr>
            <w:tcW w:w="5529" w:type="dxa"/>
            <w:shd w:val="clear" w:color="auto" w:fill="FFFFFF" w:themeFill="background1"/>
          </w:tcPr>
          <w:p w14:paraId="658A5CC5" w14:textId="1366DCD1" w:rsidR="00D518A1" w:rsidRDefault="00D518A1" w:rsidP="00D518A1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OTT </w:t>
            </w:r>
            <w:proofErr w:type="spellStart"/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Ecologs</w:t>
            </w:r>
            <w:proofErr w:type="spellEnd"/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– these instruments measure the 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quantity and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quality (EC and Temp) of flow through 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the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weir stations. They are also used to measure the level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of ground water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.</w:t>
            </w:r>
          </w:p>
          <w:p w14:paraId="3A299105" w14:textId="3ABA4462" w:rsidR="00545F16" w:rsidRPr="005D0EF4" w:rsidRDefault="00D518A1" w:rsidP="00357659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NetDL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500 and Cello6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– 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ainly use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d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to collect weather data (Rainfall, temperature, 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wind speed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, 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etc.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)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. They are </w:t>
            </w:r>
            <w:r w:rsidR="00836C9A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also use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d</w:t>
            </w:r>
            <w:r w:rsidR="00836C9A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for the monitoring of various Dam 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Wall </w:t>
            </w:r>
            <w:r w:rsidR="00836C9A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parameters, 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e.g.</w:t>
            </w:r>
            <w:r w:rsidR="00836C9A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seepage.</w:t>
            </w:r>
          </w:p>
        </w:tc>
      </w:tr>
      <w:tr w:rsidR="00545F16" w:rsidRPr="005D0EF4" w14:paraId="46A814B7" w14:textId="77777777" w:rsidTr="005D0EF4">
        <w:tc>
          <w:tcPr>
            <w:tcW w:w="3964" w:type="dxa"/>
            <w:shd w:val="clear" w:color="auto" w:fill="FFFFFF" w:themeFill="background1"/>
          </w:tcPr>
          <w:p w14:paraId="7A603086" w14:textId="77777777" w:rsidR="00545F16" w:rsidRPr="005D0EF4" w:rsidRDefault="00545F16" w:rsidP="00545F16">
            <w:pPr>
              <w:pStyle w:val="ListParagraph"/>
              <w:numPr>
                <w:ilvl w:val="0"/>
                <w:numId w:val="9"/>
              </w:numPr>
              <w:spacing w:after="200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>State any existing data collection methods used specifically for collecting data for the following aspects;</w:t>
            </w:r>
          </w:p>
        </w:tc>
        <w:tc>
          <w:tcPr>
            <w:tcW w:w="5529" w:type="dxa"/>
            <w:shd w:val="clear" w:color="auto" w:fill="FFFFFF" w:themeFill="background1"/>
          </w:tcPr>
          <w:p w14:paraId="57327B11" w14:textId="77777777" w:rsidR="00545F16" w:rsidRPr="005D0EF4" w:rsidRDefault="00545F16" w:rsidP="00545F1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545F16" w:rsidRPr="005D0EF4" w14:paraId="7CFB83DD" w14:textId="77777777" w:rsidTr="005D0EF4">
        <w:tc>
          <w:tcPr>
            <w:tcW w:w="3964" w:type="dxa"/>
            <w:shd w:val="clear" w:color="auto" w:fill="FFFFFF" w:themeFill="background1"/>
          </w:tcPr>
          <w:p w14:paraId="392F8CA5" w14:textId="77777777" w:rsidR="00545F16" w:rsidRPr="005D0EF4" w:rsidRDefault="00545F16" w:rsidP="00545F16">
            <w:pPr>
              <w:numPr>
                <w:ilvl w:val="1"/>
                <w:numId w:val="9"/>
              </w:numPr>
              <w:spacing w:after="200"/>
              <w:contextualSpacing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Emergencies </w:t>
            </w:r>
          </w:p>
        </w:tc>
        <w:tc>
          <w:tcPr>
            <w:tcW w:w="5529" w:type="dxa"/>
            <w:shd w:val="clear" w:color="auto" w:fill="FFFFFF" w:themeFill="background1"/>
          </w:tcPr>
          <w:p w14:paraId="70335973" w14:textId="16DE3B7F" w:rsidR="00545F16" w:rsidRPr="005D0EF4" w:rsidRDefault="005C4196" w:rsidP="00545F1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Data loggers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and manual data collection</w:t>
            </w:r>
          </w:p>
        </w:tc>
      </w:tr>
      <w:tr w:rsidR="00545F16" w:rsidRPr="005D0EF4" w14:paraId="521434E3" w14:textId="77777777" w:rsidTr="005D0EF4">
        <w:tc>
          <w:tcPr>
            <w:tcW w:w="3964" w:type="dxa"/>
            <w:shd w:val="clear" w:color="auto" w:fill="FFFFFF" w:themeFill="background1"/>
          </w:tcPr>
          <w:p w14:paraId="57FEB57D" w14:textId="77777777" w:rsidR="00545F16" w:rsidRPr="005D0EF4" w:rsidRDefault="00545F16" w:rsidP="00545F16">
            <w:pPr>
              <w:numPr>
                <w:ilvl w:val="1"/>
                <w:numId w:val="9"/>
              </w:numPr>
              <w:spacing w:after="200"/>
              <w:contextualSpacing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>Drought</w:t>
            </w:r>
          </w:p>
        </w:tc>
        <w:tc>
          <w:tcPr>
            <w:tcW w:w="5529" w:type="dxa"/>
            <w:shd w:val="clear" w:color="auto" w:fill="FFFFFF" w:themeFill="background1"/>
          </w:tcPr>
          <w:p w14:paraId="61854E28" w14:textId="5F0FE12C" w:rsidR="00545F16" w:rsidRPr="005D0EF4" w:rsidRDefault="00E11BB2" w:rsidP="00545F1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Data loggers</w:t>
            </w:r>
          </w:p>
        </w:tc>
      </w:tr>
      <w:tr w:rsidR="00545F16" w:rsidRPr="005D0EF4" w14:paraId="00089D1A" w14:textId="77777777" w:rsidTr="005D0EF4">
        <w:tc>
          <w:tcPr>
            <w:tcW w:w="3964" w:type="dxa"/>
            <w:shd w:val="clear" w:color="auto" w:fill="FFFFFF" w:themeFill="background1"/>
          </w:tcPr>
          <w:p w14:paraId="6C3DD8EE" w14:textId="77777777" w:rsidR="00545F16" w:rsidRPr="005D0EF4" w:rsidRDefault="00545F16" w:rsidP="00545F16">
            <w:pPr>
              <w:numPr>
                <w:ilvl w:val="1"/>
                <w:numId w:val="9"/>
              </w:numPr>
              <w:spacing w:after="200"/>
              <w:contextualSpacing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>Flood</w:t>
            </w:r>
          </w:p>
        </w:tc>
        <w:tc>
          <w:tcPr>
            <w:tcW w:w="5529" w:type="dxa"/>
            <w:shd w:val="clear" w:color="auto" w:fill="FFFFFF" w:themeFill="background1"/>
          </w:tcPr>
          <w:p w14:paraId="1BB814F4" w14:textId="68C510F4" w:rsidR="00545F16" w:rsidRPr="005D0EF4" w:rsidRDefault="005C4196" w:rsidP="00545F1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Data loggers</w:t>
            </w:r>
          </w:p>
        </w:tc>
      </w:tr>
      <w:tr w:rsidR="00545F16" w:rsidRPr="005D0EF4" w14:paraId="34E11A99" w14:textId="77777777" w:rsidTr="005D0EF4">
        <w:tc>
          <w:tcPr>
            <w:tcW w:w="3964" w:type="dxa"/>
            <w:shd w:val="clear" w:color="auto" w:fill="FFFFFF" w:themeFill="background1"/>
          </w:tcPr>
          <w:p w14:paraId="657F945B" w14:textId="77777777" w:rsidR="00545F16" w:rsidRPr="005D0EF4" w:rsidRDefault="00545F16" w:rsidP="00545F16">
            <w:pPr>
              <w:numPr>
                <w:ilvl w:val="1"/>
                <w:numId w:val="9"/>
              </w:numPr>
              <w:spacing w:after="200"/>
              <w:contextualSpacing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>Water Pollution</w:t>
            </w:r>
          </w:p>
        </w:tc>
        <w:tc>
          <w:tcPr>
            <w:tcW w:w="5529" w:type="dxa"/>
            <w:shd w:val="clear" w:color="auto" w:fill="FFFFFF" w:themeFill="background1"/>
          </w:tcPr>
          <w:p w14:paraId="6A6B63D0" w14:textId="57A5070D" w:rsidR="00545F16" w:rsidRPr="005D0EF4" w:rsidRDefault="005C4196" w:rsidP="00545F1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Data loggers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and water quality monitoring programme</w:t>
            </w:r>
          </w:p>
        </w:tc>
      </w:tr>
      <w:tr w:rsidR="00545F16" w:rsidRPr="005D0EF4" w14:paraId="2922D97F" w14:textId="77777777" w:rsidTr="005D0EF4">
        <w:tc>
          <w:tcPr>
            <w:tcW w:w="3964" w:type="dxa"/>
            <w:shd w:val="clear" w:color="auto" w:fill="FFFFFF" w:themeFill="background1"/>
          </w:tcPr>
          <w:p w14:paraId="3AC638F9" w14:textId="77777777" w:rsidR="00545F16" w:rsidRPr="005D0EF4" w:rsidRDefault="00545F16" w:rsidP="00545F16">
            <w:pPr>
              <w:spacing w:after="200"/>
              <w:contextualSpacing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>Are there any standards and risk triggers within the existing systems?</w:t>
            </w:r>
          </w:p>
          <w:p w14:paraId="618476AE" w14:textId="77777777" w:rsidR="00545F16" w:rsidRPr="005D0EF4" w:rsidRDefault="00545F16" w:rsidP="00545F16">
            <w:pPr>
              <w:spacing w:after="200"/>
              <w:contextualSpacing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  <w:shd w:val="clear" w:color="auto" w:fill="FFFFFF" w:themeFill="background1"/>
          </w:tcPr>
          <w:p w14:paraId="31C9E354" w14:textId="19BFA9B4" w:rsidR="00545F16" w:rsidRPr="005D0EF4" w:rsidRDefault="009F70D3" w:rsidP="009F70D3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As per statutory requirements in managing large dams such as Driekoppies and Maguga Dams, KOBWA has Emergency Preparedness Plan (EPP) for each dam. These stipulate the </w:t>
            </w:r>
            <w:r w:rsidR="00E11BB2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trigger notification schedule for the two dams. Various alert statuses are linked t</w:t>
            </w:r>
            <w:r w:rsidR="00357659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o</w:t>
            </w:r>
            <w:r w:rsidR="00E11BB2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the dams discharge.</w:t>
            </w:r>
          </w:p>
        </w:tc>
      </w:tr>
      <w:tr w:rsidR="00545F16" w:rsidRPr="005D0EF4" w14:paraId="7A75E2DD" w14:textId="77777777" w:rsidTr="005D0EF4">
        <w:tc>
          <w:tcPr>
            <w:tcW w:w="3964" w:type="dxa"/>
            <w:shd w:val="clear" w:color="auto" w:fill="FFFFFF" w:themeFill="background1"/>
          </w:tcPr>
          <w:p w14:paraId="38FE97A8" w14:textId="77777777" w:rsidR="00545F16" w:rsidRPr="005D0EF4" w:rsidRDefault="00545F16" w:rsidP="00545F16">
            <w:pPr>
              <w:spacing w:after="200" w:line="276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45F16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Please explain the chain of information flow during emergency and disaster management. </w:t>
            </w:r>
          </w:p>
        </w:tc>
        <w:tc>
          <w:tcPr>
            <w:tcW w:w="5529" w:type="dxa"/>
            <w:shd w:val="clear" w:color="auto" w:fill="FFFFFF" w:themeFill="background1"/>
          </w:tcPr>
          <w:p w14:paraId="1A0CDC8E" w14:textId="1BC2FD80" w:rsidR="00545F16" w:rsidRPr="005D0EF4" w:rsidRDefault="00E11BB2" w:rsidP="009F70D3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KOBWA 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mandate is to 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notif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y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the 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National Disaster Management Agency (NDMA) in Eswatini and the 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Pro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vincial Disaster Management C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enter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(PDMC) in South Africa including 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DWA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-KOE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and DWS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 in South Africa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. It is the responsibility of the 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 xml:space="preserve">disaster offices mentioned </w:t>
            </w: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above to notify the lo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cal authorities and communities through each institution’s EPP.</w:t>
            </w:r>
          </w:p>
        </w:tc>
      </w:tr>
      <w:tr w:rsidR="00545F16" w:rsidRPr="005D0EF4" w14:paraId="5DEB19E0" w14:textId="77777777" w:rsidTr="005D0EF4">
        <w:tc>
          <w:tcPr>
            <w:tcW w:w="3964" w:type="dxa"/>
            <w:shd w:val="clear" w:color="auto" w:fill="FFFFFF" w:themeFill="background1"/>
          </w:tcPr>
          <w:p w14:paraId="178D29BB" w14:textId="77777777" w:rsidR="00545F16" w:rsidRPr="00545F16" w:rsidRDefault="00545F16" w:rsidP="00545F16">
            <w:pPr>
              <w:spacing w:after="200" w:line="276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545F16">
              <w:rPr>
                <w:rFonts w:ascii="Arial" w:eastAsia="Calibri" w:hAnsi="Arial" w:cs="Arial"/>
                <w:sz w:val="20"/>
                <w:szCs w:val="20"/>
                <w:lang w:val="en-US"/>
              </w:rPr>
              <w:t>How effective is the communication during and emergency and disaster?</w:t>
            </w:r>
          </w:p>
          <w:p w14:paraId="1D869EB6" w14:textId="77777777" w:rsidR="00545F16" w:rsidRPr="005D0EF4" w:rsidRDefault="00545F16" w:rsidP="00545F16">
            <w:pPr>
              <w:spacing w:after="200" w:line="276" w:lineRule="auto"/>
              <w:contextualSpacing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  <w:shd w:val="clear" w:color="auto" w:fill="FFFFFF" w:themeFill="background1"/>
          </w:tcPr>
          <w:p w14:paraId="5083734C" w14:textId="1850B9F7" w:rsidR="00545F16" w:rsidRPr="005D0EF4" w:rsidRDefault="009229E0" w:rsidP="009F70D3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lastRenderedPageBreak/>
              <w:t xml:space="preserve">It </w:t>
            </w:r>
            <w:r w:rsidR="009F70D3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is effective.</w:t>
            </w:r>
          </w:p>
        </w:tc>
      </w:tr>
      <w:tr w:rsidR="00D22DF6" w:rsidRPr="005D0EF4" w14:paraId="0548C3D7" w14:textId="77777777" w:rsidTr="005D0EF4">
        <w:tc>
          <w:tcPr>
            <w:tcW w:w="3964" w:type="dxa"/>
            <w:shd w:val="clear" w:color="auto" w:fill="FFFFFF" w:themeFill="background1"/>
          </w:tcPr>
          <w:p w14:paraId="1F4C9C77" w14:textId="77777777" w:rsidR="00D22DF6" w:rsidRPr="005D0EF4" w:rsidRDefault="00D22DF6" w:rsidP="00D22D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What is your level of </w:t>
            </w:r>
            <w:r w:rsidRPr="005D0EF4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satisfaction</w:t>
            </w: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 with your existing system (inclusive of support) relative to the following attributes? </w:t>
            </w:r>
            <w:r w:rsidRPr="005D0EF4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(rate 1-5)</w:t>
            </w: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D0EF4" w:rsidRPr="005D0EF4">
              <w:rPr>
                <w:rFonts w:ascii="Arial" w:hAnsi="Arial" w:cs="Arial"/>
                <w:i/>
                <w:color w:val="2E74B5" w:themeColor="accent5" w:themeShade="BF"/>
                <w:sz w:val="20"/>
                <w:szCs w:val="20"/>
                <w:lang w:val="en-US"/>
              </w:rPr>
              <w:t>Where 1 is lowest and 5 highest</w:t>
            </w:r>
            <w:r w:rsidR="005D0EF4" w:rsidRPr="005D0EF4">
              <w:rPr>
                <w:rFonts w:ascii="Arial" w:hAnsi="Arial" w:cs="Arial"/>
                <w:color w:val="2E74B5" w:themeColor="accent5" w:themeShade="B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529" w:type="dxa"/>
            <w:shd w:val="clear" w:color="auto" w:fill="FFFFFF" w:themeFill="background1"/>
          </w:tcPr>
          <w:p w14:paraId="591B3EE5" w14:textId="77777777" w:rsidR="00D22DF6" w:rsidRPr="005D0EF4" w:rsidRDefault="00D22DF6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D22DF6" w:rsidRPr="005D0EF4" w14:paraId="405193A7" w14:textId="77777777" w:rsidTr="005D0EF4">
        <w:tc>
          <w:tcPr>
            <w:tcW w:w="3964" w:type="dxa"/>
            <w:shd w:val="clear" w:color="auto" w:fill="FFFFFF" w:themeFill="background1"/>
          </w:tcPr>
          <w:p w14:paraId="538DD11E" w14:textId="77777777" w:rsidR="00D22DF6" w:rsidRPr="005D0EF4" w:rsidRDefault="00D22DF6" w:rsidP="00D22DF6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Total cost ownership</w:t>
            </w:r>
          </w:p>
        </w:tc>
        <w:tc>
          <w:tcPr>
            <w:tcW w:w="5529" w:type="dxa"/>
            <w:shd w:val="clear" w:color="auto" w:fill="FFFFFF" w:themeFill="background1"/>
          </w:tcPr>
          <w:p w14:paraId="029C46B7" w14:textId="55531627" w:rsidR="00D22DF6" w:rsidRPr="009229E0" w:rsidRDefault="009229E0" w:rsidP="00E627FE">
            <w:pPr>
              <w:spacing w:after="200" w:line="276" w:lineRule="auto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 w:rsidRPr="009229E0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49B5B118" w14:textId="77777777" w:rsidTr="005D0EF4">
        <w:tc>
          <w:tcPr>
            <w:tcW w:w="3964" w:type="dxa"/>
            <w:shd w:val="clear" w:color="auto" w:fill="FFFFFF" w:themeFill="background1"/>
          </w:tcPr>
          <w:p w14:paraId="149A37DA" w14:textId="77777777" w:rsidR="00D22DF6" w:rsidRPr="005D0EF4" w:rsidRDefault="00D22DF6" w:rsidP="00D22DF6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Ease of use/training</w:t>
            </w:r>
          </w:p>
        </w:tc>
        <w:tc>
          <w:tcPr>
            <w:tcW w:w="5529" w:type="dxa"/>
            <w:shd w:val="clear" w:color="auto" w:fill="FFFFFF" w:themeFill="background1"/>
          </w:tcPr>
          <w:p w14:paraId="7B5D69ED" w14:textId="79987C5D" w:rsidR="009229E0" w:rsidRPr="005D0EF4" w:rsidRDefault="001B42E8" w:rsidP="00E627FE">
            <w:pPr>
              <w:spacing w:after="200" w:line="276" w:lineRule="auto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4</w:t>
            </w:r>
          </w:p>
        </w:tc>
      </w:tr>
      <w:tr w:rsidR="00D22DF6" w:rsidRPr="005D0EF4" w14:paraId="1EBBB116" w14:textId="77777777" w:rsidTr="005D0EF4">
        <w:tc>
          <w:tcPr>
            <w:tcW w:w="3964" w:type="dxa"/>
            <w:shd w:val="clear" w:color="auto" w:fill="FFFFFF" w:themeFill="background1"/>
          </w:tcPr>
          <w:p w14:paraId="5A57B345" w14:textId="77777777" w:rsidR="00D22DF6" w:rsidRPr="005D0EF4" w:rsidRDefault="00D22DF6" w:rsidP="00D22DF6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Data security</w:t>
            </w:r>
          </w:p>
        </w:tc>
        <w:tc>
          <w:tcPr>
            <w:tcW w:w="5529" w:type="dxa"/>
            <w:shd w:val="clear" w:color="auto" w:fill="FFFFFF" w:themeFill="background1"/>
          </w:tcPr>
          <w:p w14:paraId="718537D4" w14:textId="04B7DF48" w:rsidR="00D22DF6" w:rsidRPr="005D0EF4" w:rsidRDefault="001B42E8" w:rsidP="00E627FE">
            <w:pPr>
              <w:spacing w:after="200" w:line="276" w:lineRule="auto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4</w:t>
            </w:r>
          </w:p>
        </w:tc>
      </w:tr>
      <w:tr w:rsidR="00D22DF6" w:rsidRPr="005D0EF4" w14:paraId="003ADDA1" w14:textId="77777777" w:rsidTr="005D0EF4">
        <w:tc>
          <w:tcPr>
            <w:tcW w:w="3964" w:type="dxa"/>
            <w:shd w:val="clear" w:color="auto" w:fill="FFFFFF" w:themeFill="background1"/>
          </w:tcPr>
          <w:p w14:paraId="21855037" w14:textId="77777777" w:rsidR="00D22DF6" w:rsidRPr="005D0EF4" w:rsidRDefault="00D22DF6" w:rsidP="00D22DF6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Responsiveness (e.g. to emerging technologies &amp; evolving end-user expectations)</w:t>
            </w:r>
          </w:p>
        </w:tc>
        <w:tc>
          <w:tcPr>
            <w:tcW w:w="5529" w:type="dxa"/>
            <w:shd w:val="clear" w:color="auto" w:fill="FFFFFF" w:themeFill="background1"/>
          </w:tcPr>
          <w:p w14:paraId="126322CD" w14:textId="7843D057" w:rsidR="00D22DF6" w:rsidRPr="005D0EF4" w:rsidRDefault="009229E0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3</w:t>
            </w:r>
          </w:p>
        </w:tc>
      </w:tr>
      <w:tr w:rsidR="00D22DF6" w:rsidRPr="005D0EF4" w14:paraId="5F74FFE1" w14:textId="77777777" w:rsidTr="005D0EF4">
        <w:tc>
          <w:tcPr>
            <w:tcW w:w="3964" w:type="dxa"/>
            <w:shd w:val="clear" w:color="auto" w:fill="FFFFFF" w:themeFill="background1"/>
          </w:tcPr>
          <w:p w14:paraId="6D552414" w14:textId="77777777" w:rsidR="00D22DF6" w:rsidRPr="005D0EF4" w:rsidRDefault="00D22DF6" w:rsidP="00D22DF6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Performance (e.g. speed of data queries)</w:t>
            </w:r>
          </w:p>
        </w:tc>
        <w:tc>
          <w:tcPr>
            <w:tcW w:w="5529" w:type="dxa"/>
            <w:shd w:val="clear" w:color="auto" w:fill="FFFFFF" w:themeFill="background1"/>
          </w:tcPr>
          <w:p w14:paraId="7656151D" w14:textId="429BCB47" w:rsidR="00D22DF6" w:rsidRPr="005D0EF4" w:rsidRDefault="001B42E8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3</w:t>
            </w:r>
          </w:p>
        </w:tc>
      </w:tr>
      <w:tr w:rsidR="00D22DF6" w:rsidRPr="005D0EF4" w14:paraId="4610DECF" w14:textId="77777777" w:rsidTr="005D0EF4">
        <w:tc>
          <w:tcPr>
            <w:tcW w:w="3964" w:type="dxa"/>
            <w:shd w:val="clear" w:color="auto" w:fill="FFFFFF" w:themeFill="background1"/>
          </w:tcPr>
          <w:p w14:paraId="26894ECE" w14:textId="77777777" w:rsidR="00D22DF6" w:rsidRPr="005D0EF4" w:rsidRDefault="00D22DF6" w:rsidP="00D22DF6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Reliability</w:t>
            </w:r>
          </w:p>
        </w:tc>
        <w:tc>
          <w:tcPr>
            <w:tcW w:w="5529" w:type="dxa"/>
            <w:shd w:val="clear" w:color="auto" w:fill="FFFFFF" w:themeFill="background1"/>
          </w:tcPr>
          <w:p w14:paraId="7CA0F62C" w14:textId="32EBE15D" w:rsidR="00D22DF6" w:rsidRPr="005D0EF4" w:rsidRDefault="001B42E8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4</w:t>
            </w:r>
          </w:p>
        </w:tc>
      </w:tr>
      <w:tr w:rsidR="00D22DF6" w:rsidRPr="005D0EF4" w14:paraId="07AC352B" w14:textId="77777777" w:rsidTr="005D0EF4">
        <w:tc>
          <w:tcPr>
            <w:tcW w:w="3964" w:type="dxa"/>
            <w:shd w:val="clear" w:color="auto" w:fill="FFFFFF" w:themeFill="background1"/>
          </w:tcPr>
          <w:p w14:paraId="1040898A" w14:textId="77777777" w:rsidR="00D22DF6" w:rsidRPr="005D0EF4" w:rsidRDefault="00D22DF6" w:rsidP="00D22DF6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Breadth of features / functionality</w:t>
            </w:r>
          </w:p>
        </w:tc>
        <w:tc>
          <w:tcPr>
            <w:tcW w:w="5529" w:type="dxa"/>
            <w:shd w:val="clear" w:color="auto" w:fill="FFFFFF" w:themeFill="background1"/>
          </w:tcPr>
          <w:p w14:paraId="16E91A8C" w14:textId="35D7913E" w:rsidR="00D22DF6" w:rsidRPr="005D0EF4" w:rsidRDefault="009229E0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3</w:t>
            </w:r>
          </w:p>
        </w:tc>
      </w:tr>
      <w:tr w:rsidR="00D22DF6" w:rsidRPr="005D0EF4" w14:paraId="398E25B9" w14:textId="77777777" w:rsidTr="005D0EF4">
        <w:tc>
          <w:tcPr>
            <w:tcW w:w="3964" w:type="dxa"/>
            <w:shd w:val="clear" w:color="auto" w:fill="FFFFFF" w:themeFill="background1"/>
          </w:tcPr>
          <w:p w14:paraId="748070F5" w14:textId="77777777" w:rsidR="00D22DF6" w:rsidRPr="005D0EF4" w:rsidRDefault="00D22DF6" w:rsidP="00D22DF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rate the </w:t>
            </w:r>
            <w:r w:rsidRPr="005D0EF4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importance</w:t>
            </w: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 of each of the following </w:t>
            </w:r>
            <w:r w:rsidRPr="005D0EF4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features</w:t>
            </w: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 in a data management system.</w:t>
            </w:r>
            <w:r w:rsidR="004556D1" w:rsidRPr="005D0E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56D1" w:rsidRPr="005D0EF4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(rate 1-5)</w:t>
            </w:r>
            <w:r w:rsidR="005D0EF4" w:rsidRPr="005D0EF4">
              <w:rPr>
                <w:rFonts w:ascii="Arial" w:hAnsi="Arial" w:cs="Arial"/>
                <w:i/>
                <w:color w:val="2E74B5" w:themeColor="accent5" w:themeShade="BF"/>
                <w:sz w:val="20"/>
                <w:szCs w:val="20"/>
                <w:lang w:val="en-US"/>
              </w:rPr>
              <w:t xml:space="preserve"> Where 1 is lowest and 5 highest</w:t>
            </w:r>
          </w:p>
        </w:tc>
        <w:tc>
          <w:tcPr>
            <w:tcW w:w="5529" w:type="dxa"/>
            <w:shd w:val="clear" w:color="auto" w:fill="FFFFFF" w:themeFill="background1"/>
          </w:tcPr>
          <w:p w14:paraId="7E7A6C00" w14:textId="77777777" w:rsidR="00D22DF6" w:rsidRPr="005D0EF4" w:rsidRDefault="00D22DF6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</w:p>
        </w:tc>
      </w:tr>
      <w:tr w:rsidR="00D22DF6" w:rsidRPr="005D0EF4" w14:paraId="34B175AD" w14:textId="77777777" w:rsidTr="005D0EF4">
        <w:tc>
          <w:tcPr>
            <w:tcW w:w="3964" w:type="dxa"/>
            <w:shd w:val="clear" w:color="auto" w:fill="FFFFFF" w:themeFill="background1"/>
          </w:tcPr>
          <w:p w14:paraId="1D4A0F70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User web access to data management system (anytime, anywhere)</w:t>
            </w:r>
          </w:p>
        </w:tc>
        <w:tc>
          <w:tcPr>
            <w:tcW w:w="5529" w:type="dxa"/>
            <w:shd w:val="clear" w:color="auto" w:fill="FFFFFF" w:themeFill="background1"/>
          </w:tcPr>
          <w:p w14:paraId="3D3EFE60" w14:textId="1AD0328C" w:rsidR="00D22DF6" w:rsidRPr="005D0EF4" w:rsidRDefault="00EB1879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1EBA3DE5" w14:textId="77777777" w:rsidTr="005D0EF4">
        <w:tc>
          <w:tcPr>
            <w:tcW w:w="3964" w:type="dxa"/>
            <w:shd w:val="clear" w:color="auto" w:fill="FFFFFF" w:themeFill="background1"/>
          </w:tcPr>
          <w:p w14:paraId="16FC4EA8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Ease of importing data (e.g. time series, gauging measurements, lab samples)</w:t>
            </w:r>
          </w:p>
        </w:tc>
        <w:tc>
          <w:tcPr>
            <w:tcW w:w="5529" w:type="dxa"/>
            <w:shd w:val="clear" w:color="auto" w:fill="FFFFFF" w:themeFill="background1"/>
          </w:tcPr>
          <w:p w14:paraId="68625094" w14:textId="402FD6E9" w:rsidR="00D22DF6" w:rsidRPr="005D0EF4" w:rsidRDefault="00EB1879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2055E13E" w14:textId="77777777" w:rsidTr="005D0EF4">
        <w:tc>
          <w:tcPr>
            <w:tcW w:w="3964" w:type="dxa"/>
            <w:shd w:val="clear" w:color="auto" w:fill="FFFFFF" w:themeFill="background1"/>
          </w:tcPr>
          <w:p w14:paraId="69E544E5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Level of integration with telemetry systems</w:t>
            </w:r>
          </w:p>
        </w:tc>
        <w:tc>
          <w:tcPr>
            <w:tcW w:w="5529" w:type="dxa"/>
            <w:shd w:val="clear" w:color="auto" w:fill="FFFFFF" w:themeFill="background1"/>
          </w:tcPr>
          <w:p w14:paraId="1B90E2B4" w14:textId="37D91720" w:rsidR="00D22DF6" w:rsidRPr="005D0EF4" w:rsidRDefault="001B42E8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3</w:t>
            </w:r>
          </w:p>
        </w:tc>
      </w:tr>
      <w:tr w:rsidR="00D22DF6" w:rsidRPr="005D0EF4" w14:paraId="551FD54F" w14:textId="77777777" w:rsidTr="005D0EF4">
        <w:tc>
          <w:tcPr>
            <w:tcW w:w="3964" w:type="dxa"/>
            <w:shd w:val="clear" w:color="auto" w:fill="FFFFFF" w:themeFill="background1"/>
          </w:tcPr>
          <w:p w14:paraId="19AED6CD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Development &amp; maintenance of rating curves</w:t>
            </w:r>
          </w:p>
        </w:tc>
        <w:tc>
          <w:tcPr>
            <w:tcW w:w="5529" w:type="dxa"/>
            <w:shd w:val="clear" w:color="auto" w:fill="FFFFFF" w:themeFill="background1"/>
          </w:tcPr>
          <w:p w14:paraId="637330B1" w14:textId="5D75860D" w:rsidR="00D22DF6" w:rsidRPr="005D0EF4" w:rsidRDefault="001B42E8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7BA60A4A" w14:textId="77777777" w:rsidTr="005D0EF4">
        <w:tc>
          <w:tcPr>
            <w:tcW w:w="3964" w:type="dxa"/>
            <w:shd w:val="clear" w:color="auto" w:fill="FFFFFF" w:themeFill="background1"/>
          </w:tcPr>
          <w:p w14:paraId="41471DD4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Support for other river discharge models (e.g. slope discharge)</w:t>
            </w:r>
          </w:p>
        </w:tc>
        <w:tc>
          <w:tcPr>
            <w:tcW w:w="5529" w:type="dxa"/>
            <w:shd w:val="clear" w:color="auto" w:fill="FFFFFF" w:themeFill="background1"/>
          </w:tcPr>
          <w:p w14:paraId="60501798" w14:textId="1057B16E" w:rsidR="00D22DF6" w:rsidRPr="005D0EF4" w:rsidRDefault="00EB1879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3</w:t>
            </w:r>
          </w:p>
        </w:tc>
      </w:tr>
      <w:tr w:rsidR="00D22DF6" w:rsidRPr="005D0EF4" w14:paraId="5457666B" w14:textId="77777777" w:rsidTr="005D0EF4">
        <w:tc>
          <w:tcPr>
            <w:tcW w:w="3964" w:type="dxa"/>
            <w:shd w:val="clear" w:color="auto" w:fill="FFFFFF" w:themeFill="background1"/>
          </w:tcPr>
          <w:p w14:paraId="2BE5C48D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Discrete sample analysis (e.g. cluster analysis)</w:t>
            </w:r>
          </w:p>
        </w:tc>
        <w:tc>
          <w:tcPr>
            <w:tcW w:w="5529" w:type="dxa"/>
            <w:shd w:val="clear" w:color="auto" w:fill="FFFFFF" w:themeFill="background1"/>
          </w:tcPr>
          <w:p w14:paraId="28B21EE1" w14:textId="0F3E8AFA" w:rsidR="00D22DF6" w:rsidRPr="005D0EF4" w:rsidRDefault="00EB1879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3</w:t>
            </w:r>
          </w:p>
        </w:tc>
      </w:tr>
      <w:tr w:rsidR="00D22DF6" w:rsidRPr="005D0EF4" w14:paraId="5D06730E" w14:textId="77777777" w:rsidTr="005D0EF4">
        <w:tc>
          <w:tcPr>
            <w:tcW w:w="3964" w:type="dxa"/>
            <w:shd w:val="clear" w:color="auto" w:fill="FFFFFF" w:themeFill="background1"/>
          </w:tcPr>
          <w:p w14:paraId="3800F80E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Integration with enterprise GIS</w:t>
            </w:r>
          </w:p>
        </w:tc>
        <w:tc>
          <w:tcPr>
            <w:tcW w:w="5529" w:type="dxa"/>
            <w:shd w:val="clear" w:color="auto" w:fill="FFFFFF" w:themeFill="background1"/>
          </w:tcPr>
          <w:p w14:paraId="1838FB1E" w14:textId="6D664D45" w:rsidR="00D22DF6" w:rsidRPr="005D0EF4" w:rsidRDefault="00EB1879" w:rsidP="00E627FE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4</w:t>
            </w:r>
          </w:p>
        </w:tc>
      </w:tr>
      <w:tr w:rsidR="00D22DF6" w:rsidRPr="005D0EF4" w14:paraId="6FDA1253" w14:textId="77777777" w:rsidTr="005D0EF4">
        <w:tc>
          <w:tcPr>
            <w:tcW w:w="3964" w:type="dxa"/>
            <w:shd w:val="clear" w:color="auto" w:fill="FFFFFF" w:themeFill="background1"/>
          </w:tcPr>
          <w:p w14:paraId="5B78D306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Database security, backup, failover, &amp; general system enterprise awareness</w:t>
            </w:r>
          </w:p>
        </w:tc>
        <w:tc>
          <w:tcPr>
            <w:tcW w:w="5529" w:type="dxa"/>
            <w:shd w:val="clear" w:color="auto" w:fill="FFFFFF" w:themeFill="background1"/>
          </w:tcPr>
          <w:p w14:paraId="45447F72" w14:textId="08AF2F9B" w:rsidR="00D22DF6" w:rsidRPr="005D0EF4" w:rsidRDefault="00EB187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7E948EF1" w14:textId="77777777" w:rsidTr="005D0EF4">
        <w:tc>
          <w:tcPr>
            <w:tcW w:w="3964" w:type="dxa"/>
            <w:shd w:val="clear" w:color="auto" w:fill="FFFFFF" w:themeFill="background1"/>
          </w:tcPr>
          <w:p w14:paraId="1BFDF929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Data history / auditability (who, what, when, why)</w:t>
            </w:r>
          </w:p>
        </w:tc>
        <w:tc>
          <w:tcPr>
            <w:tcW w:w="5529" w:type="dxa"/>
            <w:shd w:val="clear" w:color="auto" w:fill="FFFFFF" w:themeFill="background1"/>
          </w:tcPr>
          <w:p w14:paraId="794C48DF" w14:textId="43C1F133" w:rsidR="00D22DF6" w:rsidRPr="005D0EF4" w:rsidRDefault="00EB187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6CFDEBC4" w14:textId="77777777" w:rsidTr="005D0EF4">
        <w:tc>
          <w:tcPr>
            <w:tcW w:w="3964" w:type="dxa"/>
            <w:shd w:val="clear" w:color="auto" w:fill="FFFFFF" w:themeFill="background1"/>
          </w:tcPr>
          <w:p w14:paraId="243C9E2D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Data approval, locking, &amp; workflow control</w:t>
            </w:r>
          </w:p>
        </w:tc>
        <w:tc>
          <w:tcPr>
            <w:tcW w:w="5529" w:type="dxa"/>
            <w:shd w:val="clear" w:color="auto" w:fill="FFFFFF" w:themeFill="background1"/>
          </w:tcPr>
          <w:p w14:paraId="448CEA1B" w14:textId="024F0B98" w:rsidR="00D22DF6" w:rsidRPr="005D0EF4" w:rsidRDefault="00EB187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3F568CDE" w14:textId="77777777" w:rsidTr="005D0EF4">
        <w:tc>
          <w:tcPr>
            <w:tcW w:w="3964" w:type="dxa"/>
            <w:shd w:val="clear" w:color="auto" w:fill="FFFFFF" w:themeFill="background1"/>
          </w:tcPr>
          <w:p w14:paraId="644AB5DD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Data visualization options &amp; interactivity</w:t>
            </w:r>
          </w:p>
        </w:tc>
        <w:tc>
          <w:tcPr>
            <w:tcW w:w="5529" w:type="dxa"/>
            <w:shd w:val="clear" w:color="auto" w:fill="FFFFFF" w:themeFill="background1"/>
          </w:tcPr>
          <w:p w14:paraId="212FBC46" w14:textId="2D7C866F" w:rsidR="00D22DF6" w:rsidRPr="005D0EF4" w:rsidRDefault="00EB187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3629A779" w14:textId="77777777" w:rsidTr="005D0EF4">
        <w:tc>
          <w:tcPr>
            <w:tcW w:w="3964" w:type="dxa"/>
            <w:shd w:val="clear" w:color="auto" w:fill="FFFFFF" w:themeFill="background1"/>
          </w:tcPr>
          <w:p w14:paraId="7666E667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Time series data editing &amp; correction</w:t>
            </w:r>
          </w:p>
        </w:tc>
        <w:tc>
          <w:tcPr>
            <w:tcW w:w="5529" w:type="dxa"/>
            <w:shd w:val="clear" w:color="auto" w:fill="FFFFFF" w:themeFill="background1"/>
          </w:tcPr>
          <w:p w14:paraId="64A201BD" w14:textId="1EF6F06B" w:rsidR="00D22DF6" w:rsidRPr="005D0EF4" w:rsidRDefault="00EB187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54263C48" w14:textId="77777777" w:rsidTr="005D0EF4">
        <w:tc>
          <w:tcPr>
            <w:tcW w:w="3964" w:type="dxa"/>
            <w:shd w:val="clear" w:color="auto" w:fill="FFFFFF" w:themeFill="background1"/>
          </w:tcPr>
          <w:p w14:paraId="770A9170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Automated corrections</w:t>
            </w:r>
          </w:p>
        </w:tc>
        <w:tc>
          <w:tcPr>
            <w:tcW w:w="5529" w:type="dxa"/>
            <w:shd w:val="clear" w:color="auto" w:fill="FFFFFF" w:themeFill="background1"/>
          </w:tcPr>
          <w:p w14:paraId="6B7A76A3" w14:textId="0CB313AD" w:rsidR="00D22DF6" w:rsidRPr="005D0EF4" w:rsidRDefault="00EB187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67186D9F" w14:textId="77777777" w:rsidTr="005D0EF4">
        <w:tc>
          <w:tcPr>
            <w:tcW w:w="3964" w:type="dxa"/>
            <w:shd w:val="clear" w:color="auto" w:fill="FFFFFF" w:themeFill="background1"/>
          </w:tcPr>
          <w:p w14:paraId="59E373BE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Reporting &amp; report configurability</w:t>
            </w:r>
          </w:p>
        </w:tc>
        <w:tc>
          <w:tcPr>
            <w:tcW w:w="5529" w:type="dxa"/>
            <w:shd w:val="clear" w:color="auto" w:fill="FFFFFF" w:themeFill="background1"/>
          </w:tcPr>
          <w:p w14:paraId="05DC14D9" w14:textId="4D06939C" w:rsidR="00D22DF6" w:rsidRPr="005D0EF4" w:rsidRDefault="00EB187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D22DF6" w:rsidRPr="005D0EF4" w14:paraId="1D74F967" w14:textId="77777777" w:rsidTr="005D0EF4">
        <w:tc>
          <w:tcPr>
            <w:tcW w:w="3964" w:type="dxa"/>
            <w:shd w:val="clear" w:color="auto" w:fill="FFFFFF" w:themeFill="background1"/>
          </w:tcPr>
          <w:p w14:paraId="2F324DB8" w14:textId="77777777" w:rsidR="00D22DF6" w:rsidRPr="005D0EF4" w:rsidRDefault="00D22DF6" w:rsidP="00D22DF6">
            <w:pPr>
              <w:numPr>
                <w:ilvl w:val="0"/>
                <w:numId w:val="8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Real time alerts &amp; notifications</w:t>
            </w:r>
          </w:p>
        </w:tc>
        <w:tc>
          <w:tcPr>
            <w:tcW w:w="5529" w:type="dxa"/>
            <w:shd w:val="clear" w:color="auto" w:fill="FFFFFF" w:themeFill="background1"/>
          </w:tcPr>
          <w:p w14:paraId="37DC6755" w14:textId="1059B79E" w:rsidR="00D22DF6" w:rsidRPr="005D0EF4" w:rsidRDefault="00EB187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5</w:t>
            </w:r>
          </w:p>
        </w:tc>
      </w:tr>
      <w:tr w:rsidR="004556D1" w:rsidRPr="005D0EF4" w14:paraId="6F5F3DAF" w14:textId="77777777" w:rsidTr="005D0EF4">
        <w:tc>
          <w:tcPr>
            <w:tcW w:w="3964" w:type="dxa"/>
            <w:shd w:val="clear" w:color="auto" w:fill="FFFFFF" w:themeFill="background1"/>
          </w:tcPr>
          <w:p w14:paraId="2B90AFDF" w14:textId="77777777" w:rsidR="004556D1" w:rsidRPr="005D0EF4" w:rsidRDefault="004556D1" w:rsidP="004556D1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Data dissemination &amp; publication to data consumers</w:t>
            </w:r>
          </w:p>
        </w:tc>
        <w:tc>
          <w:tcPr>
            <w:tcW w:w="5529" w:type="dxa"/>
            <w:shd w:val="clear" w:color="auto" w:fill="FFFFFF" w:themeFill="background1"/>
          </w:tcPr>
          <w:p w14:paraId="68B7D47A" w14:textId="5CE5EA1C" w:rsidR="004556D1" w:rsidRPr="005D0EF4" w:rsidRDefault="00EB1879" w:rsidP="00D22DF6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4</w:t>
            </w:r>
          </w:p>
        </w:tc>
      </w:tr>
      <w:tr w:rsidR="004556D1" w:rsidRPr="005D0EF4" w14:paraId="443E6212" w14:textId="77777777" w:rsidTr="005D0EF4">
        <w:tc>
          <w:tcPr>
            <w:tcW w:w="3964" w:type="dxa"/>
            <w:shd w:val="clear" w:color="auto" w:fill="FFFFFF" w:themeFill="background1"/>
          </w:tcPr>
          <w:p w14:paraId="33CE5BF6" w14:textId="77777777" w:rsidR="004556D1" w:rsidRPr="005D0EF4" w:rsidRDefault="004556D1" w:rsidP="004556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What hardware and software infrastructure do you have available for data management?</w:t>
            </w:r>
          </w:p>
        </w:tc>
        <w:tc>
          <w:tcPr>
            <w:tcW w:w="5529" w:type="dxa"/>
            <w:shd w:val="clear" w:color="auto" w:fill="FFFFFF" w:themeFill="background1"/>
          </w:tcPr>
          <w:p w14:paraId="0EAAA9BD" w14:textId="5B963224" w:rsidR="004556D1" w:rsidRPr="005D0EF4" w:rsidRDefault="001B42E8" w:rsidP="001B42E8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Ecolog equipment, PC’s and server</w:t>
            </w:r>
          </w:p>
        </w:tc>
      </w:tr>
      <w:tr w:rsidR="004556D1" w:rsidRPr="005D0EF4" w14:paraId="5E4A1899" w14:textId="77777777" w:rsidTr="005D0EF4">
        <w:tc>
          <w:tcPr>
            <w:tcW w:w="3964" w:type="dxa"/>
            <w:shd w:val="clear" w:color="auto" w:fill="FFFFFF" w:themeFill="background1"/>
          </w:tcPr>
          <w:p w14:paraId="28451F09" w14:textId="77777777" w:rsidR="004556D1" w:rsidRPr="005D0EF4" w:rsidRDefault="004556D1" w:rsidP="004556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Do you feel it is adequate?</w:t>
            </w:r>
          </w:p>
          <w:p w14:paraId="7EC47595" w14:textId="77777777" w:rsidR="00545F16" w:rsidRPr="005D0EF4" w:rsidRDefault="00545F16" w:rsidP="004556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DFC2C0" w14:textId="77777777" w:rsidR="00545F16" w:rsidRPr="005D0EF4" w:rsidRDefault="00545F16" w:rsidP="004556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  <w:shd w:val="clear" w:color="auto" w:fill="FFFFFF" w:themeFill="background1"/>
          </w:tcPr>
          <w:p w14:paraId="103F0FB4" w14:textId="0F545ED1" w:rsidR="004556D1" w:rsidRPr="005D0EF4" w:rsidRDefault="00EB1879" w:rsidP="004556D1">
            <w:pPr>
              <w:spacing w:after="200" w:line="276" w:lineRule="auto"/>
              <w:ind w:left="360"/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We have Hydras3 and Hydstra installed at our server. I feel there is room for improvement.</w:t>
            </w:r>
          </w:p>
        </w:tc>
      </w:tr>
      <w:tr w:rsidR="00D22DF6" w:rsidRPr="005D0EF4" w14:paraId="6B8258C8" w14:textId="77777777" w:rsidTr="003A4537">
        <w:tc>
          <w:tcPr>
            <w:tcW w:w="9493" w:type="dxa"/>
            <w:gridSpan w:val="2"/>
            <w:shd w:val="clear" w:color="auto" w:fill="D9E2F3" w:themeFill="accent1" w:themeFillTint="33"/>
          </w:tcPr>
          <w:p w14:paraId="5B9E85DD" w14:textId="77777777" w:rsidR="00D22DF6" w:rsidRPr="005D0EF4" w:rsidRDefault="00D22DF6" w:rsidP="005D0EF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0EF4">
              <w:rPr>
                <w:rFonts w:ascii="Arial" w:hAnsi="Arial" w:cs="Arial"/>
                <w:b/>
                <w:color w:val="2F5496" w:themeColor="accent1" w:themeShade="BF"/>
                <w:sz w:val="20"/>
                <w:szCs w:val="20"/>
                <w:lang w:val="en-US"/>
              </w:rPr>
              <w:t>COMMUNICATIONS TECHNOLOGIES</w:t>
            </w:r>
          </w:p>
        </w:tc>
      </w:tr>
      <w:tr w:rsidR="002B157F" w:rsidRPr="005D0EF4" w14:paraId="2F8A037A" w14:textId="77777777" w:rsidTr="005D0EF4">
        <w:tc>
          <w:tcPr>
            <w:tcW w:w="3964" w:type="dxa"/>
          </w:tcPr>
          <w:p w14:paraId="0294E746" w14:textId="77777777" w:rsidR="002B157F" w:rsidRPr="005D0EF4" w:rsidRDefault="002B157F" w:rsidP="002B15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What data </w:t>
            </w:r>
            <w:r w:rsidRPr="005D0EF4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communications technologies</w:t>
            </w: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 are you using? </w:t>
            </w:r>
          </w:p>
        </w:tc>
        <w:tc>
          <w:tcPr>
            <w:tcW w:w="5529" w:type="dxa"/>
          </w:tcPr>
          <w:p w14:paraId="25790A39" w14:textId="1177A890" w:rsidR="002B157F" w:rsidRPr="00E627FE" w:rsidRDefault="00A65322" w:rsidP="007A398D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GSM/GPRS</w:t>
            </w:r>
          </w:p>
        </w:tc>
      </w:tr>
      <w:tr w:rsidR="002B157F" w:rsidRPr="005D0EF4" w14:paraId="4598E074" w14:textId="77777777" w:rsidTr="005D0EF4">
        <w:tc>
          <w:tcPr>
            <w:tcW w:w="3964" w:type="dxa"/>
          </w:tcPr>
          <w:p w14:paraId="5CB436D6" w14:textId="77777777" w:rsidR="002B157F" w:rsidRPr="005D0EF4" w:rsidRDefault="002B157F" w:rsidP="007A398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Which of the Transboundary stations are using the following technologies?</w:t>
            </w:r>
          </w:p>
        </w:tc>
        <w:tc>
          <w:tcPr>
            <w:tcW w:w="5529" w:type="dxa"/>
          </w:tcPr>
          <w:p w14:paraId="08A88F94" w14:textId="77777777" w:rsidR="002B157F" w:rsidRPr="00E627FE" w:rsidRDefault="002B157F" w:rsidP="007A398D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</w:p>
        </w:tc>
      </w:tr>
      <w:tr w:rsidR="002B157F" w:rsidRPr="005D0EF4" w14:paraId="08AAE1DE" w14:textId="77777777" w:rsidTr="005D0EF4">
        <w:tc>
          <w:tcPr>
            <w:tcW w:w="3964" w:type="dxa"/>
          </w:tcPr>
          <w:p w14:paraId="14E7AB1E" w14:textId="77777777" w:rsidR="002B157F" w:rsidRPr="005D0EF4" w:rsidRDefault="002B157F" w:rsidP="007A398D">
            <w:pPr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Analog data retrieval (e.g. charts)</w:t>
            </w:r>
          </w:p>
        </w:tc>
        <w:tc>
          <w:tcPr>
            <w:tcW w:w="5529" w:type="dxa"/>
          </w:tcPr>
          <w:p w14:paraId="169C63BC" w14:textId="0714F7E1" w:rsidR="002B157F" w:rsidRPr="00E627FE" w:rsidRDefault="00A65322" w:rsidP="007A398D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None</w:t>
            </w:r>
          </w:p>
        </w:tc>
      </w:tr>
      <w:tr w:rsidR="002B157F" w:rsidRPr="005D0EF4" w14:paraId="2E9E7B7A" w14:textId="77777777" w:rsidTr="005D0EF4">
        <w:tc>
          <w:tcPr>
            <w:tcW w:w="3964" w:type="dxa"/>
          </w:tcPr>
          <w:p w14:paraId="1EA7A877" w14:textId="77777777" w:rsidR="002B157F" w:rsidRPr="005D0EF4" w:rsidRDefault="002B157F" w:rsidP="007A398D">
            <w:pPr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pt-PT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pt-PT"/>
              </w:rPr>
              <w:t>Digital data retrieval (e.g. logger files)</w:t>
            </w:r>
          </w:p>
        </w:tc>
        <w:tc>
          <w:tcPr>
            <w:tcW w:w="5529" w:type="dxa"/>
          </w:tcPr>
          <w:p w14:paraId="20F69428" w14:textId="12F85D6C" w:rsidR="002B157F" w:rsidRPr="00E627FE" w:rsidRDefault="00A65322" w:rsidP="007A398D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All</w:t>
            </w:r>
          </w:p>
        </w:tc>
      </w:tr>
      <w:tr w:rsidR="002B157F" w:rsidRPr="005D0EF4" w14:paraId="57DFF871" w14:textId="77777777" w:rsidTr="005D0EF4">
        <w:tc>
          <w:tcPr>
            <w:tcW w:w="3964" w:type="dxa"/>
          </w:tcPr>
          <w:p w14:paraId="10F3D2F6" w14:textId="77777777" w:rsidR="002B157F" w:rsidRPr="005D0EF4" w:rsidRDefault="002B157F" w:rsidP="007A398D">
            <w:pPr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Radio (e.g. VHF, meteor burst)</w:t>
            </w:r>
          </w:p>
        </w:tc>
        <w:tc>
          <w:tcPr>
            <w:tcW w:w="5529" w:type="dxa"/>
          </w:tcPr>
          <w:p w14:paraId="74F0E076" w14:textId="5533B5EF" w:rsidR="002B157F" w:rsidRPr="00E627FE" w:rsidRDefault="00A65322" w:rsidP="007A398D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None</w:t>
            </w:r>
          </w:p>
        </w:tc>
      </w:tr>
      <w:tr w:rsidR="002B157F" w:rsidRPr="005D0EF4" w14:paraId="6769639B" w14:textId="77777777" w:rsidTr="005D0EF4">
        <w:tc>
          <w:tcPr>
            <w:tcW w:w="3964" w:type="dxa"/>
          </w:tcPr>
          <w:p w14:paraId="464ADE58" w14:textId="77777777" w:rsidR="002B157F" w:rsidRPr="005D0EF4" w:rsidRDefault="002B157F" w:rsidP="007A398D">
            <w:pPr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Telephone (e.g. landline, cellular)</w:t>
            </w:r>
          </w:p>
        </w:tc>
        <w:tc>
          <w:tcPr>
            <w:tcW w:w="5529" w:type="dxa"/>
          </w:tcPr>
          <w:p w14:paraId="4140A0E6" w14:textId="5B09637C" w:rsidR="002B157F" w:rsidRPr="00E627FE" w:rsidRDefault="00A65322" w:rsidP="007A398D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None</w:t>
            </w:r>
          </w:p>
        </w:tc>
      </w:tr>
      <w:tr w:rsidR="002B157F" w:rsidRPr="005D0EF4" w14:paraId="0F38B544" w14:textId="77777777" w:rsidTr="005D0EF4">
        <w:tc>
          <w:tcPr>
            <w:tcW w:w="3964" w:type="dxa"/>
          </w:tcPr>
          <w:p w14:paraId="511F1929" w14:textId="77777777" w:rsidR="002B157F" w:rsidRPr="005D0EF4" w:rsidRDefault="002B157F" w:rsidP="007A398D">
            <w:pPr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fr-FR"/>
              </w:rPr>
              <w:t>Satellite (e.g. GOES, NOAA)</w:t>
            </w:r>
          </w:p>
        </w:tc>
        <w:tc>
          <w:tcPr>
            <w:tcW w:w="5529" w:type="dxa"/>
          </w:tcPr>
          <w:p w14:paraId="31150A4B" w14:textId="47195D46" w:rsidR="002B157F" w:rsidRPr="00E627FE" w:rsidRDefault="00A65322" w:rsidP="007A398D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None</w:t>
            </w:r>
          </w:p>
        </w:tc>
      </w:tr>
      <w:tr w:rsidR="002B157F" w:rsidRPr="005D0EF4" w14:paraId="5FD00EB0" w14:textId="77777777" w:rsidTr="005D0EF4">
        <w:tc>
          <w:tcPr>
            <w:tcW w:w="3964" w:type="dxa"/>
          </w:tcPr>
          <w:p w14:paraId="0D8EB943" w14:textId="77777777" w:rsidR="002B157F" w:rsidRPr="005D0EF4" w:rsidRDefault="002B157F" w:rsidP="007A398D">
            <w:pPr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Web enabled sensors (e.g. IP Comms)</w:t>
            </w:r>
          </w:p>
        </w:tc>
        <w:tc>
          <w:tcPr>
            <w:tcW w:w="5529" w:type="dxa"/>
          </w:tcPr>
          <w:p w14:paraId="376604B9" w14:textId="69B1911D" w:rsidR="002B157F" w:rsidRPr="00E627FE" w:rsidRDefault="00A65322" w:rsidP="007A398D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None</w:t>
            </w:r>
          </w:p>
        </w:tc>
      </w:tr>
      <w:tr w:rsidR="002B157F" w:rsidRPr="005D0EF4" w14:paraId="13602225" w14:textId="77777777" w:rsidTr="002B157F">
        <w:tc>
          <w:tcPr>
            <w:tcW w:w="9493" w:type="dxa"/>
            <w:gridSpan w:val="2"/>
            <w:shd w:val="clear" w:color="auto" w:fill="D9E2F3" w:themeFill="accent1" w:themeFillTint="33"/>
          </w:tcPr>
          <w:p w14:paraId="4BD05BD7" w14:textId="77777777" w:rsidR="002B157F" w:rsidRPr="005D0EF4" w:rsidRDefault="002B157F" w:rsidP="005D0EF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D0EF4">
              <w:rPr>
                <w:rFonts w:ascii="Arial" w:eastAsia="Times New Roman" w:hAnsi="Arial" w:cs="Arial"/>
                <w:b/>
                <w:bCs/>
                <w:color w:val="23409A"/>
                <w:sz w:val="20"/>
                <w:szCs w:val="20"/>
              </w:rPr>
              <w:lastRenderedPageBreak/>
              <w:t>STAKEHOLDER EXPECTATIONS AND INVOLVEMENT</w:t>
            </w:r>
          </w:p>
        </w:tc>
      </w:tr>
      <w:tr w:rsidR="002B157F" w:rsidRPr="005D0EF4" w14:paraId="0505F393" w14:textId="77777777" w:rsidTr="005D0EF4">
        <w:tc>
          <w:tcPr>
            <w:tcW w:w="3964" w:type="dxa"/>
          </w:tcPr>
          <w:p w14:paraId="6A0AB384" w14:textId="77777777" w:rsidR="002B157F" w:rsidRPr="005D0EF4" w:rsidRDefault="002B157F" w:rsidP="002B15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Which </w:t>
            </w:r>
            <w:r w:rsidRPr="005D0EF4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primary data dissemination methods and technologies</w:t>
            </w: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 xml:space="preserve"> your organization is using? </w:t>
            </w:r>
          </w:p>
        </w:tc>
        <w:tc>
          <w:tcPr>
            <w:tcW w:w="5529" w:type="dxa"/>
          </w:tcPr>
          <w:p w14:paraId="3795B322" w14:textId="77777777" w:rsidR="002B157F" w:rsidRPr="005D0EF4" w:rsidRDefault="002B157F" w:rsidP="002B157F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B157F" w:rsidRPr="005D0EF4" w14:paraId="5200E259" w14:textId="77777777" w:rsidTr="005D0EF4">
        <w:tc>
          <w:tcPr>
            <w:tcW w:w="3964" w:type="dxa"/>
          </w:tcPr>
          <w:p w14:paraId="505E082C" w14:textId="77777777" w:rsidR="002B157F" w:rsidRPr="005D0EF4" w:rsidRDefault="002B157F" w:rsidP="002B157F">
            <w:pPr>
              <w:numPr>
                <w:ilvl w:val="0"/>
                <w:numId w:val="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Hard copy publications</w:t>
            </w:r>
          </w:p>
        </w:tc>
        <w:tc>
          <w:tcPr>
            <w:tcW w:w="5529" w:type="dxa"/>
          </w:tcPr>
          <w:p w14:paraId="426C5B8C" w14:textId="080AE6D8" w:rsidR="002B157F" w:rsidRPr="00E627FE" w:rsidRDefault="00B33DA7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NA</w:t>
            </w:r>
          </w:p>
        </w:tc>
      </w:tr>
      <w:tr w:rsidR="002B157F" w:rsidRPr="005D0EF4" w14:paraId="7740E272" w14:textId="77777777" w:rsidTr="005D0EF4">
        <w:tc>
          <w:tcPr>
            <w:tcW w:w="3964" w:type="dxa"/>
          </w:tcPr>
          <w:p w14:paraId="06F85E08" w14:textId="77777777" w:rsidR="002B157F" w:rsidRPr="005D0EF4" w:rsidRDefault="002B157F" w:rsidP="002B157F">
            <w:pPr>
              <w:numPr>
                <w:ilvl w:val="0"/>
                <w:numId w:val="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Telephone</w:t>
            </w:r>
          </w:p>
        </w:tc>
        <w:tc>
          <w:tcPr>
            <w:tcW w:w="5529" w:type="dxa"/>
          </w:tcPr>
          <w:p w14:paraId="013C0964" w14:textId="2546935C" w:rsidR="002B157F" w:rsidRPr="00E627FE" w:rsidRDefault="00B33DA7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Sometimes</w:t>
            </w:r>
          </w:p>
        </w:tc>
      </w:tr>
      <w:tr w:rsidR="002B157F" w:rsidRPr="005D0EF4" w14:paraId="3131BDE7" w14:textId="77777777" w:rsidTr="005D0EF4">
        <w:tc>
          <w:tcPr>
            <w:tcW w:w="3964" w:type="dxa"/>
          </w:tcPr>
          <w:p w14:paraId="0F3C1432" w14:textId="77777777" w:rsidR="002B157F" w:rsidRPr="005D0EF4" w:rsidRDefault="002B157F" w:rsidP="002B157F">
            <w:pPr>
              <w:numPr>
                <w:ilvl w:val="0"/>
                <w:numId w:val="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Physical digital media (e.g. CD ROM, DVD, etc.)</w:t>
            </w:r>
          </w:p>
        </w:tc>
        <w:tc>
          <w:tcPr>
            <w:tcW w:w="5529" w:type="dxa"/>
          </w:tcPr>
          <w:p w14:paraId="0EDF8D05" w14:textId="72B0E9EC" w:rsidR="002B157F" w:rsidRPr="00E627FE" w:rsidRDefault="00B33DA7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Back-ups used to be done via CD, not external hard drives are utilized.</w:t>
            </w:r>
          </w:p>
        </w:tc>
      </w:tr>
      <w:tr w:rsidR="002B157F" w:rsidRPr="005D0EF4" w14:paraId="279ED0B8" w14:textId="77777777" w:rsidTr="005D0EF4">
        <w:tc>
          <w:tcPr>
            <w:tcW w:w="3964" w:type="dxa"/>
          </w:tcPr>
          <w:p w14:paraId="5C4F0C86" w14:textId="77777777" w:rsidR="002B157F" w:rsidRPr="005D0EF4" w:rsidRDefault="002B157F" w:rsidP="002B157F">
            <w:pPr>
              <w:numPr>
                <w:ilvl w:val="0"/>
                <w:numId w:val="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Web1.0 (e.g. static HTML)</w:t>
            </w:r>
          </w:p>
        </w:tc>
        <w:tc>
          <w:tcPr>
            <w:tcW w:w="5529" w:type="dxa"/>
          </w:tcPr>
          <w:p w14:paraId="5FA06711" w14:textId="566B9C80" w:rsidR="002B157F" w:rsidRPr="00E627FE" w:rsidRDefault="00A65322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We have automated emails that are sent to stakeholders. These emails contain near real time hydrological data.</w:t>
            </w:r>
          </w:p>
        </w:tc>
      </w:tr>
      <w:tr w:rsidR="002B157F" w:rsidRPr="005D0EF4" w14:paraId="18AD2FDF" w14:textId="77777777" w:rsidTr="005D0EF4">
        <w:tc>
          <w:tcPr>
            <w:tcW w:w="3964" w:type="dxa"/>
          </w:tcPr>
          <w:p w14:paraId="12B9D8A5" w14:textId="77777777" w:rsidR="002B157F" w:rsidRPr="005D0EF4" w:rsidRDefault="002B157F" w:rsidP="002B157F">
            <w:pPr>
              <w:numPr>
                <w:ilvl w:val="0"/>
                <w:numId w:val="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Web 2.0 (e.g. dynamic content)</w:t>
            </w:r>
          </w:p>
        </w:tc>
        <w:tc>
          <w:tcPr>
            <w:tcW w:w="5529" w:type="dxa"/>
          </w:tcPr>
          <w:p w14:paraId="7EB8F573" w14:textId="0A2374FE" w:rsidR="002B157F" w:rsidRPr="00E627FE" w:rsidRDefault="00A65322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Via KOBWA website</w:t>
            </w:r>
          </w:p>
        </w:tc>
      </w:tr>
      <w:tr w:rsidR="002B157F" w:rsidRPr="00BC7CB3" w14:paraId="6EE9B104" w14:textId="77777777" w:rsidTr="005D0EF4">
        <w:tc>
          <w:tcPr>
            <w:tcW w:w="3964" w:type="dxa"/>
          </w:tcPr>
          <w:p w14:paraId="4712317D" w14:textId="77777777" w:rsidR="002B157F" w:rsidRPr="005D0EF4" w:rsidRDefault="002B157F" w:rsidP="00D22DF6">
            <w:pPr>
              <w:numPr>
                <w:ilvl w:val="0"/>
                <w:numId w:val="3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fr-FR"/>
              </w:rPr>
              <w:t xml:space="preserve">Data dissémination via mobile devises (e.g. iPhone, Android, Tablet, </w:t>
            </w:r>
            <w:proofErr w:type="spellStart"/>
            <w:r w:rsidRPr="005D0EF4">
              <w:rPr>
                <w:rFonts w:ascii="Arial" w:hAnsi="Arial" w:cs="Arial"/>
                <w:sz w:val="20"/>
                <w:szCs w:val="20"/>
                <w:lang w:val="fr-FR"/>
              </w:rPr>
              <w:t>etc</w:t>
            </w:r>
            <w:proofErr w:type="spellEnd"/>
          </w:p>
        </w:tc>
        <w:tc>
          <w:tcPr>
            <w:tcW w:w="5529" w:type="dxa"/>
          </w:tcPr>
          <w:p w14:paraId="20015A16" w14:textId="4A61A5C4" w:rsidR="002B157F" w:rsidRPr="00E627FE" w:rsidRDefault="00B33DA7" w:rsidP="00EE4A42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WhatsApp </w:t>
            </w:r>
            <w:proofErr w:type="spellStart"/>
            <w:r w:rsidR="00EE4A42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is</w:t>
            </w:r>
            <w:proofErr w:type="spellEnd"/>
            <w:r w:rsidR="00EE4A42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</w:t>
            </w:r>
            <w:proofErr w:type="spellStart"/>
            <w:r w:rsidR="00EE4A42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also</w:t>
            </w:r>
            <w:proofErr w:type="spellEnd"/>
            <w:r w:rsidR="00EE4A42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utilised</w:t>
            </w:r>
            <w:proofErr w:type="spellEnd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some</w:t>
            </w:r>
            <w:proofErr w:type="spellEnd"/>
            <w:r w:rsidR="00EE4A42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of the </w:t>
            </w: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times</w:t>
            </w:r>
            <w:r w:rsidR="00EE4A42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.</w:t>
            </w:r>
          </w:p>
        </w:tc>
      </w:tr>
      <w:tr w:rsidR="002B157F" w:rsidRPr="005D0EF4" w14:paraId="658191BA" w14:textId="77777777" w:rsidTr="005D0EF4">
        <w:tc>
          <w:tcPr>
            <w:tcW w:w="3964" w:type="dxa"/>
          </w:tcPr>
          <w:p w14:paraId="1638DB0B" w14:textId="77777777" w:rsidR="002B157F" w:rsidRPr="005D0EF4" w:rsidRDefault="002B157F" w:rsidP="002B15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Please indicate if the number of queries or complaints about missing / estimated / degraded quality in the final data product has changed in the past decade.</w:t>
            </w:r>
          </w:p>
        </w:tc>
        <w:tc>
          <w:tcPr>
            <w:tcW w:w="5529" w:type="dxa"/>
          </w:tcPr>
          <w:p w14:paraId="1E3800C0" w14:textId="77777777" w:rsidR="002B157F" w:rsidRPr="00E627FE" w:rsidRDefault="002B157F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</w:p>
        </w:tc>
      </w:tr>
      <w:tr w:rsidR="002B157F" w:rsidRPr="005D0EF4" w14:paraId="51B25C09" w14:textId="77777777" w:rsidTr="005D0EF4">
        <w:tc>
          <w:tcPr>
            <w:tcW w:w="3964" w:type="dxa"/>
          </w:tcPr>
          <w:p w14:paraId="36C06D74" w14:textId="77777777" w:rsidR="002B157F" w:rsidRPr="005D0EF4" w:rsidRDefault="002B157F" w:rsidP="002B157F">
            <w:pPr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Missing data</w:t>
            </w:r>
          </w:p>
        </w:tc>
        <w:tc>
          <w:tcPr>
            <w:tcW w:w="5529" w:type="dxa"/>
          </w:tcPr>
          <w:p w14:paraId="0F33CFAA" w14:textId="47510FC5" w:rsidR="002B157F" w:rsidRPr="00E627FE" w:rsidRDefault="00EE4A42" w:rsidP="00EE4A42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Yes, </w:t>
            </w:r>
            <w:proofErr w:type="spellStart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since</w:t>
            </w:r>
            <w:proofErr w:type="spellEnd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installation of OTT data logger, the record has no gaps.</w:t>
            </w:r>
          </w:p>
        </w:tc>
      </w:tr>
      <w:tr w:rsidR="002B157F" w:rsidRPr="005D0EF4" w14:paraId="329A716B" w14:textId="77777777" w:rsidTr="005D0EF4">
        <w:tc>
          <w:tcPr>
            <w:tcW w:w="3964" w:type="dxa"/>
          </w:tcPr>
          <w:p w14:paraId="4281B6B6" w14:textId="77777777" w:rsidR="002B157F" w:rsidRPr="005D0EF4" w:rsidRDefault="002B157F" w:rsidP="002B157F">
            <w:pPr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Estimated periods</w:t>
            </w:r>
          </w:p>
        </w:tc>
        <w:tc>
          <w:tcPr>
            <w:tcW w:w="5529" w:type="dxa"/>
          </w:tcPr>
          <w:p w14:paraId="054B3E1C" w14:textId="1914DE7D" w:rsidR="002B157F" w:rsidRPr="00E627FE" w:rsidRDefault="00EE4A42" w:rsidP="00E675FC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</w:pPr>
            <w:proofErr w:type="spellStart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When</w:t>
            </w:r>
            <w:proofErr w:type="spellEnd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</w:t>
            </w:r>
            <w:r w:rsidR="00E675FC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the </w:t>
            </w: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flow </w:t>
            </w:r>
            <w:proofErr w:type="spellStart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exceed</w:t>
            </w:r>
            <w:proofErr w:type="spellEnd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the rating table,</w:t>
            </w:r>
            <w:r w:rsidR="00E675FC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the flow</w:t>
            </w: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is</w:t>
            </w:r>
            <w:proofErr w:type="spellEnd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  <w:lang w:val="fr-FR"/>
              </w:rPr>
              <w:t>estimated</w:t>
            </w:r>
            <w:proofErr w:type="spellEnd"/>
          </w:p>
        </w:tc>
      </w:tr>
      <w:tr w:rsidR="002B157F" w:rsidRPr="005D0EF4" w14:paraId="77112574" w14:textId="77777777" w:rsidTr="005D0EF4">
        <w:tc>
          <w:tcPr>
            <w:tcW w:w="3964" w:type="dxa"/>
          </w:tcPr>
          <w:p w14:paraId="69FDE704" w14:textId="77777777" w:rsidR="002B157F" w:rsidRPr="005D0EF4" w:rsidRDefault="002B157F" w:rsidP="002B157F">
            <w:pPr>
              <w:numPr>
                <w:ilvl w:val="0"/>
                <w:numId w:val="4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Degraded quality data (e.g. poorly defined rating curve)</w:t>
            </w:r>
          </w:p>
        </w:tc>
        <w:tc>
          <w:tcPr>
            <w:tcW w:w="5529" w:type="dxa"/>
          </w:tcPr>
          <w:p w14:paraId="4C9479CA" w14:textId="59FCBA8A" w:rsidR="002B157F" w:rsidRPr="00E627FE" w:rsidRDefault="00EE4A42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NA</w:t>
            </w:r>
          </w:p>
        </w:tc>
      </w:tr>
      <w:tr w:rsidR="002B157F" w:rsidRPr="005D0EF4" w14:paraId="4EDA3759" w14:textId="77777777" w:rsidTr="005D0EF4">
        <w:tc>
          <w:tcPr>
            <w:tcW w:w="3964" w:type="dxa"/>
          </w:tcPr>
          <w:p w14:paraId="67D6C2A2" w14:textId="77777777" w:rsidR="002B157F" w:rsidRPr="005D0EF4" w:rsidRDefault="002B157F" w:rsidP="002B157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Please indicate how the importance of the following aspects of data auditability has changed over the past decade.</w:t>
            </w:r>
          </w:p>
        </w:tc>
        <w:tc>
          <w:tcPr>
            <w:tcW w:w="5529" w:type="dxa"/>
          </w:tcPr>
          <w:p w14:paraId="34F5A57B" w14:textId="77777777" w:rsidR="002B157F" w:rsidRPr="00E627FE" w:rsidRDefault="002B157F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</w:p>
        </w:tc>
      </w:tr>
      <w:tr w:rsidR="002B157F" w:rsidRPr="005D0EF4" w14:paraId="2F2DF557" w14:textId="77777777" w:rsidTr="005D0EF4">
        <w:tc>
          <w:tcPr>
            <w:tcW w:w="3964" w:type="dxa"/>
          </w:tcPr>
          <w:p w14:paraId="248A3F1B" w14:textId="77777777" w:rsidR="002B157F" w:rsidRPr="005D0EF4" w:rsidRDefault="002B157F" w:rsidP="002B157F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Ability to say exactly what data was publicly accessible at any given date/time</w:t>
            </w:r>
          </w:p>
        </w:tc>
        <w:tc>
          <w:tcPr>
            <w:tcW w:w="5529" w:type="dxa"/>
          </w:tcPr>
          <w:p w14:paraId="66A3A641" w14:textId="1E35A527" w:rsidR="002B157F" w:rsidRPr="00E627FE" w:rsidRDefault="00EE4A42" w:rsidP="00EE4A42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Raw data is always available on Hydras3 and only Hydstra data is edited for archiving process</w:t>
            </w:r>
          </w:p>
        </w:tc>
      </w:tr>
      <w:tr w:rsidR="002B157F" w:rsidRPr="005D0EF4" w14:paraId="6723C1DA" w14:textId="77777777" w:rsidTr="005D0EF4">
        <w:tc>
          <w:tcPr>
            <w:tcW w:w="3964" w:type="dxa"/>
          </w:tcPr>
          <w:p w14:paraId="1129C966" w14:textId="77777777" w:rsidR="002B157F" w:rsidRPr="005D0EF4" w:rsidRDefault="002B157F" w:rsidP="002B157F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Ability to communicate the data version to the public (e.g. raw, preliminary, quality controlled, quality assured)</w:t>
            </w:r>
          </w:p>
        </w:tc>
        <w:tc>
          <w:tcPr>
            <w:tcW w:w="5529" w:type="dxa"/>
          </w:tcPr>
          <w:p w14:paraId="0B2009C7" w14:textId="1E0ABAB9" w:rsidR="002B157F" w:rsidRPr="00E627FE" w:rsidRDefault="00EE4A42" w:rsidP="00EE4A42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It’s important and data shared has a disclaimer for end-user as data may be continuously edited from time to time.</w:t>
            </w:r>
          </w:p>
        </w:tc>
      </w:tr>
      <w:tr w:rsidR="002B157F" w:rsidRPr="005D0EF4" w14:paraId="242FD152" w14:textId="77777777" w:rsidTr="005D0EF4">
        <w:tc>
          <w:tcPr>
            <w:tcW w:w="3964" w:type="dxa"/>
          </w:tcPr>
          <w:p w14:paraId="61D0A8A0" w14:textId="77777777" w:rsidR="002B157F" w:rsidRPr="005D0EF4" w:rsidRDefault="002B157F" w:rsidP="002B157F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Ability to authenticate exactly who made changes to the data, when, how &amp; why</w:t>
            </w:r>
          </w:p>
        </w:tc>
        <w:tc>
          <w:tcPr>
            <w:tcW w:w="5529" w:type="dxa"/>
          </w:tcPr>
          <w:p w14:paraId="1CE1F990" w14:textId="699534ED" w:rsidR="002B157F" w:rsidRPr="00E627FE" w:rsidRDefault="00EE4A42" w:rsidP="00E675FC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Individuals ha</w:t>
            </w:r>
            <w:r w:rsid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ve</w:t>
            </w: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 different log-in levels </w:t>
            </w:r>
            <w:r w:rsidR="00E675FC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as per use of the system. P</w:t>
            </w: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ersonnel with highest level, level 3</w:t>
            </w:r>
            <w:r w:rsidR="00E675FC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, are few and only one is allowed to edit, </w:t>
            </w:r>
            <w:r w:rsidR="00E627FE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delete,</w:t>
            </w:r>
            <w:r w:rsidR="00E675FC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 and archive. This ha</w:t>
            </w:r>
            <w:r w:rsid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s</w:t>
            </w:r>
            <w:r w:rsidR="00E675FC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="00E627FE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timelines</w:t>
            </w:r>
            <w:r w:rsidR="00E675FC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 to check who was logged in at what time.</w:t>
            </w:r>
          </w:p>
        </w:tc>
      </w:tr>
      <w:tr w:rsidR="002B157F" w:rsidRPr="005D0EF4" w14:paraId="70C5931A" w14:textId="77777777" w:rsidTr="005D0EF4">
        <w:tc>
          <w:tcPr>
            <w:tcW w:w="3964" w:type="dxa"/>
          </w:tcPr>
          <w:p w14:paraId="597DFF9E" w14:textId="77777777" w:rsidR="002B157F" w:rsidRPr="005D0EF4" w:rsidRDefault="002B157F" w:rsidP="002B157F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Ability to differentiate and verify data path for any given version of the data (e.g. telemetry vs logger)</w:t>
            </w:r>
          </w:p>
        </w:tc>
        <w:tc>
          <w:tcPr>
            <w:tcW w:w="5529" w:type="dxa"/>
          </w:tcPr>
          <w:p w14:paraId="51C43F84" w14:textId="5123B726" w:rsidR="002B157F" w:rsidRPr="00E627FE" w:rsidRDefault="00E675FC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KOBWA has telemetry (logger) data and manually recorded during site visits, all this data is archived on Hydstra.  The two sets can be differentiated with ease.</w:t>
            </w:r>
          </w:p>
        </w:tc>
      </w:tr>
      <w:tr w:rsidR="004556D1" w:rsidRPr="005D0EF4" w14:paraId="04F1B075" w14:textId="77777777" w:rsidTr="004556D1">
        <w:tc>
          <w:tcPr>
            <w:tcW w:w="9493" w:type="dxa"/>
            <w:gridSpan w:val="2"/>
            <w:shd w:val="clear" w:color="auto" w:fill="D9E2F3" w:themeFill="accent1" w:themeFillTint="33"/>
          </w:tcPr>
          <w:p w14:paraId="66A938B7" w14:textId="77777777" w:rsidR="004556D1" w:rsidRPr="005D0EF4" w:rsidRDefault="004556D1" w:rsidP="005D0EF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D0EF4">
              <w:rPr>
                <w:rFonts w:ascii="Arial" w:eastAsia="Times New Roman" w:hAnsi="Arial" w:cs="Arial"/>
                <w:b/>
                <w:color w:val="2E74B5" w:themeColor="accent5" w:themeShade="BF"/>
                <w:sz w:val="20"/>
                <w:szCs w:val="20"/>
              </w:rPr>
              <w:t>CAPACITY NEEDS AND GAPS</w:t>
            </w:r>
          </w:p>
        </w:tc>
      </w:tr>
      <w:tr w:rsidR="00C27F2D" w:rsidRPr="005D0EF4" w14:paraId="264F3446" w14:textId="77777777" w:rsidTr="005D0EF4">
        <w:tc>
          <w:tcPr>
            <w:tcW w:w="3964" w:type="dxa"/>
          </w:tcPr>
          <w:p w14:paraId="470B222A" w14:textId="77777777" w:rsidR="00C27F2D" w:rsidRPr="005D0EF4" w:rsidRDefault="00C27F2D" w:rsidP="00C27F2D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Did anyone within the organization participate in the MIS training done in PRIMA 1? </w:t>
            </w:r>
          </w:p>
        </w:tc>
        <w:tc>
          <w:tcPr>
            <w:tcW w:w="5529" w:type="dxa"/>
          </w:tcPr>
          <w:p w14:paraId="112A7ECD" w14:textId="4FFF9EB6" w:rsidR="00C27F2D" w:rsidRPr="00E627FE" w:rsidRDefault="00E675FC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NO, Not the team currently responsible for the system.</w:t>
            </w:r>
          </w:p>
        </w:tc>
      </w:tr>
      <w:tr w:rsidR="00C27F2D" w:rsidRPr="005D0EF4" w14:paraId="6A45C3A1" w14:textId="77777777" w:rsidTr="005D0EF4">
        <w:tc>
          <w:tcPr>
            <w:tcW w:w="3964" w:type="dxa"/>
          </w:tcPr>
          <w:p w14:paraId="479524F1" w14:textId="77777777" w:rsidR="00C27F2D" w:rsidRDefault="00C27F2D" w:rsidP="00C27F2D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Based on the participants of the training, how was the training conducted and was this training effective?  </w:t>
            </w:r>
          </w:p>
        </w:tc>
        <w:tc>
          <w:tcPr>
            <w:tcW w:w="5529" w:type="dxa"/>
          </w:tcPr>
          <w:p w14:paraId="3FB6FE47" w14:textId="77777777" w:rsidR="00C27F2D" w:rsidRPr="005D0EF4" w:rsidRDefault="00C27F2D" w:rsidP="002B157F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27F2D" w:rsidRPr="005D0EF4" w14:paraId="40E69DC4" w14:textId="77777777" w:rsidTr="005D0EF4">
        <w:tc>
          <w:tcPr>
            <w:tcW w:w="3964" w:type="dxa"/>
          </w:tcPr>
          <w:p w14:paraId="116EEF87" w14:textId="77777777" w:rsidR="00C27F2D" w:rsidRDefault="00C27F2D" w:rsidP="00C27F2D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What changes or improvements are needed to be done to ensure that training on the IMS is effective / sustainable?</w:t>
            </w:r>
          </w:p>
        </w:tc>
        <w:tc>
          <w:tcPr>
            <w:tcW w:w="5529" w:type="dxa"/>
          </w:tcPr>
          <w:p w14:paraId="67E7C111" w14:textId="77777777" w:rsidR="00C27F2D" w:rsidRPr="005D0EF4" w:rsidRDefault="00C27F2D" w:rsidP="002B157F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556D1" w:rsidRPr="005D0EF4" w14:paraId="76C0C310" w14:textId="77777777" w:rsidTr="005D0EF4">
        <w:tc>
          <w:tcPr>
            <w:tcW w:w="3964" w:type="dxa"/>
          </w:tcPr>
          <w:p w14:paraId="6A3F33F4" w14:textId="77777777" w:rsidR="004556D1" w:rsidRPr="005D0EF4" w:rsidRDefault="00545F16" w:rsidP="00545F16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hAnsi="Arial" w:cs="Arial"/>
                <w:sz w:val="20"/>
                <w:szCs w:val="20"/>
                <w:lang w:val="en-US"/>
              </w:rPr>
              <w:t>Who is responsible for data management in your organization? What are their responsibilities</w:t>
            </w:r>
            <w:r w:rsidR="00C27F2D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5529" w:type="dxa"/>
          </w:tcPr>
          <w:p w14:paraId="15B909FC" w14:textId="1F2EBAF2" w:rsidR="004556D1" w:rsidRPr="00E627FE" w:rsidRDefault="00E675FC" w:rsidP="00E675FC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Individuals collecting data are responsible for data they collect. However, the KOBWA database is a responsibility of the System Operation Unit.</w:t>
            </w:r>
          </w:p>
        </w:tc>
      </w:tr>
      <w:tr w:rsidR="00BC7CB3" w:rsidRPr="005D0EF4" w14:paraId="31CD0AC7" w14:textId="77777777" w:rsidTr="005D0EF4">
        <w:tc>
          <w:tcPr>
            <w:tcW w:w="3964" w:type="dxa"/>
          </w:tcPr>
          <w:p w14:paraId="5C0837B2" w14:textId="77777777" w:rsidR="00BC7CB3" w:rsidRPr="005D0EF4" w:rsidRDefault="00BC7CB3" w:rsidP="0058010C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What are the mandates of your organization in transboundary water resources management and data collection and sharing?</w:t>
            </w:r>
          </w:p>
        </w:tc>
        <w:tc>
          <w:tcPr>
            <w:tcW w:w="5529" w:type="dxa"/>
          </w:tcPr>
          <w:p w14:paraId="5E1F7ADF" w14:textId="77777777" w:rsidR="00363C0E" w:rsidRPr="00E627FE" w:rsidRDefault="00E675FC" w:rsidP="00363C0E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Data is shared </w:t>
            </w:r>
            <w:r w:rsidR="00363C0E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on monthly basis </w:t>
            </w: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with the Parties </w:t>
            </w:r>
            <w:r w:rsidR="00363C0E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(</w:t>
            </w: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Eswatini and South Africa</w:t>
            </w:r>
            <w:r w:rsidR="00363C0E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)</w:t>
            </w: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 through DWA-KOE and DWS, the national water departments.</w:t>
            </w:r>
          </w:p>
          <w:p w14:paraId="12068548" w14:textId="77777777" w:rsidR="00BC7CB3" w:rsidRPr="00E627FE" w:rsidRDefault="00363C0E" w:rsidP="00363C0E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The national water departments also </w:t>
            </w:r>
            <w:proofErr w:type="gramStart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have to</w:t>
            </w:r>
            <w:proofErr w:type="gramEnd"/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 ensure KOBWA received water abstraction figures from the water users</w:t>
            </w:r>
            <w:r w:rsidR="00E675FC"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 </w:t>
            </w: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for storage reconciliation of the dams.</w:t>
            </w:r>
          </w:p>
          <w:p w14:paraId="424D7D4F" w14:textId="5EB037E5" w:rsidR="00363C0E" w:rsidRPr="005D0EF4" w:rsidRDefault="00363C0E" w:rsidP="00363C0E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Through approval from the KOBWA CEO, data may be shared if formal request is sent.</w:t>
            </w:r>
          </w:p>
        </w:tc>
      </w:tr>
      <w:tr w:rsidR="0058010C" w:rsidRPr="005D0EF4" w14:paraId="0626D35B" w14:textId="77777777" w:rsidTr="005D0EF4">
        <w:tc>
          <w:tcPr>
            <w:tcW w:w="3964" w:type="dxa"/>
          </w:tcPr>
          <w:p w14:paraId="22234E49" w14:textId="1F33D634" w:rsidR="0058010C" w:rsidRDefault="00FB14AE" w:rsidP="00FB14AE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Do you have enough resources to collect, store and share data? </w:t>
            </w:r>
          </w:p>
        </w:tc>
        <w:tc>
          <w:tcPr>
            <w:tcW w:w="5529" w:type="dxa"/>
          </w:tcPr>
          <w:p w14:paraId="3F7EFFC4" w14:textId="295D238F" w:rsidR="0058010C" w:rsidRPr="00E627FE" w:rsidRDefault="00363C0E" w:rsidP="002B157F">
            <w:pPr>
              <w:spacing w:after="20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627FE">
              <w:rPr>
                <w:rFonts w:ascii="Arial" w:eastAsia="Times New Roman" w:hAnsi="Arial" w:cs="Arial"/>
                <w:b/>
                <w:bCs/>
                <w:color w:val="4472C4" w:themeColor="accent1"/>
                <w:sz w:val="20"/>
                <w:szCs w:val="20"/>
              </w:rPr>
              <w:t>Yes</w:t>
            </w:r>
          </w:p>
        </w:tc>
      </w:tr>
      <w:tr w:rsidR="004556D1" w:rsidRPr="005D0EF4" w14:paraId="3354C84C" w14:textId="77777777" w:rsidTr="005D0EF4">
        <w:tc>
          <w:tcPr>
            <w:tcW w:w="3964" w:type="dxa"/>
          </w:tcPr>
          <w:p w14:paraId="1A86F2AC" w14:textId="77777777" w:rsidR="004556D1" w:rsidRPr="005D0EF4" w:rsidRDefault="00C27F2D" w:rsidP="00C27F2D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What are </w:t>
            </w:r>
            <w:r w:rsidR="004556D1"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main constraints encountered by the </w:t>
            </w:r>
            <w:r w:rsidR="00545F16"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Information management </w:t>
            </w:r>
            <w:r w:rsidR="004556D1"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staff member in exercising his/her tasks and </w:t>
            </w:r>
            <w:r w:rsidR="004556D1"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categorize these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into the under listed:</w:t>
            </w:r>
          </w:p>
        </w:tc>
        <w:tc>
          <w:tcPr>
            <w:tcW w:w="5529" w:type="dxa"/>
          </w:tcPr>
          <w:p w14:paraId="46187532" w14:textId="77777777" w:rsidR="004556D1" w:rsidRPr="005D0EF4" w:rsidRDefault="004556D1" w:rsidP="002B157F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556D1" w:rsidRPr="005D0EF4" w14:paraId="05B5A7A4" w14:textId="77777777" w:rsidTr="005D0EF4">
        <w:tc>
          <w:tcPr>
            <w:tcW w:w="3964" w:type="dxa"/>
          </w:tcPr>
          <w:p w14:paraId="5694C9E0" w14:textId="77777777" w:rsidR="004556D1" w:rsidRPr="005D0EF4" w:rsidRDefault="004556D1" w:rsidP="00545F16">
            <w:pPr>
              <w:numPr>
                <w:ilvl w:val="0"/>
                <w:numId w:val="5"/>
              </w:numPr>
              <w:spacing w:line="360" w:lineRule="auto"/>
              <w:ind w:left="714" w:hanging="357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Function</w:t>
            </w:r>
          </w:p>
          <w:p w14:paraId="25116E0B" w14:textId="77777777" w:rsidR="004556D1" w:rsidRPr="005D0EF4" w:rsidRDefault="004556D1" w:rsidP="00545F16">
            <w:pPr>
              <w:numPr>
                <w:ilvl w:val="0"/>
                <w:numId w:val="5"/>
              </w:numPr>
              <w:spacing w:line="360" w:lineRule="auto"/>
              <w:ind w:left="714" w:hanging="357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Capacity</w:t>
            </w:r>
          </w:p>
          <w:p w14:paraId="28B76368" w14:textId="77777777" w:rsidR="004556D1" w:rsidRPr="005D0EF4" w:rsidRDefault="004556D1" w:rsidP="00545F16">
            <w:pPr>
              <w:numPr>
                <w:ilvl w:val="0"/>
                <w:numId w:val="5"/>
              </w:numPr>
              <w:spacing w:line="360" w:lineRule="auto"/>
              <w:ind w:left="714" w:hanging="357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Institutional </w:t>
            </w:r>
            <w:r w:rsidR="00545F16"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/ </w:t>
            </w:r>
            <w:r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Environment</w:t>
            </w:r>
          </w:p>
          <w:p w14:paraId="1E6D443B" w14:textId="77777777" w:rsidR="004556D1" w:rsidRPr="005D0EF4" w:rsidRDefault="004556D1" w:rsidP="00545F16">
            <w:pPr>
              <w:numPr>
                <w:ilvl w:val="0"/>
                <w:numId w:val="5"/>
              </w:numPr>
              <w:spacing w:line="360" w:lineRule="auto"/>
              <w:ind w:left="714" w:hanging="357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Management</w:t>
            </w:r>
          </w:p>
          <w:p w14:paraId="60DF4ECB" w14:textId="77777777" w:rsidR="004556D1" w:rsidRPr="005D0EF4" w:rsidRDefault="004556D1" w:rsidP="00545F16">
            <w:pPr>
              <w:numPr>
                <w:ilvl w:val="0"/>
                <w:numId w:val="5"/>
              </w:numPr>
              <w:spacing w:line="360" w:lineRule="auto"/>
              <w:ind w:left="714" w:hanging="357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Support</w:t>
            </w:r>
          </w:p>
        </w:tc>
        <w:tc>
          <w:tcPr>
            <w:tcW w:w="5529" w:type="dxa"/>
          </w:tcPr>
          <w:p w14:paraId="71DEA6E6" w14:textId="77777777" w:rsidR="004556D1" w:rsidRPr="005D0EF4" w:rsidRDefault="004556D1" w:rsidP="002B157F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556D1" w:rsidRPr="005D0EF4" w14:paraId="4C9020C4" w14:textId="77777777" w:rsidTr="005D0EF4">
        <w:tc>
          <w:tcPr>
            <w:tcW w:w="3964" w:type="dxa"/>
          </w:tcPr>
          <w:p w14:paraId="24ECE937" w14:textId="77777777" w:rsidR="004556D1" w:rsidRPr="005D0EF4" w:rsidRDefault="004556D1" w:rsidP="004556D1">
            <w:pPr>
              <w:numPr>
                <w:ilvl w:val="0"/>
                <w:numId w:val="5"/>
              </w:num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Recommend what capacity building actions could be undertaken to mitigate the encountered constraints.</w:t>
            </w:r>
          </w:p>
        </w:tc>
        <w:tc>
          <w:tcPr>
            <w:tcW w:w="5529" w:type="dxa"/>
          </w:tcPr>
          <w:p w14:paraId="2FBBA405" w14:textId="77777777" w:rsidR="004556D1" w:rsidRPr="005D0EF4" w:rsidRDefault="004556D1" w:rsidP="002B157F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45F16" w:rsidRPr="005D0EF4" w14:paraId="25C64897" w14:textId="77777777" w:rsidTr="00545F16">
        <w:tc>
          <w:tcPr>
            <w:tcW w:w="9493" w:type="dxa"/>
            <w:gridSpan w:val="2"/>
            <w:shd w:val="clear" w:color="auto" w:fill="D9E2F3" w:themeFill="accent1" w:themeFillTint="33"/>
          </w:tcPr>
          <w:p w14:paraId="5045EDF2" w14:textId="77777777" w:rsidR="00545F16" w:rsidRPr="005D0EF4" w:rsidRDefault="00545F16" w:rsidP="005D0EF4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Arial" w:eastAsia="Times New Roman" w:hAnsi="Arial" w:cs="Arial"/>
                <w:b/>
                <w:color w:val="2E74B5" w:themeColor="accent5" w:themeShade="BF"/>
                <w:sz w:val="20"/>
                <w:szCs w:val="20"/>
              </w:rPr>
            </w:pPr>
            <w:r w:rsidRPr="005D0EF4">
              <w:rPr>
                <w:rFonts w:ascii="Arial" w:eastAsia="Times New Roman" w:hAnsi="Arial" w:cs="Arial"/>
                <w:b/>
                <w:color w:val="2E74B5" w:themeColor="accent5" w:themeShade="BF"/>
                <w:sz w:val="20"/>
                <w:szCs w:val="20"/>
                <w:lang w:val="en-US"/>
              </w:rPr>
              <w:t xml:space="preserve">MIS RECOMMENDATIONS </w:t>
            </w:r>
          </w:p>
        </w:tc>
      </w:tr>
      <w:tr w:rsidR="00545F16" w:rsidRPr="005D0EF4" w14:paraId="2BD8A5A1" w14:textId="77777777" w:rsidTr="005D0EF4">
        <w:tc>
          <w:tcPr>
            <w:tcW w:w="3964" w:type="dxa"/>
          </w:tcPr>
          <w:p w14:paraId="42DB7D01" w14:textId="77777777" w:rsidR="00545F16" w:rsidRPr="005D0EF4" w:rsidRDefault="00545F16" w:rsidP="005D0EF4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D0EF4">
              <w:rPr>
                <w:rFonts w:ascii="Arial" w:eastAsia="Calibri" w:hAnsi="Arial" w:cs="Arial"/>
                <w:sz w:val="20"/>
                <w:szCs w:val="20"/>
                <w:lang w:val="en-US"/>
              </w:rPr>
              <w:t>On the proposed system what are you expecting to see or get in terms of reports or functionality.</w:t>
            </w:r>
          </w:p>
        </w:tc>
        <w:tc>
          <w:tcPr>
            <w:tcW w:w="5529" w:type="dxa"/>
          </w:tcPr>
          <w:p w14:paraId="79577962" w14:textId="77777777" w:rsidR="00545F16" w:rsidRPr="005D0EF4" w:rsidRDefault="00545F16" w:rsidP="002B157F">
            <w:pPr>
              <w:spacing w:after="20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3156E33C" w14:textId="77777777" w:rsidR="008920D1" w:rsidRPr="008920D1" w:rsidRDefault="008920D1" w:rsidP="008920D1">
      <w:pPr>
        <w:spacing w:after="200" w:line="276" w:lineRule="auto"/>
        <w:rPr>
          <w:rFonts w:ascii="Calibri" w:eastAsia="Times New Roman" w:hAnsi="Calibri" w:cs="Calibri"/>
        </w:rPr>
      </w:pPr>
    </w:p>
    <w:sectPr w:rsidR="008920D1" w:rsidRPr="008920D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CCBC" w14:textId="77777777" w:rsidR="007128DD" w:rsidRDefault="007128DD" w:rsidP="008920D1">
      <w:pPr>
        <w:spacing w:after="0" w:line="240" w:lineRule="auto"/>
      </w:pPr>
      <w:r>
        <w:separator/>
      </w:r>
    </w:p>
  </w:endnote>
  <w:endnote w:type="continuationSeparator" w:id="0">
    <w:p w14:paraId="63123267" w14:textId="77777777" w:rsidR="007128DD" w:rsidRDefault="007128DD" w:rsidP="00892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5987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052EC9" w14:textId="77777777" w:rsidR="00545F16" w:rsidRDefault="00545F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0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0AC02" w14:textId="77777777" w:rsidR="00545F16" w:rsidRDefault="00545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45E2" w14:textId="77777777" w:rsidR="007128DD" w:rsidRDefault="007128DD" w:rsidP="008920D1">
      <w:pPr>
        <w:spacing w:after="0" w:line="240" w:lineRule="auto"/>
      </w:pPr>
      <w:r>
        <w:separator/>
      </w:r>
    </w:p>
  </w:footnote>
  <w:footnote w:type="continuationSeparator" w:id="0">
    <w:p w14:paraId="024030B0" w14:textId="77777777" w:rsidR="007128DD" w:rsidRDefault="007128DD" w:rsidP="00892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5DC68" w14:textId="77777777" w:rsidR="008920D1" w:rsidRDefault="008920D1" w:rsidP="008920D1">
    <w:pPr>
      <w:pStyle w:val="Header"/>
      <w:jc w:val="center"/>
    </w:pPr>
    <w:r>
      <w:rPr>
        <w:noProof/>
        <w:lang w:eastAsia="en-ZA"/>
      </w:rPr>
      <w:drawing>
        <wp:inline distT="0" distB="0" distL="0" distR="0" wp14:anchorId="4B2C9E31" wp14:editId="09BD9C4A">
          <wp:extent cx="1346200" cy="868789"/>
          <wp:effectExtent l="0" t="0" r="635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481" cy="87477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</w:t>
    </w:r>
    <w:r>
      <w:rPr>
        <w:noProof/>
        <w:lang w:eastAsia="en-ZA"/>
      </w:rPr>
      <w:drawing>
        <wp:inline distT="0" distB="0" distL="0" distR="0" wp14:anchorId="4A21783B" wp14:editId="010E55DD">
          <wp:extent cx="894080" cy="818816"/>
          <wp:effectExtent l="0" t="0" r="127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301" cy="8245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</w:t>
    </w:r>
    <w:r>
      <w:rPr>
        <w:noProof/>
        <w:lang w:eastAsia="en-ZA"/>
      </w:rPr>
      <w:drawing>
        <wp:inline distT="0" distB="0" distL="0" distR="0" wp14:anchorId="1E00BE61" wp14:editId="1D944078">
          <wp:extent cx="1910080" cy="776914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695" cy="7869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D056CB5" w14:textId="77777777" w:rsidR="008920D1" w:rsidRDefault="008920D1" w:rsidP="008920D1">
    <w:pPr>
      <w:pStyle w:val="Header"/>
      <w:jc w:val="center"/>
    </w:pPr>
    <w:r>
      <w:t>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B5E"/>
    <w:multiLevelType w:val="hybridMultilevel"/>
    <w:tmpl w:val="B2363BB4"/>
    <w:lvl w:ilvl="0" w:tplc="95BE048C">
      <w:numFmt w:val="bullet"/>
      <w:lvlText w:val="-"/>
      <w:lvlJc w:val="left"/>
      <w:pPr>
        <w:ind w:left="77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D6D5008"/>
    <w:multiLevelType w:val="hybridMultilevel"/>
    <w:tmpl w:val="F6326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CA7B05"/>
    <w:multiLevelType w:val="hybridMultilevel"/>
    <w:tmpl w:val="E98662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752A6"/>
    <w:multiLevelType w:val="hybridMultilevel"/>
    <w:tmpl w:val="D5EC5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EE962F4"/>
    <w:multiLevelType w:val="hybridMultilevel"/>
    <w:tmpl w:val="BDC6E7F6"/>
    <w:lvl w:ilvl="0" w:tplc="D0782A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741B7"/>
    <w:multiLevelType w:val="hybridMultilevel"/>
    <w:tmpl w:val="ACC6CA40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913C5D"/>
    <w:multiLevelType w:val="hybridMultilevel"/>
    <w:tmpl w:val="0A1AC9F8"/>
    <w:lvl w:ilvl="0" w:tplc="DE4CAD7C">
      <w:start w:val="1"/>
      <w:numFmt w:val="decimal"/>
      <w:lvlText w:val="%1."/>
      <w:lvlJc w:val="left"/>
      <w:pPr>
        <w:ind w:left="720" w:hanging="360"/>
      </w:pPr>
      <w:rPr>
        <w:b/>
        <w:color w:val="2E74B5" w:themeColor="accent5" w:themeShade="BF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91CAA"/>
    <w:multiLevelType w:val="hybridMultilevel"/>
    <w:tmpl w:val="BBAC4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D9A6DF3"/>
    <w:multiLevelType w:val="hybridMultilevel"/>
    <w:tmpl w:val="8FFA0AE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A6F80"/>
    <w:multiLevelType w:val="hybridMultilevel"/>
    <w:tmpl w:val="B2A27814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AB405D"/>
    <w:multiLevelType w:val="hybridMultilevel"/>
    <w:tmpl w:val="E986624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821A1"/>
    <w:multiLevelType w:val="hybridMultilevel"/>
    <w:tmpl w:val="857C8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F17B94"/>
    <w:multiLevelType w:val="hybridMultilevel"/>
    <w:tmpl w:val="4A4E0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931819"/>
    <w:multiLevelType w:val="hybridMultilevel"/>
    <w:tmpl w:val="FCFCF270"/>
    <w:lvl w:ilvl="0" w:tplc="3BDE3B9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/>
        <w:color w:val="4472C4" w:themeColor="accent1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41A88"/>
    <w:multiLevelType w:val="hybridMultilevel"/>
    <w:tmpl w:val="FB4AD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6D7F16"/>
    <w:multiLevelType w:val="hybridMultilevel"/>
    <w:tmpl w:val="97DA01AA"/>
    <w:lvl w:ilvl="0" w:tplc="1C09000F">
      <w:start w:val="1"/>
      <w:numFmt w:val="decimal"/>
      <w:lvlText w:val="%1."/>
      <w:lvlJc w:val="left"/>
      <w:pPr>
        <w:ind w:left="1080" w:hanging="360"/>
      </w:p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CA0B6C"/>
    <w:multiLevelType w:val="hybridMultilevel"/>
    <w:tmpl w:val="A10CCF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16832663">
    <w:abstractNumId w:val="3"/>
  </w:num>
  <w:num w:numId="2" w16cid:durableId="1295597677">
    <w:abstractNumId w:val="13"/>
  </w:num>
  <w:num w:numId="3" w16cid:durableId="133259654">
    <w:abstractNumId w:val="7"/>
  </w:num>
  <w:num w:numId="4" w16cid:durableId="1115246075">
    <w:abstractNumId w:val="1"/>
  </w:num>
  <w:num w:numId="5" w16cid:durableId="297302132">
    <w:abstractNumId w:val="14"/>
  </w:num>
  <w:num w:numId="6" w16cid:durableId="1814061646">
    <w:abstractNumId w:val="11"/>
  </w:num>
  <w:num w:numId="7" w16cid:durableId="1362707047">
    <w:abstractNumId w:val="12"/>
  </w:num>
  <w:num w:numId="8" w16cid:durableId="1555847629">
    <w:abstractNumId w:val="16"/>
  </w:num>
  <w:num w:numId="9" w16cid:durableId="364601687">
    <w:abstractNumId w:val="10"/>
  </w:num>
  <w:num w:numId="10" w16cid:durableId="1440249243">
    <w:abstractNumId w:val="2"/>
  </w:num>
  <w:num w:numId="11" w16cid:durableId="1897668015">
    <w:abstractNumId w:val="8"/>
  </w:num>
  <w:num w:numId="12" w16cid:durableId="1906719993">
    <w:abstractNumId w:val="6"/>
  </w:num>
  <w:num w:numId="13" w16cid:durableId="174853097">
    <w:abstractNumId w:val="5"/>
  </w:num>
  <w:num w:numId="14" w16cid:durableId="1745713711">
    <w:abstractNumId w:val="9"/>
  </w:num>
  <w:num w:numId="15" w16cid:durableId="477109889">
    <w:abstractNumId w:val="15"/>
  </w:num>
  <w:num w:numId="16" w16cid:durableId="884369010">
    <w:abstractNumId w:val="0"/>
  </w:num>
  <w:num w:numId="17" w16cid:durableId="6911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D1"/>
    <w:rsid w:val="00023CF5"/>
    <w:rsid w:val="000C1359"/>
    <w:rsid w:val="00161C97"/>
    <w:rsid w:val="00164384"/>
    <w:rsid w:val="001B42E8"/>
    <w:rsid w:val="002B157F"/>
    <w:rsid w:val="00357659"/>
    <w:rsid w:val="003608D1"/>
    <w:rsid w:val="00363C0E"/>
    <w:rsid w:val="003D5689"/>
    <w:rsid w:val="004556D1"/>
    <w:rsid w:val="004D0A4A"/>
    <w:rsid w:val="00545F16"/>
    <w:rsid w:val="00571A93"/>
    <w:rsid w:val="0058010C"/>
    <w:rsid w:val="005C4196"/>
    <w:rsid w:val="005D0EF4"/>
    <w:rsid w:val="005E2946"/>
    <w:rsid w:val="006A7536"/>
    <w:rsid w:val="007128DD"/>
    <w:rsid w:val="00727DFC"/>
    <w:rsid w:val="00777B41"/>
    <w:rsid w:val="007A398D"/>
    <w:rsid w:val="007D19AE"/>
    <w:rsid w:val="00836C9A"/>
    <w:rsid w:val="00864F6C"/>
    <w:rsid w:val="008920D1"/>
    <w:rsid w:val="008C1097"/>
    <w:rsid w:val="008E42C1"/>
    <w:rsid w:val="009229E0"/>
    <w:rsid w:val="009F70D3"/>
    <w:rsid w:val="00A55F66"/>
    <w:rsid w:val="00A65322"/>
    <w:rsid w:val="00AD6409"/>
    <w:rsid w:val="00B33DA7"/>
    <w:rsid w:val="00B71003"/>
    <w:rsid w:val="00BC7CB3"/>
    <w:rsid w:val="00C2746B"/>
    <w:rsid w:val="00C27F2D"/>
    <w:rsid w:val="00C7294D"/>
    <w:rsid w:val="00CC0922"/>
    <w:rsid w:val="00D22DF6"/>
    <w:rsid w:val="00D518A1"/>
    <w:rsid w:val="00DF0196"/>
    <w:rsid w:val="00E11BB2"/>
    <w:rsid w:val="00E627FE"/>
    <w:rsid w:val="00E675FC"/>
    <w:rsid w:val="00EB1879"/>
    <w:rsid w:val="00ED101D"/>
    <w:rsid w:val="00EE4A42"/>
    <w:rsid w:val="00F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FDCFC"/>
  <w15:chartTrackingRefBased/>
  <w15:docId w15:val="{AF084479-9001-4E26-BECF-5389E4FD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2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D1"/>
  </w:style>
  <w:style w:type="paragraph" w:styleId="Footer">
    <w:name w:val="footer"/>
    <w:basedOn w:val="Normal"/>
    <w:link w:val="FooterChar"/>
    <w:uiPriority w:val="99"/>
    <w:unhideWhenUsed/>
    <w:rsid w:val="00892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D1"/>
  </w:style>
  <w:style w:type="character" w:styleId="Hyperlink">
    <w:name w:val="Hyperlink"/>
    <w:basedOn w:val="DefaultParagraphFont"/>
    <w:uiPriority w:val="99"/>
    <w:unhideWhenUsed/>
    <w:rsid w:val="008920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nindzat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ollete80@gmia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Nicollete Ndlovu</dc:creator>
  <cp:keywords/>
  <dc:description/>
  <cp:lastModifiedBy>Lebogang</cp:lastModifiedBy>
  <cp:revision>2</cp:revision>
  <dcterms:created xsi:type="dcterms:W3CDTF">2023-01-20T14:15:00Z</dcterms:created>
  <dcterms:modified xsi:type="dcterms:W3CDTF">2023-01-20T14:15:00Z</dcterms:modified>
</cp:coreProperties>
</file>