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0B" w:rsidRPr="00501B4F" w:rsidRDefault="0019040B" w:rsidP="0019040B">
      <w:pPr>
        <w:spacing w:line="276" w:lineRule="auto"/>
        <w:jc w:val="center"/>
        <w:rPr>
          <w:rFonts w:eastAsia="Consolas"/>
          <w:sz w:val="22"/>
          <w:szCs w:val="22"/>
          <w:lang w:eastAsia="en-US"/>
        </w:rPr>
      </w:pPr>
      <w:r w:rsidRPr="00501B4F">
        <w:rPr>
          <w:rFonts w:eastAsia="Consolas"/>
          <w:b/>
          <w:color w:val="000000"/>
          <w:sz w:val="22"/>
          <w:szCs w:val="22"/>
          <w:lang w:eastAsia="en-US"/>
        </w:rPr>
        <w:t>ЗАЯВЛЕНИЕ</w:t>
      </w:r>
      <w:r w:rsidRPr="00501B4F">
        <w:rPr>
          <w:rFonts w:eastAsia="Consolas"/>
          <w:sz w:val="22"/>
          <w:szCs w:val="22"/>
          <w:lang w:eastAsia="en-US"/>
        </w:rPr>
        <w:br/>
      </w:r>
      <w:r w:rsidRPr="00501B4F">
        <w:rPr>
          <w:rFonts w:eastAsia="Consolas"/>
          <w:b/>
          <w:color w:val="000000"/>
          <w:sz w:val="22"/>
          <w:szCs w:val="22"/>
          <w:lang w:eastAsia="en-US"/>
        </w:rPr>
        <w:t>о применении налоговых вычетов</w:t>
      </w:r>
    </w:p>
    <w:p w:rsidR="0019040B" w:rsidRPr="003647A7" w:rsidRDefault="0019040B" w:rsidP="0019040B">
      <w:pPr>
        <w:spacing w:line="276" w:lineRule="auto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r w:rsidRPr="003647A7">
        <w:rPr>
          <w:rFonts w:eastAsia="Consolas"/>
          <w:color w:val="000000"/>
          <w:szCs w:val="20"/>
          <w:lang w:eastAsia="en-US"/>
        </w:rPr>
        <w:t>Кому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___________________________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</w:t>
      </w:r>
      <w:r>
        <w:rPr>
          <w:rFonts w:eastAsia="Consolas"/>
          <w:color w:val="000000"/>
          <w:sz w:val="20"/>
          <w:szCs w:val="20"/>
          <w:lang w:eastAsia="en-US"/>
        </w:rPr>
        <w:t xml:space="preserve">                                      </w:t>
      </w: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 xml:space="preserve">(Наименование налогового </w:t>
      </w:r>
      <w:proofErr w:type="gramStart"/>
      <w:r w:rsidRPr="00D027E2">
        <w:rPr>
          <w:rFonts w:eastAsia="Consolas"/>
          <w:color w:val="000000"/>
          <w:sz w:val="20"/>
          <w:szCs w:val="20"/>
          <w:lang w:eastAsia="en-US"/>
        </w:rPr>
        <w:t>агента )</w:t>
      </w:r>
      <w:proofErr w:type="gramEnd"/>
    </w:p>
    <w:p w:rsidR="0019040B" w:rsidRPr="003647A7" w:rsidRDefault="0019040B" w:rsidP="0019040B">
      <w:pPr>
        <w:spacing w:line="276" w:lineRule="auto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r w:rsidRPr="003647A7">
        <w:rPr>
          <w:rFonts w:eastAsia="Consolas"/>
          <w:color w:val="000000"/>
          <w:szCs w:val="20"/>
          <w:lang w:eastAsia="en-US"/>
        </w:rPr>
        <w:t>От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__________________________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</w:t>
      </w:r>
      <w:r>
        <w:rPr>
          <w:rFonts w:eastAsia="Consolas"/>
          <w:color w:val="000000"/>
          <w:sz w:val="20"/>
          <w:szCs w:val="20"/>
          <w:lang w:eastAsia="en-US"/>
        </w:rPr>
        <w:t xml:space="preserve">                                </w:t>
      </w:r>
      <w:r w:rsidRPr="00D027E2">
        <w:rPr>
          <w:rFonts w:eastAsia="Consolas"/>
          <w:color w:val="000000"/>
          <w:sz w:val="20"/>
          <w:szCs w:val="20"/>
          <w:lang w:val="en-US" w:eastAsia="en-US"/>
        </w:rPr>
        <w:t>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(Ф.И.О. (при его наличии) и ИИН физического лица)</w:t>
      </w:r>
    </w:p>
    <w:p w:rsidR="0019040B" w:rsidRPr="00D027E2" w:rsidRDefault="0019040B" w:rsidP="0019040B">
      <w:pPr>
        <w:spacing w:line="276" w:lineRule="auto"/>
        <w:ind w:firstLine="426"/>
        <w:jc w:val="both"/>
        <w:rPr>
          <w:rFonts w:eastAsia="Consolas"/>
          <w:color w:val="000000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eastAsia="en-US"/>
        </w:rPr>
        <w:t>Настоящим прошу в соответствии с налоговым законодательством при исчислении индивидуального подоходного налога с доходов, подлежащих налогообложению у источника выплаты, применить следующие стандартные вычеты: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307"/>
        <w:gridCol w:w="802"/>
      </w:tblGrid>
      <w:tr w:rsidR="0019040B" w:rsidRPr="003156F6" w:rsidTr="00E8632B">
        <w:tc>
          <w:tcPr>
            <w:tcW w:w="817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850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в виде 12-кратного размера минимальной заработной платы (1 МЗП за календарный месяц)</w:t>
            </w:r>
          </w:p>
        </w:tc>
        <w:tc>
          <w:tcPr>
            <w:tcW w:w="81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"http://adilet.zan.kz/files/1003/97/0.jpg" \* MERGEFORMATINET </w:instrTex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>INCLUDEPICTURE  "http://adilet.zan.kz/files/1003/97/0.jpg" \* MERGEFORMATINET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7.5pt">
                  <v:imagedata r:id="rId6" r:href="rId7"/>
                </v:shape>
              </w:pic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</w:p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да</w:t>
            </w:r>
          </w:p>
        </w:tc>
      </w:tr>
      <w:tr w:rsidR="0019040B" w:rsidRPr="003156F6" w:rsidTr="00E8632B">
        <w:tc>
          <w:tcPr>
            <w:tcW w:w="817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850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в виде 75-кратного минимального размера заработной платы за календарный год на основании того, что такое лицо на дату применения настоящего подпункта является (</w:t>
            </w:r>
            <w:r w:rsidRPr="003156F6">
              <w:rPr>
                <w:rFonts w:eastAsia="Consolas"/>
                <w:color w:val="000000"/>
                <w:sz w:val="20"/>
                <w:szCs w:val="20"/>
                <w:u w:val="single"/>
                <w:lang w:eastAsia="en-US"/>
              </w:rPr>
              <w:t>нужное подчеркнуть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):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1) участником Великой Отечественной войны и приравненным к нему лицом;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2) лицом, награжденным орденами и медалями бывшего Союза ССР за самоотверженный труд и безупречную воинскую службу в тылу в годы Великой Отечественной войны;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3)  лицом, проработавшим (прослужившим) не менее шести месяцев с 22 июня 1941 года по 9 мая 1945 года и не награжденным орденами и медалями бывшего Союза ССР за самоотверженный труд и безупречную воинскую службу в тылу в годы Великой Отечественной войны;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4) инвалидом I, II или III групп;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5) ребенком-инвалидом. </w:t>
            </w:r>
          </w:p>
          <w:p w:rsidR="0019040B" w:rsidRPr="003156F6" w:rsidRDefault="0019040B" w:rsidP="00E8632B">
            <w:pPr>
              <w:tabs>
                <w:tab w:val="left" w:pos="184"/>
              </w:tabs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 xml:space="preserve">     6) одним из родителей, опекунов, попечителей ребенка-инвалида, – за каждого такого ребенка-инвалида до достижения им восемнадцатилетнего возраста;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br/>
              <w:t xml:space="preserve"> </w:t>
            </w:r>
            <w:r w:rsidRPr="003156F6">
              <w:rPr>
                <w:rFonts w:eastAsia="Consolas"/>
                <w:color w:val="000000"/>
                <w:sz w:val="20"/>
                <w:szCs w:val="20"/>
                <w:lang w:val="en-US" w:eastAsia="en-US"/>
              </w:rPr>
              <w:t>    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7) одним из родителей, опекунов, попечителей лица, признанного инвалидом по причине "инвалид с детства", – за каждое такое лицо в течение его жизни;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br/>
              <w:t xml:space="preserve"> </w:t>
            </w:r>
            <w:r w:rsidRPr="003156F6">
              <w:rPr>
                <w:rFonts w:eastAsia="Consolas"/>
                <w:color w:val="000000"/>
                <w:sz w:val="20"/>
                <w:szCs w:val="20"/>
                <w:lang w:val="en-US" w:eastAsia="en-US"/>
              </w:rPr>
              <w:t>    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8) одним из усыновителей (</w:t>
            </w:r>
            <w:proofErr w:type="spellStart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удочерителей</w:t>
            </w:r>
            <w:proofErr w:type="spellEnd"/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), – за каждое такое лицо до достижения усыновленным (удочеренным) ребенком восемнадцатилетнего возраста;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br/>
              <w:t xml:space="preserve"> </w:t>
            </w:r>
            <w:r w:rsidRPr="003156F6">
              <w:rPr>
                <w:rFonts w:eastAsia="Consolas"/>
                <w:color w:val="000000"/>
                <w:sz w:val="20"/>
                <w:szCs w:val="20"/>
                <w:lang w:val="en-US" w:eastAsia="en-US"/>
              </w:rPr>
              <w:t>    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9) одним из приемных родителей, принявших детей-сирот и детей, оставшихся без попечения родителей, в приемную семью, – за каждое такое лицо на период срока действия договора о передаче детей-сирот, детей, оставшихся без попечения родителей, в приемную семью.</w: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br/>
            </w:r>
          </w:p>
        </w:tc>
        <w:tc>
          <w:tcPr>
            <w:tcW w:w="815" w:type="dxa"/>
            <w:shd w:val="clear" w:color="auto" w:fill="auto"/>
          </w:tcPr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"http://adilet.zan.kz/files/1003/97/0.jpg" \* MERGEFORMATINET </w:instrText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INCLUDEPICTURE  "http://adilet.zan.kz/files/1003/97/0.jpg" \* MERGEFORMATINET </w:instrText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begin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>INCLUDEPICTURE  "http://adilet.zan.kz/files/1003/97/0.jpg" \* MERGEFORMATINET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instrText xml:space="preserve"> </w:instrTex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separate"/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pict>
                <v:shape id="_x0000_i1026" type="#_x0000_t75" style="width:7.5pt;height:7.5pt">
                  <v:imagedata r:id="rId6" r:href="rId8"/>
                </v:shape>
              </w:pict>
            </w:r>
            <w:r w:rsidR="00E04F2F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="00567902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fldChar w:fldCharType="end"/>
            </w:r>
          </w:p>
          <w:p w:rsidR="0019040B" w:rsidRPr="003156F6" w:rsidRDefault="0019040B" w:rsidP="00E8632B">
            <w:pPr>
              <w:spacing w:line="276" w:lineRule="auto"/>
              <w:jc w:val="both"/>
              <w:rPr>
                <w:rFonts w:eastAsia="Consolas"/>
                <w:color w:val="000000"/>
                <w:sz w:val="20"/>
                <w:szCs w:val="20"/>
                <w:lang w:eastAsia="en-US"/>
              </w:rPr>
            </w:pPr>
            <w:r w:rsidRPr="003156F6">
              <w:rPr>
                <w:rFonts w:eastAsia="Consolas"/>
                <w:color w:val="000000"/>
                <w:sz w:val="20"/>
                <w:szCs w:val="20"/>
                <w:lang w:eastAsia="en-US"/>
              </w:rPr>
              <w:t>да</w:t>
            </w:r>
          </w:p>
        </w:tc>
      </w:tr>
    </w:tbl>
    <w:p w:rsidR="0019040B" w:rsidRPr="00D027E2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</w:p>
    <w:p w:rsidR="0019040B" w:rsidRPr="003647A7" w:rsidRDefault="0019040B" w:rsidP="0019040B">
      <w:pPr>
        <w:spacing w:line="276" w:lineRule="auto"/>
        <w:jc w:val="both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r w:rsidRPr="003647A7">
        <w:rPr>
          <w:rFonts w:eastAsia="Consolas"/>
          <w:color w:val="000000"/>
          <w:szCs w:val="20"/>
          <w:lang w:eastAsia="en-US"/>
        </w:rPr>
        <w:t>Прилагаю копии документов, необходимых для применения налоговых вычетов по пункту 2 настоящего заявления: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  <w:r w:rsidRPr="00D027E2">
        <w:rPr>
          <w:rFonts w:eastAsia="Consolas"/>
          <w:color w:val="000000"/>
          <w:sz w:val="20"/>
          <w:szCs w:val="20"/>
          <w:lang w:eastAsia="en-US"/>
        </w:rPr>
        <w:t>_____________________________________________________________________</w:t>
      </w:r>
      <w:r>
        <w:rPr>
          <w:rFonts w:eastAsia="Consolas"/>
          <w:color w:val="000000"/>
          <w:sz w:val="20"/>
          <w:szCs w:val="20"/>
          <w:lang w:eastAsia="en-US"/>
        </w:rPr>
        <w:t>_______________________</w:t>
      </w:r>
    </w:p>
    <w:p w:rsidR="0019040B" w:rsidRPr="003647A7" w:rsidRDefault="0019040B" w:rsidP="0019040B">
      <w:pPr>
        <w:spacing w:line="276" w:lineRule="auto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 </w:t>
      </w:r>
      <w:r w:rsidRPr="003647A7">
        <w:rPr>
          <w:rFonts w:eastAsia="Consolas"/>
          <w:color w:val="000000"/>
          <w:szCs w:val="20"/>
          <w:lang w:eastAsia="en-US"/>
        </w:rPr>
        <w:t>Приложение на "____" листах.</w:t>
      </w:r>
    </w:p>
    <w:p w:rsidR="0019040B" w:rsidRPr="0019040B" w:rsidRDefault="0019040B" w:rsidP="0019040B">
      <w:pPr>
        <w:spacing w:line="276" w:lineRule="auto"/>
        <w:rPr>
          <w:rFonts w:eastAsia="Consolas"/>
          <w:color w:val="000000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val="en-US" w:eastAsia="en-US"/>
        </w:rPr>
        <w:t>     </w:t>
      </w:r>
    </w:p>
    <w:p w:rsidR="0019040B" w:rsidRPr="003647A7" w:rsidRDefault="0019040B" w:rsidP="0019040B">
      <w:pPr>
        <w:spacing w:line="276" w:lineRule="auto"/>
        <w:ind w:firstLine="708"/>
        <w:jc w:val="both"/>
        <w:rPr>
          <w:rFonts w:eastAsia="Consolas"/>
          <w:szCs w:val="20"/>
          <w:lang w:eastAsia="en-US"/>
        </w:rPr>
      </w:pPr>
      <w:r w:rsidRPr="003647A7">
        <w:rPr>
          <w:rFonts w:eastAsia="Consolas"/>
          <w:color w:val="000000"/>
          <w:szCs w:val="20"/>
          <w:lang w:eastAsia="en-US"/>
        </w:rPr>
        <w:t xml:space="preserve">Подтверждаю, что налоговые вычеты, указанные в настоящем заявлении, не применены другими налоговыми агентами (работодателями). </w:t>
      </w:r>
    </w:p>
    <w:p w:rsidR="0019040B" w:rsidRPr="00D027E2" w:rsidRDefault="0019040B" w:rsidP="0019040B">
      <w:pPr>
        <w:spacing w:line="276" w:lineRule="auto"/>
        <w:rPr>
          <w:rFonts w:eastAsia="Consolas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</w:p>
    <w:p w:rsidR="0019040B" w:rsidRPr="00D027E2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  <w:r w:rsidRPr="00D027E2">
        <w:rPr>
          <w:rFonts w:eastAsia="Consolas"/>
          <w:color w:val="000000"/>
          <w:sz w:val="20"/>
          <w:szCs w:val="20"/>
          <w:lang w:val="en-US" w:eastAsia="en-US"/>
        </w:rPr>
        <w:t>      </w:t>
      </w:r>
    </w:p>
    <w:p w:rsidR="0019040B" w:rsidRPr="00D027E2" w:rsidRDefault="0019040B" w:rsidP="0019040B">
      <w:pPr>
        <w:spacing w:line="276" w:lineRule="auto"/>
        <w:rPr>
          <w:rStyle w:val="s0"/>
          <w:sz w:val="20"/>
          <w:szCs w:val="20"/>
        </w:rPr>
      </w:pPr>
    </w:p>
    <w:p w:rsidR="0019040B" w:rsidRPr="003647A7" w:rsidRDefault="0019040B" w:rsidP="0019040B">
      <w:pPr>
        <w:spacing w:line="276" w:lineRule="auto"/>
        <w:jc w:val="both"/>
        <w:rPr>
          <w:rFonts w:eastAsia="Consolas"/>
          <w:color w:val="000000"/>
          <w:szCs w:val="20"/>
          <w:lang w:eastAsia="en-US"/>
        </w:rPr>
      </w:pPr>
      <w:r w:rsidRPr="003647A7">
        <w:rPr>
          <w:rStyle w:val="s0"/>
          <w:szCs w:val="20"/>
        </w:rPr>
        <w:t>______________(</w:t>
      </w:r>
      <w:proofErr w:type="gramStart"/>
      <w:r w:rsidRPr="003647A7">
        <w:rPr>
          <w:rStyle w:val="s0"/>
          <w:szCs w:val="20"/>
        </w:rPr>
        <w:t xml:space="preserve">подпись)   </w:t>
      </w:r>
      <w:proofErr w:type="gramEnd"/>
      <w:r w:rsidRPr="003647A7">
        <w:rPr>
          <w:rStyle w:val="s0"/>
          <w:szCs w:val="20"/>
        </w:rPr>
        <w:t xml:space="preserve">                                                      «__»_____________20__ года</w:t>
      </w:r>
      <w:r w:rsidRPr="003647A7">
        <w:rPr>
          <w:rFonts w:eastAsia="Consolas"/>
          <w:color w:val="000000"/>
          <w:szCs w:val="20"/>
          <w:lang w:eastAsia="en-US"/>
        </w:rPr>
        <w:t xml:space="preserve"> </w:t>
      </w:r>
    </w:p>
    <w:p w:rsidR="0019040B" w:rsidRDefault="0019040B" w:rsidP="0019040B">
      <w:pPr>
        <w:spacing w:line="276" w:lineRule="auto"/>
        <w:jc w:val="both"/>
        <w:rPr>
          <w:rFonts w:eastAsia="Consolas"/>
          <w:color w:val="000000"/>
          <w:sz w:val="20"/>
          <w:szCs w:val="20"/>
          <w:lang w:eastAsia="en-US"/>
        </w:rPr>
      </w:pPr>
    </w:p>
    <w:p w:rsidR="0019040B" w:rsidRPr="00D027E2" w:rsidRDefault="0019040B" w:rsidP="0019040B">
      <w:pPr>
        <w:spacing w:line="276" w:lineRule="auto"/>
        <w:jc w:val="both"/>
        <w:rPr>
          <w:rStyle w:val="s0"/>
          <w:sz w:val="21"/>
          <w:szCs w:val="21"/>
        </w:rPr>
      </w:pPr>
      <w:r w:rsidRPr="00D027E2">
        <w:rPr>
          <w:rFonts w:eastAsia="Consolas"/>
          <w:color w:val="000000"/>
          <w:sz w:val="20"/>
          <w:szCs w:val="20"/>
          <w:lang w:eastAsia="en-US"/>
        </w:rPr>
        <w:t xml:space="preserve">Внимание! </w:t>
      </w:r>
      <w:r w:rsidR="00E04F2F">
        <w:rPr>
          <w:rFonts w:eastAsia="Consolas"/>
          <w:color w:val="000000"/>
          <w:sz w:val="20"/>
          <w:szCs w:val="20"/>
          <w:lang w:eastAsia="en-US"/>
        </w:rPr>
        <w:t xml:space="preserve">Согласно письму КГД </w:t>
      </w:r>
      <w:r w:rsidR="00E04F2F">
        <w:rPr>
          <w:rFonts w:eastAsia="Consolas"/>
          <w:color w:val="000000"/>
          <w:sz w:val="20"/>
          <w:szCs w:val="20"/>
          <w:lang w:eastAsia="en-US"/>
        </w:rPr>
        <w:t xml:space="preserve">МФРК </w:t>
      </w:r>
      <w:r w:rsidR="00E04F2F">
        <w:rPr>
          <w:rFonts w:eastAsia="Consolas"/>
          <w:color w:val="000000"/>
          <w:sz w:val="20"/>
          <w:szCs w:val="20"/>
          <w:lang w:eastAsia="en-US"/>
        </w:rPr>
        <w:t>№КГД-07-1-19473-КГД-9432 от 11.04.2018 г. з</w:t>
      </w:r>
      <w:r w:rsidRPr="00D027E2">
        <w:rPr>
          <w:rFonts w:eastAsia="Consolas"/>
          <w:color w:val="000000"/>
          <w:sz w:val="20"/>
          <w:szCs w:val="20"/>
          <w:lang w:eastAsia="en-US"/>
        </w:rPr>
        <w:t xml:space="preserve">аявление на применение налоговых вычетов предоставляется </w:t>
      </w:r>
      <w:r w:rsidR="005646A3">
        <w:rPr>
          <w:rFonts w:eastAsia="Consolas"/>
          <w:color w:val="000000"/>
          <w:sz w:val="20"/>
          <w:szCs w:val="20"/>
          <w:lang w:eastAsia="en-US"/>
        </w:rPr>
        <w:t>до 01.01.2020</w:t>
      </w:r>
      <w:r w:rsidRPr="00D027E2">
        <w:rPr>
          <w:rFonts w:eastAsia="Consolas"/>
          <w:color w:val="000000"/>
          <w:sz w:val="20"/>
          <w:szCs w:val="20"/>
          <w:lang w:eastAsia="en-US"/>
        </w:rPr>
        <w:t xml:space="preserve"> год</w:t>
      </w:r>
      <w:r w:rsidR="005646A3">
        <w:rPr>
          <w:rFonts w:eastAsia="Consolas"/>
          <w:color w:val="000000"/>
          <w:sz w:val="20"/>
          <w:szCs w:val="20"/>
          <w:lang w:eastAsia="en-US"/>
        </w:rPr>
        <w:t>а</w:t>
      </w:r>
      <w:r w:rsidR="0003676B">
        <w:rPr>
          <w:rFonts w:eastAsia="Consolas"/>
          <w:color w:val="000000"/>
          <w:sz w:val="20"/>
          <w:szCs w:val="20"/>
          <w:lang w:eastAsia="en-US"/>
        </w:rPr>
        <w:t xml:space="preserve"> (до</w:t>
      </w:r>
      <w:r w:rsidR="00310C38">
        <w:rPr>
          <w:rFonts w:eastAsia="Consolas"/>
          <w:color w:val="000000"/>
          <w:sz w:val="20"/>
          <w:szCs w:val="20"/>
          <w:lang w:eastAsia="en-US"/>
        </w:rPr>
        <w:t xml:space="preserve"> утверждения</w:t>
      </w:r>
      <w:r w:rsidR="0003676B">
        <w:rPr>
          <w:rFonts w:eastAsia="Consolas"/>
          <w:color w:val="000000"/>
          <w:sz w:val="20"/>
          <w:szCs w:val="20"/>
          <w:lang w:eastAsia="en-US"/>
        </w:rPr>
        <w:t xml:space="preserve"> уполномоченным органом</w:t>
      </w:r>
      <w:r w:rsidR="0003676B" w:rsidRPr="0003676B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310C38">
        <w:rPr>
          <w:rFonts w:eastAsia="Consolas"/>
          <w:color w:val="000000"/>
          <w:sz w:val="20"/>
          <w:szCs w:val="20"/>
          <w:lang w:eastAsia="en-US"/>
        </w:rPr>
        <w:t>установленной</w:t>
      </w:r>
      <w:r w:rsidR="00310C38">
        <w:rPr>
          <w:rFonts w:eastAsia="Consolas"/>
          <w:color w:val="000000"/>
          <w:sz w:val="20"/>
          <w:szCs w:val="20"/>
          <w:lang w:eastAsia="en-US"/>
        </w:rPr>
        <w:t xml:space="preserve"> </w:t>
      </w:r>
      <w:r w:rsidR="0003676B">
        <w:rPr>
          <w:rFonts w:eastAsia="Consolas"/>
          <w:color w:val="000000"/>
          <w:sz w:val="20"/>
          <w:szCs w:val="20"/>
          <w:lang w:eastAsia="en-US"/>
        </w:rPr>
        <w:t>форм</w:t>
      </w:r>
      <w:r w:rsidR="00310C38">
        <w:rPr>
          <w:rFonts w:eastAsia="Consolas"/>
          <w:color w:val="000000"/>
          <w:sz w:val="20"/>
          <w:szCs w:val="20"/>
          <w:lang w:eastAsia="en-US"/>
        </w:rPr>
        <w:t>ы</w:t>
      </w:r>
      <w:r w:rsidR="0003676B">
        <w:rPr>
          <w:rFonts w:eastAsia="Consolas"/>
          <w:color w:val="000000"/>
          <w:sz w:val="20"/>
          <w:szCs w:val="20"/>
          <w:lang w:eastAsia="en-US"/>
        </w:rPr>
        <w:t xml:space="preserve"> заявления</w:t>
      </w:r>
      <w:r w:rsidR="00310C38">
        <w:rPr>
          <w:rFonts w:eastAsia="Consolas"/>
          <w:color w:val="000000"/>
          <w:sz w:val="20"/>
          <w:szCs w:val="20"/>
          <w:lang w:eastAsia="en-US"/>
        </w:rPr>
        <w:t xml:space="preserve"> с 01.01.2020 г.</w:t>
      </w:r>
      <w:bookmarkStart w:id="0" w:name="_GoBack"/>
      <w:bookmarkEnd w:id="0"/>
      <w:r w:rsidR="0003676B">
        <w:rPr>
          <w:rFonts w:eastAsia="Consolas"/>
          <w:color w:val="000000"/>
          <w:sz w:val="20"/>
          <w:szCs w:val="20"/>
          <w:lang w:eastAsia="en-US"/>
        </w:rPr>
        <w:t>)</w:t>
      </w:r>
      <w:r w:rsidRPr="00D027E2">
        <w:rPr>
          <w:rFonts w:eastAsia="Consolas"/>
          <w:color w:val="000000"/>
          <w:sz w:val="20"/>
          <w:szCs w:val="20"/>
          <w:lang w:eastAsia="en-US"/>
        </w:rPr>
        <w:t>.</w:t>
      </w:r>
    </w:p>
    <w:p w:rsidR="00CB4964" w:rsidRDefault="00CB4964"/>
    <w:sectPr w:rsidR="00CB4964" w:rsidSect="004C6E7D">
      <w:footerReference w:type="default" r:id="rId9"/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02" w:rsidRDefault="00567902" w:rsidP="00567902">
      <w:r>
        <w:separator/>
      </w:r>
    </w:p>
  </w:endnote>
  <w:endnote w:type="continuationSeparator" w:id="0">
    <w:p w:rsidR="00567902" w:rsidRDefault="00567902" w:rsidP="0056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02" w:rsidRDefault="00567902">
    <w:pPr>
      <w:pStyle w:val="a5"/>
    </w:pPr>
    <w:r w:rsidRPr="00B33FD0">
      <w:rPr>
        <w:color w:val="7F7F7F"/>
        <w:sz w:val="22"/>
        <w:szCs w:val="22"/>
      </w:rPr>
      <w:t xml:space="preserve">Ф ГАК </w:t>
    </w:r>
    <w:r>
      <w:rPr>
        <w:color w:val="7F7F7F"/>
        <w:sz w:val="22"/>
        <w:szCs w:val="22"/>
      </w:rPr>
      <w:t>724</w:t>
    </w:r>
    <w:r w:rsidRPr="00B33FD0">
      <w:rPr>
        <w:color w:val="7F7F7F"/>
        <w:sz w:val="22"/>
        <w:szCs w:val="22"/>
      </w:rPr>
      <w:t>-</w:t>
    </w:r>
    <w:r>
      <w:rPr>
        <w:color w:val="7F7F7F"/>
        <w:sz w:val="22"/>
        <w:szCs w:val="22"/>
      </w:rPr>
      <w:t>25</w:t>
    </w:r>
    <w:r w:rsidRPr="00B33FD0">
      <w:rPr>
        <w:color w:val="7F7F7F"/>
        <w:sz w:val="22"/>
        <w:szCs w:val="22"/>
      </w:rPr>
      <w:t xml:space="preserve"> Заявление</w:t>
    </w:r>
    <w:r>
      <w:rPr>
        <w:color w:val="7F7F7F"/>
        <w:sz w:val="22"/>
        <w:szCs w:val="22"/>
      </w:rPr>
      <w:t xml:space="preserve"> </w:t>
    </w:r>
    <w:r w:rsidRPr="00567902">
      <w:rPr>
        <w:color w:val="7F7F7F"/>
        <w:sz w:val="22"/>
        <w:szCs w:val="22"/>
      </w:rPr>
      <w:t>о применении налоговых вычетов</w:t>
    </w:r>
    <w:r w:rsidRPr="00B33FD0">
      <w:rPr>
        <w:color w:val="7F7F7F"/>
        <w:sz w:val="22"/>
        <w:szCs w:val="22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02" w:rsidRDefault="00567902" w:rsidP="00567902">
      <w:r>
        <w:separator/>
      </w:r>
    </w:p>
  </w:footnote>
  <w:footnote w:type="continuationSeparator" w:id="0">
    <w:p w:rsidR="00567902" w:rsidRDefault="00567902" w:rsidP="0056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B5"/>
    <w:rsid w:val="0003676B"/>
    <w:rsid w:val="000911B5"/>
    <w:rsid w:val="0019040B"/>
    <w:rsid w:val="00310C38"/>
    <w:rsid w:val="005646A3"/>
    <w:rsid w:val="00567902"/>
    <w:rsid w:val="00C47144"/>
    <w:rsid w:val="00CB4964"/>
    <w:rsid w:val="00E0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689FD1"/>
  <w15:chartTrackingRefBased/>
  <w15:docId w15:val="{DFECA4BA-8CBC-471A-8A00-04CE233B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19040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3">
    <w:name w:val="header"/>
    <w:basedOn w:val="a"/>
    <w:link w:val="a4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79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79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46A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646A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dilet.zan.kz/files/1003/97/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adilet.zan.kz/files/1003/97/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Жаксылык Жумабай</dc:creator>
  <cp:keywords/>
  <dc:description/>
  <cp:lastModifiedBy>Жаксылык Жумабай</cp:lastModifiedBy>
  <cp:revision>3</cp:revision>
  <cp:lastPrinted>2018-04-18T06:34:00Z</cp:lastPrinted>
  <dcterms:created xsi:type="dcterms:W3CDTF">2018-04-18T06:10:00Z</dcterms:created>
  <dcterms:modified xsi:type="dcterms:W3CDTF">2018-04-18T06:34:00Z</dcterms:modified>
</cp:coreProperties>
</file>