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508" w:rsidRDefault="00377508" w:rsidP="00377508">
      <w:pPr>
        <w:pStyle w:val="Titre"/>
      </w:pPr>
      <w:r>
        <w:t xml:space="preserve">Procédure de </w:t>
      </w:r>
      <w:proofErr w:type="spellStart"/>
      <w:r>
        <w:t>Bootstrap</w:t>
      </w:r>
      <w:proofErr w:type="spellEnd"/>
    </w:p>
    <w:p w:rsidR="00377508" w:rsidRDefault="00377508"/>
    <w:p w:rsidR="00377508" w:rsidRDefault="00377508" w:rsidP="00377508">
      <w:pPr>
        <w:pStyle w:val="Titre1"/>
      </w:pPr>
      <w:r>
        <w:t>1 –base de consommateurs</w:t>
      </w:r>
    </w:p>
    <w:p w:rsidR="00377508" w:rsidRDefault="00377508"/>
    <w:p w:rsidR="00377508" w:rsidRDefault="00377508">
      <w:r>
        <w:t>La base de consommateur (sujet) est soit la base brute, soit la base obtenue après filtrage (</w:t>
      </w:r>
      <w:proofErr w:type="spellStart"/>
      <w:r>
        <w:t>ie</w:t>
      </w:r>
      <w:proofErr w:type="spellEnd"/>
      <w:r>
        <w:t> : consommateurs de moins de 40 ans)</w:t>
      </w:r>
    </w:p>
    <w:p w:rsidR="00377508" w:rsidRDefault="00377508" w:rsidP="00377508">
      <w:pPr>
        <w:pStyle w:val="Titre1"/>
      </w:pPr>
      <w:r>
        <w:t>2</w:t>
      </w:r>
      <w:r>
        <w:t xml:space="preserve"> –</w:t>
      </w:r>
      <w:proofErr w:type="spellStart"/>
      <w:r>
        <w:t>boostrapping</w:t>
      </w:r>
      <w:proofErr w:type="spellEnd"/>
      <w:r>
        <w:t xml:space="preserve"> de la base</w:t>
      </w:r>
      <w:r w:rsidR="007C374C">
        <w:t xml:space="preserve"> consommateurs</w:t>
      </w:r>
    </w:p>
    <w:p w:rsidR="00377508" w:rsidRDefault="00377508" w:rsidP="00377508"/>
    <w:p w:rsidR="00377508" w:rsidRDefault="00377508" w:rsidP="00377508">
      <w:r>
        <w:t>Afin d’estimer la variabilité de phénomène il faut créer plusieurs échantillons de consommateurs, et appliquer la substitution à chacun de ces échantillons.</w:t>
      </w:r>
    </w:p>
    <w:p w:rsidR="00377508" w:rsidRDefault="00377508" w:rsidP="00377508">
      <w:r>
        <w:t>Un échantillon de consommateurs est tiré à partir de la base de consommateurs créée précédemment</w:t>
      </w:r>
      <w:r w:rsidR="00376FF3">
        <w:t xml:space="preserve"> (avec ou sans filtrage)</w:t>
      </w:r>
      <w:r>
        <w:t xml:space="preserve">. Le tirage se fait avec remise </w:t>
      </w:r>
      <w:r w:rsidR="007C374C">
        <w:t xml:space="preserve">et </w:t>
      </w:r>
      <w:r>
        <w:t xml:space="preserve">probabilité </w:t>
      </w:r>
      <w:r w:rsidR="007C374C">
        <w:t>(colonne poids de la base consommateurs). La taille de l’échantillon correspond au nombre de consommateurs dans la base</w:t>
      </w:r>
      <w:r w:rsidR="00376FF3">
        <w:t xml:space="preserve"> (sujet)</w:t>
      </w:r>
      <w:r w:rsidR="007C374C">
        <w:t>. Le fait de tirer avec remise a pour conséquence que certains consommateurs pourront être tirés plusieurs fois. D’autres n’apparaitront pas dans l’échantillon. Le fait de faire un tirage avec probabilité évite d’avoir à calculer les moyennes pondérées puisque cette pondération est prise en compte dans le tirage.</w:t>
      </w:r>
    </w:p>
    <w:p w:rsidR="007C374C" w:rsidRDefault="007C374C" w:rsidP="00377508"/>
    <w:p w:rsidR="007C374C" w:rsidRDefault="007C374C" w:rsidP="007C374C">
      <w:pPr>
        <w:pStyle w:val="Titre1"/>
      </w:pPr>
      <w:r>
        <w:t>3</w:t>
      </w:r>
      <w:r>
        <w:t xml:space="preserve"> –</w:t>
      </w:r>
      <w:r>
        <w:t xml:space="preserve">constitution de la </w:t>
      </w:r>
      <w:r>
        <w:t>base de consommat</w:t>
      </w:r>
      <w:r>
        <w:t>ion</w:t>
      </w:r>
    </w:p>
    <w:p w:rsidR="007C374C" w:rsidRDefault="007C374C" w:rsidP="007C374C"/>
    <w:p w:rsidR="007C374C" w:rsidRDefault="00415FE3" w:rsidP="007C374C">
      <w:r>
        <w:t>Une nouvelle</w:t>
      </w:r>
      <w:r w:rsidR="007C374C">
        <w:t xml:space="preserve"> base de consommat</w:t>
      </w:r>
      <w:r>
        <w:t>ions</w:t>
      </w:r>
      <w:r w:rsidR="007C374C">
        <w:t xml:space="preserve"> </w:t>
      </w:r>
      <w:r w:rsidR="00BC6F21">
        <w:t>(</w:t>
      </w:r>
      <w:proofErr w:type="spellStart"/>
      <w:r w:rsidR="00BC6F21">
        <w:t>consoBoot</w:t>
      </w:r>
      <w:proofErr w:type="spellEnd"/>
      <w:r w:rsidR="00BC6F21">
        <w:t xml:space="preserve">) </w:t>
      </w:r>
      <w:r>
        <w:t>est constituée pour chacun des échantillons de consommateurs. Pour un échantillon donné</w:t>
      </w:r>
      <w:r w:rsidR="00BC6F21">
        <w:t>,</w:t>
      </w:r>
      <w:r>
        <w:t xml:space="preserve"> </w:t>
      </w:r>
      <w:r w:rsidR="00BC6F21">
        <w:t xml:space="preserve">la base </w:t>
      </w:r>
      <w:proofErr w:type="spellStart"/>
      <w:r w:rsidR="00BC6F21">
        <w:t>consoBoot</w:t>
      </w:r>
      <w:proofErr w:type="spellEnd"/>
      <w:r w:rsidR="00BC6F21">
        <w:t xml:space="preserve"> comprend tous les événements de consommation des consommateurs de l’échantillon, issus de la base des consommations (conso). Tous les événements de consommations d’un consommateur sont dupliqués autant de fois qu’il apparait dans l’échantillon.</w:t>
      </w:r>
    </w:p>
    <w:p w:rsidR="00BC6F21" w:rsidRDefault="00BC6F21" w:rsidP="007C374C"/>
    <w:p w:rsidR="00BC6F21" w:rsidRDefault="00BC6F21" w:rsidP="00BC6F21">
      <w:pPr>
        <w:pStyle w:val="Titre1"/>
      </w:pPr>
      <w:r>
        <w:t>4</w:t>
      </w:r>
      <w:r>
        <w:t xml:space="preserve"> –</w:t>
      </w:r>
      <w:r>
        <w:t>substitutions</w:t>
      </w:r>
    </w:p>
    <w:p w:rsidR="00BC6F21" w:rsidRDefault="00BC6F21" w:rsidP="00BC6F21"/>
    <w:p w:rsidR="00376FF3" w:rsidRDefault="00EC43E9" w:rsidP="00BC6F21">
      <w:r>
        <w:t xml:space="preserve">A chaque substitution d’aliment est associée une probabilité. Dans le cas d’une probabilité de substitution à 20% seuls 20% des événements de consommations de l’aliment sont concernés par cette substitution. La </w:t>
      </w:r>
      <w:r w:rsidR="00376FF3">
        <w:t>table</w:t>
      </w:r>
      <w:r>
        <w:t xml:space="preserve"> des événements de consommations à substituer est construite de la façon suivante. Pour chaque aliment de la table de substitution on extrait </w:t>
      </w:r>
      <w:r w:rsidR="00E52BCF">
        <w:t>d</w:t>
      </w:r>
      <w:r>
        <w:t xml:space="preserve">e </w:t>
      </w:r>
      <w:r w:rsidR="00E52BCF">
        <w:t xml:space="preserve">la </w:t>
      </w:r>
      <w:r>
        <w:t xml:space="preserve">base </w:t>
      </w:r>
      <w:proofErr w:type="spellStart"/>
      <w:r>
        <w:t>consoBoot</w:t>
      </w:r>
      <w:proofErr w:type="spellEnd"/>
      <w:r w:rsidR="00E52BCF">
        <w:t xml:space="preserve"> précédemment créée l’ensemble des événements de consommation de cet aliment. On en déduit un nombre total d’événements que l’on multiplie par la probabilité de substitution. Ce calcul nous donne le nombre d’événements à substituer (</w:t>
      </w:r>
      <w:proofErr w:type="spellStart"/>
      <w:r w:rsidR="00E52BCF">
        <w:t>nbSub</w:t>
      </w:r>
      <w:proofErr w:type="spellEnd"/>
      <w:r w:rsidR="00E52BCF">
        <w:t xml:space="preserve">). On tire ensuite dans </w:t>
      </w:r>
      <w:r w:rsidR="00376FF3">
        <w:t>la</w:t>
      </w:r>
      <w:r w:rsidR="00E52BCF">
        <w:t xml:space="preserve"> base </w:t>
      </w:r>
      <w:r w:rsidR="00376FF3">
        <w:t xml:space="preserve">extraite </w:t>
      </w:r>
      <w:proofErr w:type="spellStart"/>
      <w:r w:rsidR="00E52BCF">
        <w:t>nbSub</w:t>
      </w:r>
      <w:proofErr w:type="spellEnd"/>
      <w:r w:rsidR="00E52BCF">
        <w:t xml:space="preserve"> événements auxquels on applique la substitution. Le tirage se fait sans remise ni probabilité. Le poids a déjà été pris en compte lors du </w:t>
      </w:r>
      <w:proofErr w:type="spellStart"/>
      <w:r w:rsidR="00E52BCF">
        <w:t>bootstrap</w:t>
      </w:r>
      <w:proofErr w:type="spellEnd"/>
      <w:r w:rsidR="00E52BCF">
        <w:t>.</w:t>
      </w:r>
      <w:r w:rsidR="00376FF3">
        <w:t xml:space="preserve"> </w:t>
      </w:r>
    </w:p>
    <w:p w:rsidR="00BC6F21" w:rsidRDefault="00376FF3" w:rsidP="00BC6F21">
      <w:r>
        <w:t>Attention, u</w:t>
      </w:r>
      <w:r w:rsidR="00EC43E9">
        <w:t>n même alime</w:t>
      </w:r>
      <w:r w:rsidR="00BC6F21">
        <w:t xml:space="preserve">nt ne peut apparaitre qu’une </w:t>
      </w:r>
      <w:r w:rsidR="00EC43E9">
        <w:t xml:space="preserve">seule </w:t>
      </w:r>
      <w:r w:rsidR="00BC6F21">
        <w:t>fois dans la table des éléments à substituer.</w:t>
      </w:r>
    </w:p>
    <w:p w:rsidR="00376FF3" w:rsidRDefault="00376FF3" w:rsidP="00BC6F21"/>
    <w:p w:rsidR="00376FF3" w:rsidRDefault="00376FF3" w:rsidP="00BC6F21"/>
    <w:p w:rsidR="00377508" w:rsidRDefault="00377508">
      <w:bookmarkStart w:id="0" w:name="_GoBack"/>
      <w:bookmarkEnd w:id="0"/>
    </w:p>
    <w:sectPr w:rsidR="00377508" w:rsidSect="00376FF3">
      <w:pgSz w:w="11906" w:h="16838"/>
      <w:pgMar w:top="1247"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5405712"/>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08"/>
    <w:rsid w:val="00376FF3"/>
    <w:rsid w:val="00377508"/>
    <w:rsid w:val="00415FE3"/>
    <w:rsid w:val="00421228"/>
    <w:rsid w:val="007C374C"/>
    <w:rsid w:val="00BC6F21"/>
    <w:rsid w:val="00E52BCF"/>
    <w:rsid w:val="00EC43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E5150-5A67-4AB9-8771-9228042D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77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750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377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7508"/>
    <w:rPr>
      <w:rFonts w:asciiTheme="majorHAnsi" w:eastAsiaTheme="majorEastAsia" w:hAnsiTheme="majorHAnsi" w:cstheme="majorBidi"/>
      <w:spacing w:val="-10"/>
      <w:kern w:val="28"/>
      <w:sz w:val="56"/>
      <w:szCs w:val="56"/>
    </w:rPr>
  </w:style>
  <w:style w:type="paragraph" w:styleId="Listepuces">
    <w:name w:val="List Bullet"/>
    <w:basedOn w:val="Normal"/>
    <w:uiPriority w:val="99"/>
    <w:unhideWhenUsed/>
    <w:rsid w:val="007C374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365</Words>
  <Characters>2009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LYSIS</dc:creator>
  <cp:keywords/>
  <dc:description/>
  <cp:lastModifiedBy>LYSIS</cp:lastModifiedBy>
  <cp:revision>1</cp:revision>
  <dcterms:created xsi:type="dcterms:W3CDTF">2015-11-09T09:54:00Z</dcterms:created>
  <dcterms:modified xsi:type="dcterms:W3CDTF">2015-11-09T11:05:00Z</dcterms:modified>
</cp:coreProperties>
</file>