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F0" w:rsidRDefault="001656FE">
      <w:r>
        <w:t xml:space="preserve">Text </w:t>
      </w:r>
      <w:proofErr w:type="gramStart"/>
      <w:r>
        <w:t xml:space="preserve">classification </w:t>
      </w:r>
      <w:r>
        <w:t xml:space="preserve"> sorts</w:t>
      </w:r>
      <w:proofErr w:type="gramEnd"/>
      <w:r>
        <w:t xml:space="preserve"> documents into a fixed number of predefined categories. The documents can be multiple, unique or may not fit into a category at all. In that case, handling a large number of documents can become complicated. Thus, a text classifier places these documents into </w:t>
      </w:r>
      <w:proofErr w:type="gramStart"/>
      <w:r>
        <w:t>groups which are relevant to their content</w:t>
      </w:r>
      <w:proofErr w:type="gramEnd"/>
      <w:r>
        <w:t xml:space="preserve"> and makes it easier to sort them when a search for a specific document is carried out</w:t>
      </w:r>
    </w:p>
    <w:p w:rsidR="001656FE" w:rsidRDefault="001656FE"/>
    <w:p w:rsidR="001656FE" w:rsidRDefault="001656FE">
      <w:r>
        <w:t>DIABETES DATASET RESULTS</w:t>
      </w:r>
      <w:bookmarkStart w:id="0" w:name="_GoBack"/>
      <w:bookmarkEnd w:id="0"/>
    </w:p>
    <w:p w:rsidR="001656FE" w:rsidRDefault="001656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4840"/>
      </w:tblGrid>
      <w:tr w:rsidR="001656FE" w:rsidTr="001656FE">
        <w:trPr>
          <w:trHeight w:val="502"/>
        </w:trPr>
        <w:tc>
          <w:tcPr>
            <w:tcW w:w="2419" w:type="dxa"/>
            <w:vMerge w:val="restart"/>
          </w:tcPr>
          <w:p w:rsidR="001656FE" w:rsidRDefault="001656FE"/>
        </w:tc>
        <w:tc>
          <w:tcPr>
            <w:tcW w:w="7260" w:type="dxa"/>
            <w:gridSpan w:val="2"/>
          </w:tcPr>
          <w:p w:rsidR="001656FE" w:rsidRDefault="001656FE">
            <w:r>
              <w:t>Algorithm</w:t>
            </w:r>
          </w:p>
        </w:tc>
      </w:tr>
      <w:tr w:rsidR="001656FE" w:rsidTr="00D76334">
        <w:trPr>
          <w:trHeight w:val="538"/>
        </w:trPr>
        <w:tc>
          <w:tcPr>
            <w:tcW w:w="2419" w:type="dxa"/>
            <w:vMerge/>
          </w:tcPr>
          <w:p w:rsidR="001656FE" w:rsidRDefault="001656FE"/>
        </w:tc>
        <w:tc>
          <w:tcPr>
            <w:tcW w:w="2420" w:type="dxa"/>
          </w:tcPr>
          <w:p w:rsidR="001656FE" w:rsidRDefault="001656FE">
            <w:r>
              <w:t>Naive Bayes</w:t>
            </w:r>
          </w:p>
        </w:tc>
        <w:tc>
          <w:tcPr>
            <w:tcW w:w="4840" w:type="dxa"/>
          </w:tcPr>
          <w:p w:rsidR="001656FE" w:rsidRDefault="001656FE">
            <w:r>
              <w:t>SVM</w:t>
            </w:r>
          </w:p>
        </w:tc>
      </w:tr>
      <w:tr w:rsidR="001656FE" w:rsidTr="001656FE">
        <w:trPr>
          <w:trHeight w:val="566"/>
        </w:trPr>
        <w:tc>
          <w:tcPr>
            <w:tcW w:w="2419" w:type="dxa"/>
          </w:tcPr>
          <w:p w:rsidR="001656FE" w:rsidRDefault="001656FE" w:rsidP="001656FE">
            <w:r>
              <w:t xml:space="preserve">At 66% (261 instances) </w:t>
            </w:r>
          </w:p>
        </w:tc>
        <w:tc>
          <w:tcPr>
            <w:tcW w:w="2420" w:type="dxa"/>
          </w:tcPr>
          <w:p w:rsidR="001656FE" w:rsidRDefault="001656FE">
            <w:r>
              <w:t>77.01</w:t>
            </w:r>
          </w:p>
        </w:tc>
        <w:tc>
          <w:tcPr>
            <w:tcW w:w="4840" w:type="dxa"/>
          </w:tcPr>
          <w:p w:rsidR="001656FE" w:rsidRDefault="001656FE" w:rsidP="001656FE">
            <w:pPr>
              <w:jc w:val="center"/>
            </w:pPr>
            <w:r>
              <w:t>79.31</w:t>
            </w:r>
          </w:p>
        </w:tc>
      </w:tr>
      <w:tr w:rsidR="001656FE" w:rsidTr="00193026">
        <w:trPr>
          <w:trHeight w:val="502"/>
        </w:trPr>
        <w:tc>
          <w:tcPr>
            <w:tcW w:w="2419" w:type="dxa"/>
          </w:tcPr>
          <w:p w:rsidR="001656FE" w:rsidRDefault="001656FE">
            <w:r>
              <w:t>At 90% (77 instances)</w:t>
            </w:r>
          </w:p>
        </w:tc>
        <w:tc>
          <w:tcPr>
            <w:tcW w:w="2420" w:type="dxa"/>
          </w:tcPr>
          <w:p w:rsidR="001656FE" w:rsidRDefault="001656FE">
            <w:r>
              <w:t>77.9</w:t>
            </w:r>
          </w:p>
        </w:tc>
        <w:tc>
          <w:tcPr>
            <w:tcW w:w="4840" w:type="dxa"/>
          </w:tcPr>
          <w:p w:rsidR="001656FE" w:rsidRDefault="001656FE">
            <w:r>
              <w:t>80.52</w:t>
            </w:r>
          </w:p>
        </w:tc>
      </w:tr>
      <w:tr w:rsidR="001656FE" w:rsidTr="00BB13EE">
        <w:trPr>
          <w:trHeight w:val="465"/>
        </w:trPr>
        <w:tc>
          <w:tcPr>
            <w:tcW w:w="2419" w:type="dxa"/>
          </w:tcPr>
          <w:p w:rsidR="001656FE" w:rsidRDefault="001656FE">
            <w:r>
              <w:t>At 33% (515 instances)</w:t>
            </w:r>
          </w:p>
        </w:tc>
        <w:tc>
          <w:tcPr>
            <w:tcW w:w="2420" w:type="dxa"/>
          </w:tcPr>
          <w:p w:rsidR="001656FE" w:rsidRDefault="001656FE">
            <w:r>
              <w:t>73.98</w:t>
            </w:r>
          </w:p>
        </w:tc>
        <w:tc>
          <w:tcPr>
            <w:tcW w:w="4840" w:type="dxa"/>
          </w:tcPr>
          <w:p w:rsidR="001656FE" w:rsidRDefault="001656FE">
            <w:r>
              <w:t>75.73</w:t>
            </w:r>
          </w:p>
        </w:tc>
      </w:tr>
      <w:tr w:rsidR="001656FE" w:rsidTr="00BB13EE">
        <w:trPr>
          <w:trHeight w:val="465"/>
        </w:trPr>
        <w:tc>
          <w:tcPr>
            <w:tcW w:w="2419" w:type="dxa"/>
          </w:tcPr>
          <w:p w:rsidR="001656FE" w:rsidRDefault="001656FE">
            <w:proofErr w:type="gramStart"/>
            <w:r>
              <w:t>Precision(</w:t>
            </w:r>
            <w:proofErr w:type="gramEnd"/>
            <w:r>
              <w:t>Weighted Avg.)</w:t>
            </w:r>
          </w:p>
        </w:tc>
        <w:tc>
          <w:tcPr>
            <w:tcW w:w="2420" w:type="dxa"/>
          </w:tcPr>
          <w:p w:rsidR="001656FE" w:rsidRDefault="001656FE">
            <w:r>
              <w:t>0.767</w:t>
            </w:r>
          </w:p>
        </w:tc>
        <w:tc>
          <w:tcPr>
            <w:tcW w:w="4840" w:type="dxa"/>
          </w:tcPr>
          <w:p w:rsidR="001656FE" w:rsidRDefault="001656FE">
            <w:r>
              <w:t>0.787</w:t>
            </w:r>
          </w:p>
        </w:tc>
      </w:tr>
      <w:tr w:rsidR="001656FE" w:rsidTr="00BB13EE">
        <w:trPr>
          <w:trHeight w:val="465"/>
        </w:trPr>
        <w:tc>
          <w:tcPr>
            <w:tcW w:w="2419" w:type="dxa"/>
          </w:tcPr>
          <w:p w:rsidR="001656FE" w:rsidRDefault="001656FE">
            <w:r>
              <w:t>Recall (Weighted Avg.)</w:t>
            </w:r>
          </w:p>
        </w:tc>
        <w:tc>
          <w:tcPr>
            <w:tcW w:w="2420" w:type="dxa"/>
          </w:tcPr>
          <w:p w:rsidR="001656FE" w:rsidRDefault="001656FE">
            <w:r>
              <w:t>0.77</w:t>
            </w:r>
          </w:p>
        </w:tc>
        <w:tc>
          <w:tcPr>
            <w:tcW w:w="4840" w:type="dxa"/>
          </w:tcPr>
          <w:p w:rsidR="001656FE" w:rsidRDefault="001656FE">
            <w:r>
              <w:t>0.793</w:t>
            </w:r>
          </w:p>
        </w:tc>
      </w:tr>
    </w:tbl>
    <w:p w:rsidR="001656FE" w:rsidRDefault="001656FE"/>
    <w:sectPr w:rsidR="001656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F7"/>
    <w:rsid w:val="001656FE"/>
    <w:rsid w:val="006965F7"/>
    <w:rsid w:val="00A01D65"/>
    <w:rsid w:val="00C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6E4DF-3055-4B1A-869D-CF8C46D8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>SPecialiST RePack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Анель Бекберген</dc:creator>
  <cp:keywords/>
  <dc:description/>
  <cp:lastModifiedBy>Анель Бекберген</cp:lastModifiedBy>
  <cp:revision>2</cp:revision>
  <dcterms:created xsi:type="dcterms:W3CDTF">2016-12-05T08:47:00Z</dcterms:created>
  <dcterms:modified xsi:type="dcterms:W3CDTF">2016-12-05T08:53:00Z</dcterms:modified>
</cp:coreProperties>
</file>