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017B" w14:textId="05ABB813" w:rsidR="00DF66D8" w:rsidRPr="008A1A96" w:rsidRDefault="004B2269" w:rsidP="004B2269">
      <w:pPr>
        <w:pStyle w:val="Titel"/>
        <w:jc w:val="center"/>
        <w:rPr>
          <w:rFonts w:ascii="Aptos Serif" w:hAnsi="Aptos Serif" w:cs="Aptos Serif"/>
          <w:lang w:val="en-GB"/>
        </w:rPr>
      </w:pPr>
      <w:r w:rsidRPr="008A1A96">
        <w:rPr>
          <w:rFonts w:ascii="Aptos Serif" w:hAnsi="Aptos Serif" w:cs="Aptos Serif"/>
          <w:lang w:val="en-GB"/>
        </w:rPr>
        <w:t>Automatic Scene Segmentation in Narrative Texts</w:t>
      </w:r>
    </w:p>
    <w:p w14:paraId="42A1BE7C" w14:textId="1874577A" w:rsidR="004B2269" w:rsidRPr="008A1A96" w:rsidRDefault="004B2269" w:rsidP="004B2269">
      <w:pPr>
        <w:pStyle w:val="Untertitel"/>
        <w:jc w:val="center"/>
        <w:rPr>
          <w:rFonts w:ascii="Aptos Serif" w:hAnsi="Aptos Serif" w:cs="Aptos Serif"/>
          <w:lang w:val="en-GB"/>
        </w:rPr>
      </w:pPr>
      <w:r w:rsidRPr="008A1A96">
        <w:rPr>
          <w:rFonts w:ascii="Aptos Serif" w:hAnsi="Aptos Serif" w:cs="Aptos Serif"/>
          <w:lang w:val="en-GB"/>
        </w:rPr>
        <w:t xml:space="preserve">Report in the Context of the </w:t>
      </w:r>
      <w:proofErr w:type="spellStart"/>
      <w:r w:rsidRPr="008A1A96">
        <w:rPr>
          <w:rFonts w:ascii="Aptos Serif" w:hAnsi="Aptos Serif" w:cs="Aptos Serif"/>
          <w:lang w:val="en-GB"/>
        </w:rPr>
        <w:t>EmoEvent</w:t>
      </w:r>
      <w:proofErr w:type="spellEnd"/>
      <w:r w:rsidRPr="008A1A96">
        <w:rPr>
          <w:rFonts w:ascii="Aptos Serif" w:hAnsi="Aptos Serif" w:cs="Aptos Serif"/>
          <w:lang w:val="en-GB"/>
        </w:rPr>
        <w:t>-Project</w:t>
      </w:r>
    </w:p>
    <w:p w14:paraId="0E78AAD6" w14:textId="77777777" w:rsidR="004B2269" w:rsidRPr="008A1A96" w:rsidRDefault="004B2269" w:rsidP="004B2269">
      <w:pPr>
        <w:rPr>
          <w:rFonts w:ascii="Aptos Serif" w:hAnsi="Aptos Serif" w:cs="Aptos Serif"/>
          <w:lang w:val="en-GB"/>
        </w:rPr>
      </w:pPr>
    </w:p>
    <w:p w14:paraId="6AC19F63" w14:textId="6EF64A6A" w:rsidR="004B2269" w:rsidRPr="008A1A96" w:rsidRDefault="004B2269" w:rsidP="004B2269">
      <w:pPr>
        <w:pStyle w:val="berschrift3"/>
        <w:numPr>
          <w:ilvl w:val="0"/>
          <w:numId w:val="1"/>
        </w:numPr>
        <w:rPr>
          <w:rFonts w:ascii="Aptos Serif" w:hAnsi="Aptos Serif" w:cs="Aptos Serif"/>
          <w:lang w:val="en-GB"/>
        </w:rPr>
      </w:pPr>
      <w:r w:rsidRPr="008A1A96">
        <w:rPr>
          <w:rFonts w:ascii="Aptos Serif" w:hAnsi="Aptos Serif" w:cs="Aptos Serif"/>
          <w:lang w:val="en-GB"/>
        </w:rPr>
        <w:t>Overview / Purpose</w:t>
      </w:r>
    </w:p>
    <w:p w14:paraId="4FF66E3B" w14:textId="31F79496" w:rsidR="00D47F48" w:rsidRPr="008A1A96" w:rsidRDefault="00D47F48" w:rsidP="004B2269">
      <w:pPr>
        <w:ind w:left="360"/>
        <w:rPr>
          <w:rFonts w:ascii="Aptos Serif" w:hAnsi="Aptos Serif" w:cs="Aptos Serif"/>
          <w:lang w:val="en-GB"/>
        </w:rPr>
      </w:pPr>
      <w:r w:rsidRPr="008A1A96">
        <w:rPr>
          <w:rFonts w:ascii="Aptos Serif" w:hAnsi="Aptos Serif" w:cs="Aptos Serif"/>
          <w:lang w:val="en-GB"/>
        </w:rPr>
        <w:t xml:space="preserve">This report stands in the context of our CHR-conference submission </w:t>
      </w:r>
      <w:proofErr w:type="spellStart"/>
      <w:r w:rsidRPr="008A1A96">
        <w:rPr>
          <w:rFonts w:ascii="Aptos Serif" w:hAnsi="Aptos Serif" w:cs="Aptos Serif"/>
          <w:i/>
          <w:lang w:val="en-GB"/>
        </w:rPr>
        <w:t>EmoEvent</w:t>
      </w:r>
      <w:proofErr w:type="spellEnd"/>
      <w:r w:rsidRPr="008A1A96">
        <w:rPr>
          <w:rFonts w:ascii="Aptos Serif" w:hAnsi="Aptos Serif" w:cs="Aptos Serif"/>
          <w:i/>
          <w:lang w:val="en-GB"/>
        </w:rPr>
        <w:t xml:space="preserve">: </w:t>
      </w:r>
      <w:r w:rsidRPr="008A1A96">
        <w:rPr>
          <w:rFonts w:ascii="Aptos Serif" w:hAnsi="Aptos Serif" w:cs="Aptos Serif"/>
          <w:highlight w:val="yellow"/>
          <w:lang w:val="en-GB"/>
        </w:rPr>
        <w:t>xxx</w:t>
      </w:r>
      <w:r w:rsidRPr="008A1A96">
        <w:rPr>
          <w:rFonts w:ascii="Aptos Serif" w:hAnsi="Aptos Serif" w:cs="Aptos Serif"/>
          <w:lang w:val="en-GB"/>
        </w:rPr>
        <w:t xml:space="preserve">. It gives full details on our applied Gemini-pipeline focused on automatically and semantically segmenting literary texts into narrative scenes. Overall, we follow the </w:t>
      </w:r>
      <w:proofErr w:type="spellStart"/>
      <w:r w:rsidRPr="008A1A96">
        <w:rPr>
          <w:rFonts w:ascii="Aptos Serif" w:hAnsi="Aptos Serif" w:cs="Aptos Serif"/>
          <w:lang w:val="en-GB"/>
        </w:rPr>
        <w:t>the</w:t>
      </w:r>
      <w:proofErr w:type="spellEnd"/>
      <w:r w:rsidRPr="008A1A96">
        <w:rPr>
          <w:rFonts w:ascii="Aptos Serif" w:hAnsi="Aptos Serif" w:cs="Aptos Serif"/>
          <w:lang w:val="en-GB"/>
        </w:rPr>
        <w:t xml:space="preserve"> LLM-based approach evaluated by Zehe et al. (2025). </w:t>
      </w:r>
      <w:r w:rsidR="00C724F3" w:rsidRPr="008A1A96">
        <w:rPr>
          <w:rFonts w:ascii="Aptos Serif" w:hAnsi="Aptos Serif" w:cs="Aptos Serif"/>
          <w:lang w:val="en-GB"/>
        </w:rPr>
        <w:t xml:space="preserve">By using human-labelled texts from our </w:t>
      </w:r>
      <w:r w:rsidRPr="008A1A96">
        <w:rPr>
          <w:rFonts w:ascii="Aptos Serif" w:hAnsi="Aptos Serif" w:cs="Aptos Serif"/>
          <w:lang w:val="en-GB"/>
        </w:rPr>
        <w:t>close-reading approach</w:t>
      </w:r>
      <w:r w:rsidR="00C724F3" w:rsidRPr="008A1A96">
        <w:rPr>
          <w:rFonts w:ascii="Aptos Serif" w:hAnsi="Aptos Serif" w:cs="Aptos Serif"/>
          <w:lang w:val="en-GB"/>
        </w:rPr>
        <w:t xml:space="preserve">, Gemini’s performance on the mentioned task is evaluated. </w:t>
      </w:r>
      <w:r w:rsidRPr="008A1A96">
        <w:rPr>
          <w:rFonts w:ascii="Aptos Serif" w:hAnsi="Aptos Serif" w:cs="Aptos Serif"/>
          <w:lang w:val="en-GB"/>
        </w:rPr>
        <w:t xml:space="preserve">In the end, </w:t>
      </w:r>
      <w:r w:rsidR="00C724F3" w:rsidRPr="008A1A96">
        <w:rPr>
          <w:rFonts w:ascii="Aptos Serif" w:hAnsi="Aptos Serif" w:cs="Aptos Serif"/>
          <w:lang w:val="en-GB"/>
        </w:rPr>
        <w:t>we segment texts from our distant-reading approach by using Gemini.</w:t>
      </w:r>
    </w:p>
    <w:p w14:paraId="21BD7FAD" w14:textId="6D04438D" w:rsidR="004B2269" w:rsidRPr="008A1A96" w:rsidRDefault="004B2269" w:rsidP="004B2269">
      <w:pPr>
        <w:pStyle w:val="berschrift3"/>
        <w:numPr>
          <w:ilvl w:val="0"/>
          <w:numId w:val="1"/>
        </w:numPr>
        <w:rPr>
          <w:rFonts w:ascii="Aptos Serif" w:hAnsi="Aptos Serif" w:cs="Aptos Serif"/>
          <w:lang w:val="en-GB"/>
        </w:rPr>
      </w:pPr>
      <w:r w:rsidRPr="008A1A96">
        <w:rPr>
          <w:rFonts w:ascii="Aptos Serif" w:hAnsi="Aptos Serif" w:cs="Aptos Serif"/>
          <w:lang w:val="en-GB"/>
        </w:rPr>
        <w:t>Data Description</w:t>
      </w:r>
    </w:p>
    <w:p w14:paraId="6D256D07" w14:textId="658042DE" w:rsidR="00D47F48" w:rsidRPr="008A1A96" w:rsidRDefault="00C724F3" w:rsidP="004B2269">
      <w:pPr>
        <w:ind w:left="360"/>
        <w:rPr>
          <w:rFonts w:ascii="Aptos Serif" w:hAnsi="Aptos Serif" w:cs="Aptos Serif"/>
          <w:iCs/>
          <w:lang w:val="en-GB"/>
        </w:rPr>
      </w:pPr>
      <w:r w:rsidRPr="008A1A96">
        <w:rPr>
          <w:rFonts w:ascii="Aptos Serif" w:hAnsi="Aptos Serif" w:cs="Aptos Serif"/>
          <w:iCs/>
          <w:lang w:val="en-GB"/>
        </w:rPr>
        <w:t>W</w:t>
      </w:r>
      <w:r w:rsidR="00D47F48" w:rsidRPr="008A1A96">
        <w:rPr>
          <w:rFonts w:ascii="Aptos Serif" w:hAnsi="Aptos Serif" w:cs="Aptos Serif"/>
          <w:iCs/>
          <w:lang w:val="en-GB"/>
        </w:rPr>
        <w:t xml:space="preserve">e use texts </w:t>
      </w:r>
      <w:r w:rsidRPr="008A1A96">
        <w:rPr>
          <w:rFonts w:ascii="Aptos Serif" w:hAnsi="Aptos Serif" w:cs="Aptos Serif"/>
          <w:iCs/>
          <w:lang w:val="en-GB"/>
        </w:rPr>
        <w:t xml:space="preserve">two </w:t>
      </w:r>
      <w:r w:rsidR="00D47F48" w:rsidRPr="008A1A96">
        <w:rPr>
          <w:rFonts w:ascii="Aptos Serif" w:hAnsi="Aptos Serif" w:cs="Aptos Serif"/>
          <w:iCs/>
          <w:lang w:val="en-GB"/>
        </w:rPr>
        <w:t xml:space="preserve">from our close-reading approach: </w:t>
      </w:r>
      <w:r w:rsidR="00D47F48" w:rsidRPr="008A1A96">
        <w:rPr>
          <w:rFonts w:ascii="Aptos Serif" w:hAnsi="Aptos Serif" w:cs="Aptos Serif"/>
          <w:i/>
          <w:iCs/>
          <w:lang w:val="en-GB"/>
        </w:rPr>
        <w:t xml:space="preserve">Das </w:t>
      </w:r>
      <w:proofErr w:type="spellStart"/>
      <w:r w:rsidR="00D47F48" w:rsidRPr="008A1A96">
        <w:rPr>
          <w:rFonts w:ascii="Aptos Serif" w:hAnsi="Aptos Serif" w:cs="Aptos Serif"/>
          <w:i/>
          <w:iCs/>
          <w:lang w:val="en-GB"/>
        </w:rPr>
        <w:t>Erdbeben</w:t>
      </w:r>
      <w:proofErr w:type="spellEnd"/>
      <w:r w:rsidR="00D47F48" w:rsidRPr="008A1A96">
        <w:rPr>
          <w:rFonts w:ascii="Aptos Serif" w:hAnsi="Aptos Serif" w:cs="Aptos Serif"/>
          <w:i/>
          <w:iCs/>
          <w:lang w:val="en-GB"/>
        </w:rPr>
        <w:t xml:space="preserve"> in Chili </w:t>
      </w:r>
      <w:r w:rsidR="00D47F48" w:rsidRPr="008A1A96">
        <w:rPr>
          <w:rFonts w:ascii="Aptos Serif" w:hAnsi="Aptos Serif" w:cs="Aptos Serif"/>
          <w:iCs/>
          <w:lang w:val="en-GB"/>
        </w:rPr>
        <w:t xml:space="preserve">by Heinrich von Kleist </w:t>
      </w:r>
      <w:r w:rsidR="008A1A96">
        <w:rPr>
          <w:rFonts w:ascii="Aptos Serif" w:hAnsi="Aptos Serif" w:cs="Aptos Serif"/>
          <w:iCs/>
          <w:lang w:val="en-GB"/>
        </w:rPr>
        <w:t xml:space="preserve">(1807) </w:t>
      </w:r>
      <w:r w:rsidR="00D47F48" w:rsidRPr="008A1A96">
        <w:rPr>
          <w:rFonts w:ascii="Aptos Serif" w:hAnsi="Aptos Serif" w:cs="Aptos Serif"/>
          <w:iCs/>
          <w:lang w:val="en-GB"/>
        </w:rPr>
        <w:t xml:space="preserve">and </w:t>
      </w:r>
      <w:r w:rsidR="00D47F48" w:rsidRPr="008A1A96">
        <w:rPr>
          <w:rFonts w:ascii="Aptos Serif" w:hAnsi="Aptos Serif" w:cs="Aptos Serif"/>
          <w:i/>
          <w:iCs/>
          <w:lang w:val="en-GB"/>
        </w:rPr>
        <w:t xml:space="preserve">Die </w:t>
      </w:r>
      <w:proofErr w:type="spellStart"/>
      <w:r w:rsidR="00D47F48" w:rsidRPr="008A1A96">
        <w:rPr>
          <w:rFonts w:ascii="Aptos Serif" w:hAnsi="Aptos Serif" w:cs="Aptos Serif"/>
          <w:i/>
          <w:iCs/>
          <w:lang w:val="en-GB"/>
        </w:rPr>
        <w:t>Gänsemagd</w:t>
      </w:r>
      <w:proofErr w:type="spellEnd"/>
      <w:r w:rsidR="00D47F48" w:rsidRPr="008A1A96">
        <w:rPr>
          <w:rFonts w:ascii="Aptos Serif" w:hAnsi="Aptos Serif" w:cs="Aptos Serif"/>
          <w:iCs/>
          <w:lang w:val="en-GB"/>
        </w:rPr>
        <w:t>, a fairy tale of the Brothers Grimm’s Household Fairy Tales</w:t>
      </w:r>
      <w:r w:rsidR="008A1A96">
        <w:rPr>
          <w:rFonts w:ascii="Aptos Serif" w:hAnsi="Aptos Serif" w:cs="Aptos Serif"/>
          <w:iCs/>
          <w:lang w:val="en-GB"/>
        </w:rPr>
        <w:t xml:space="preserve"> (edition from </w:t>
      </w:r>
      <w:r w:rsidR="008A1A96" w:rsidRPr="008A1A96">
        <w:rPr>
          <w:rFonts w:ascii="Aptos Serif" w:hAnsi="Aptos Serif" w:cs="Aptos Serif"/>
          <w:iCs/>
          <w:highlight w:val="yellow"/>
          <w:lang w:val="en-GB"/>
        </w:rPr>
        <w:t>XXXX</w:t>
      </w:r>
      <w:r w:rsidR="008A1A96">
        <w:rPr>
          <w:rFonts w:ascii="Aptos Serif" w:hAnsi="Aptos Serif" w:cs="Aptos Serif"/>
          <w:iCs/>
          <w:lang w:val="en-GB"/>
        </w:rPr>
        <w:t>)</w:t>
      </w:r>
      <w:r w:rsidR="00D47F48" w:rsidRPr="008A1A96">
        <w:rPr>
          <w:rFonts w:ascii="Aptos Serif" w:hAnsi="Aptos Serif" w:cs="Aptos Serif"/>
          <w:iCs/>
          <w:lang w:val="en-GB"/>
        </w:rPr>
        <w:t>.</w:t>
      </w:r>
    </w:p>
    <w:p w14:paraId="0399DE8E" w14:textId="2B64A019" w:rsidR="00D47F48" w:rsidRPr="008A1A96" w:rsidRDefault="00D47F48" w:rsidP="004B2269">
      <w:pPr>
        <w:ind w:left="360"/>
        <w:rPr>
          <w:rFonts w:ascii="Aptos Serif" w:hAnsi="Aptos Serif" w:cs="Aptos Serif"/>
          <w:iCs/>
          <w:lang w:val="en-GB"/>
        </w:rPr>
      </w:pPr>
      <w:r w:rsidRPr="008A1A96">
        <w:rPr>
          <w:rFonts w:ascii="Aptos Serif" w:hAnsi="Aptos Serif" w:cs="Aptos Serif"/>
          <w:iCs/>
          <w:lang w:val="en-GB"/>
        </w:rPr>
        <w:t xml:space="preserve">For Kleist’s text, </w:t>
      </w:r>
      <w:r w:rsidR="00E03808">
        <w:rPr>
          <w:rFonts w:ascii="Aptos Serif" w:hAnsi="Aptos Serif" w:cs="Aptos Serif"/>
          <w:iCs/>
          <w:lang w:val="en-GB"/>
        </w:rPr>
        <w:t xml:space="preserve">we reused </w:t>
      </w:r>
      <w:r w:rsidRPr="008A1A96">
        <w:rPr>
          <w:rFonts w:ascii="Aptos Serif" w:hAnsi="Aptos Serif" w:cs="Aptos Serif"/>
          <w:iCs/>
          <w:lang w:val="en-GB"/>
        </w:rPr>
        <w:t xml:space="preserve">manual scene annotations created in the context of </w:t>
      </w:r>
      <w:r w:rsidR="00E03808">
        <w:rPr>
          <w:rFonts w:ascii="Aptos Serif" w:hAnsi="Aptos Serif" w:cs="Aptos Serif"/>
          <w:iCs/>
          <w:lang w:val="en-GB"/>
        </w:rPr>
        <w:t xml:space="preserve">the </w:t>
      </w:r>
      <w:proofErr w:type="spellStart"/>
      <w:r w:rsidR="00E03808">
        <w:rPr>
          <w:rFonts w:ascii="Aptos Serif" w:hAnsi="Aptos Serif" w:cs="Aptos Serif"/>
          <w:iCs/>
          <w:lang w:val="en-GB"/>
        </w:rPr>
        <w:t>GermAn</w:t>
      </w:r>
      <w:proofErr w:type="spellEnd"/>
      <w:r w:rsidR="00E03808">
        <w:rPr>
          <w:rFonts w:ascii="Aptos Serif" w:hAnsi="Aptos Serif" w:cs="Aptos Serif"/>
          <w:iCs/>
          <w:lang w:val="en-GB"/>
        </w:rPr>
        <w:t xml:space="preserve"> Prose dataset (Hatzel et al. 2026)</w:t>
      </w:r>
      <w:r w:rsidRPr="008A1A96">
        <w:rPr>
          <w:rFonts w:ascii="Aptos Serif" w:hAnsi="Aptos Serif" w:cs="Aptos Serif"/>
          <w:iCs/>
          <w:lang w:val="en-GB"/>
        </w:rPr>
        <w:t>. For the fairy tale, we used the same annotation guidelines and collected the respective annotation data.</w:t>
      </w:r>
    </w:p>
    <w:tbl>
      <w:tblPr>
        <w:tblStyle w:val="Tabellenraster"/>
        <w:tblpPr w:leftFromText="141" w:rightFromText="141" w:vertAnchor="text" w:horzAnchor="margin" w:tblpXSpec="center" w:tblpY="114"/>
        <w:tblW w:w="0" w:type="auto"/>
        <w:tblLook w:val="04A0" w:firstRow="1" w:lastRow="0" w:firstColumn="1" w:lastColumn="0" w:noHBand="0" w:noVBand="1"/>
      </w:tblPr>
      <w:tblGrid>
        <w:gridCol w:w="2184"/>
        <w:gridCol w:w="2194"/>
        <w:gridCol w:w="2167"/>
        <w:gridCol w:w="2157"/>
      </w:tblGrid>
      <w:tr w:rsidR="00C724F3" w:rsidRPr="008A1A96" w14:paraId="4D4C89FE" w14:textId="77777777" w:rsidTr="00C724F3">
        <w:tc>
          <w:tcPr>
            <w:tcW w:w="2184" w:type="dxa"/>
          </w:tcPr>
          <w:p w14:paraId="3FA4AFAF" w14:textId="77777777" w:rsidR="00C724F3" w:rsidRPr="008A1A96" w:rsidRDefault="00C724F3" w:rsidP="00C724F3">
            <w:pPr>
              <w:jc w:val="center"/>
              <w:rPr>
                <w:rFonts w:ascii="Aptos Serif" w:hAnsi="Aptos Serif" w:cs="Aptos Serif"/>
                <w:b/>
                <w:iCs/>
                <w:lang w:val="en-GB"/>
              </w:rPr>
            </w:pPr>
            <w:r w:rsidRPr="008A1A96">
              <w:rPr>
                <w:rFonts w:ascii="Aptos Serif" w:hAnsi="Aptos Serif" w:cs="Aptos Serif"/>
                <w:b/>
                <w:iCs/>
                <w:lang w:val="en-GB"/>
              </w:rPr>
              <w:t>Text</w:t>
            </w:r>
          </w:p>
        </w:tc>
        <w:tc>
          <w:tcPr>
            <w:tcW w:w="2194" w:type="dxa"/>
          </w:tcPr>
          <w:p w14:paraId="2BF4940F" w14:textId="77777777" w:rsidR="00C724F3" w:rsidRPr="008A1A96" w:rsidRDefault="00C724F3" w:rsidP="00C724F3">
            <w:pPr>
              <w:jc w:val="center"/>
              <w:rPr>
                <w:rFonts w:ascii="Aptos Serif" w:hAnsi="Aptos Serif" w:cs="Aptos Serif"/>
                <w:b/>
                <w:iCs/>
                <w:lang w:val="en-GB"/>
              </w:rPr>
            </w:pPr>
            <w:r w:rsidRPr="008A1A96">
              <w:rPr>
                <w:rFonts w:ascii="Aptos Serif" w:hAnsi="Aptos Serif" w:cs="Aptos Serif"/>
                <w:b/>
                <w:iCs/>
                <w:lang w:val="en-GB"/>
              </w:rPr>
              <w:t>Sentences</w:t>
            </w:r>
          </w:p>
        </w:tc>
        <w:tc>
          <w:tcPr>
            <w:tcW w:w="2167" w:type="dxa"/>
          </w:tcPr>
          <w:p w14:paraId="60E0C1DD" w14:textId="77777777" w:rsidR="00C724F3" w:rsidRPr="008A1A96" w:rsidRDefault="00C724F3" w:rsidP="00C724F3">
            <w:pPr>
              <w:jc w:val="center"/>
              <w:rPr>
                <w:rFonts w:ascii="Aptos Serif" w:hAnsi="Aptos Serif" w:cs="Aptos Serif"/>
                <w:b/>
                <w:iCs/>
                <w:lang w:val="en-GB"/>
              </w:rPr>
            </w:pPr>
            <w:r w:rsidRPr="008A1A96">
              <w:rPr>
                <w:rFonts w:ascii="Aptos Serif" w:hAnsi="Aptos Serif" w:cs="Aptos Serif"/>
                <w:b/>
                <w:iCs/>
                <w:lang w:val="en-GB"/>
              </w:rPr>
              <w:t>Scenes</w:t>
            </w:r>
          </w:p>
        </w:tc>
        <w:tc>
          <w:tcPr>
            <w:tcW w:w="2157" w:type="dxa"/>
          </w:tcPr>
          <w:p w14:paraId="297A20E4" w14:textId="77777777" w:rsidR="00C724F3" w:rsidRPr="008A1A96" w:rsidRDefault="00C724F3" w:rsidP="00C724F3">
            <w:pPr>
              <w:jc w:val="center"/>
              <w:rPr>
                <w:rFonts w:ascii="Aptos Serif" w:hAnsi="Aptos Serif" w:cs="Aptos Serif"/>
                <w:b/>
                <w:iCs/>
                <w:lang w:val="en-GB"/>
              </w:rPr>
            </w:pPr>
            <w:r w:rsidRPr="008A1A96">
              <w:rPr>
                <w:rFonts w:ascii="Aptos Serif" w:hAnsi="Aptos Serif" w:cs="Aptos Serif"/>
                <w:b/>
                <w:iCs/>
                <w:lang w:val="en-GB"/>
              </w:rPr>
              <w:t>Scene Rate</w:t>
            </w:r>
          </w:p>
        </w:tc>
      </w:tr>
      <w:tr w:rsidR="00C724F3" w:rsidRPr="008A1A96" w14:paraId="5F42F09E" w14:textId="77777777" w:rsidTr="00C724F3">
        <w:tc>
          <w:tcPr>
            <w:tcW w:w="2184" w:type="dxa"/>
          </w:tcPr>
          <w:p w14:paraId="0C56B3D6" w14:textId="77777777" w:rsidR="00C724F3" w:rsidRPr="008A1A96" w:rsidRDefault="00C724F3" w:rsidP="00C724F3">
            <w:pPr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</w:pPr>
            <w:r w:rsidRPr="008A1A96"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  <w:t xml:space="preserve">Das </w:t>
            </w:r>
            <w:proofErr w:type="spellStart"/>
            <w:r w:rsidRPr="008A1A96"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  <w:t>Erdbeben</w:t>
            </w:r>
            <w:proofErr w:type="spellEnd"/>
            <w:r w:rsidRPr="008A1A96"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  <w:t xml:space="preserve"> in Chili</w:t>
            </w:r>
          </w:p>
        </w:tc>
        <w:tc>
          <w:tcPr>
            <w:tcW w:w="2194" w:type="dxa"/>
          </w:tcPr>
          <w:p w14:paraId="753DD50E" w14:textId="77777777" w:rsidR="00C724F3" w:rsidRPr="008A1A96" w:rsidRDefault="00C724F3" w:rsidP="00C724F3">
            <w:pPr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</w:pPr>
            <w:r w:rsidRPr="008A1A96"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  <w:t>71</w:t>
            </w:r>
          </w:p>
        </w:tc>
        <w:tc>
          <w:tcPr>
            <w:tcW w:w="2167" w:type="dxa"/>
          </w:tcPr>
          <w:p w14:paraId="602382C1" w14:textId="77777777" w:rsidR="00C724F3" w:rsidRPr="008A1A96" w:rsidRDefault="00C724F3" w:rsidP="00C724F3">
            <w:pPr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</w:pPr>
            <w:r w:rsidRPr="008A1A96"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  <w:t>7</w:t>
            </w:r>
          </w:p>
        </w:tc>
        <w:tc>
          <w:tcPr>
            <w:tcW w:w="2157" w:type="dxa"/>
          </w:tcPr>
          <w:p w14:paraId="4D5C0BF1" w14:textId="77777777" w:rsidR="00C724F3" w:rsidRPr="008A1A96" w:rsidRDefault="00C724F3" w:rsidP="00C724F3">
            <w:pPr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</w:pPr>
            <w:r w:rsidRPr="008A1A96"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  <w:t>9.9%</w:t>
            </w:r>
          </w:p>
        </w:tc>
      </w:tr>
      <w:tr w:rsidR="00C724F3" w:rsidRPr="008A1A96" w14:paraId="50815FC9" w14:textId="77777777" w:rsidTr="00C724F3">
        <w:tc>
          <w:tcPr>
            <w:tcW w:w="2184" w:type="dxa"/>
          </w:tcPr>
          <w:p w14:paraId="2615D5F6" w14:textId="77777777" w:rsidR="00C724F3" w:rsidRPr="008A1A96" w:rsidRDefault="00C724F3" w:rsidP="00C724F3">
            <w:pPr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</w:pPr>
            <w:r w:rsidRPr="008A1A96"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  <w:t xml:space="preserve">Die </w:t>
            </w:r>
            <w:proofErr w:type="spellStart"/>
            <w:r w:rsidRPr="008A1A96"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  <w:t>Gänsemagd</w:t>
            </w:r>
            <w:proofErr w:type="spellEnd"/>
          </w:p>
        </w:tc>
        <w:tc>
          <w:tcPr>
            <w:tcW w:w="2194" w:type="dxa"/>
          </w:tcPr>
          <w:p w14:paraId="2EBDFBCF" w14:textId="77777777" w:rsidR="00C724F3" w:rsidRPr="008A1A96" w:rsidRDefault="00C724F3" w:rsidP="00C724F3">
            <w:pPr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</w:pPr>
            <w:r w:rsidRPr="008A1A96"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  <w:t>245</w:t>
            </w:r>
          </w:p>
        </w:tc>
        <w:tc>
          <w:tcPr>
            <w:tcW w:w="2167" w:type="dxa"/>
          </w:tcPr>
          <w:p w14:paraId="49720BF1" w14:textId="77777777" w:rsidR="00C724F3" w:rsidRPr="008A1A96" w:rsidRDefault="00C724F3" w:rsidP="00C724F3">
            <w:pPr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</w:pPr>
            <w:r w:rsidRPr="008A1A96"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  <w:t>14</w:t>
            </w:r>
          </w:p>
        </w:tc>
        <w:tc>
          <w:tcPr>
            <w:tcW w:w="2157" w:type="dxa"/>
          </w:tcPr>
          <w:p w14:paraId="3740EAED" w14:textId="77777777" w:rsidR="00C724F3" w:rsidRPr="008A1A96" w:rsidRDefault="00C724F3" w:rsidP="00C724F3">
            <w:pPr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</w:pPr>
            <w:r w:rsidRPr="008A1A96">
              <w:rPr>
                <w:rFonts w:ascii="Aptos Serif" w:hAnsi="Aptos Serif" w:cs="Aptos Serif"/>
                <w:iCs/>
                <w:sz w:val="20"/>
                <w:szCs w:val="20"/>
                <w:lang w:val="en-GB"/>
              </w:rPr>
              <w:t>5.7%</w:t>
            </w:r>
          </w:p>
        </w:tc>
      </w:tr>
      <w:tr w:rsidR="00C724F3" w:rsidRPr="008A1A96" w14:paraId="7BEF401E" w14:textId="77777777" w:rsidTr="00C724F3">
        <w:tc>
          <w:tcPr>
            <w:tcW w:w="2184" w:type="dxa"/>
          </w:tcPr>
          <w:p w14:paraId="0E448C1F" w14:textId="77777777" w:rsidR="00C724F3" w:rsidRPr="008A1A96" w:rsidRDefault="00C724F3" w:rsidP="00C724F3">
            <w:pPr>
              <w:rPr>
                <w:rFonts w:ascii="Aptos Serif" w:hAnsi="Aptos Serif" w:cs="Aptos Serif"/>
                <w:b/>
                <w:iCs/>
                <w:sz w:val="20"/>
                <w:szCs w:val="20"/>
                <w:lang w:val="en-GB"/>
              </w:rPr>
            </w:pPr>
            <w:r w:rsidRPr="008A1A96">
              <w:rPr>
                <w:rFonts w:ascii="Aptos Serif" w:hAnsi="Aptos Serif" w:cs="Aptos Serif"/>
                <w:b/>
                <w:iCs/>
                <w:sz w:val="20"/>
                <w:szCs w:val="20"/>
                <w:lang w:val="en-GB"/>
              </w:rPr>
              <w:t>Both together</w:t>
            </w:r>
          </w:p>
        </w:tc>
        <w:tc>
          <w:tcPr>
            <w:tcW w:w="2194" w:type="dxa"/>
          </w:tcPr>
          <w:p w14:paraId="76C03C87" w14:textId="77777777" w:rsidR="00C724F3" w:rsidRPr="008A1A96" w:rsidRDefault="00C724F3" w:rsidP="00C724F3">
            <w:pPr>
              <w:rPr>
                <w:rFonts w:ascii="Aptos Serif" w:hAnsi="Aptos Serif" w:cs="Aptos Serif"/>
                <w:b/>
                <w:iCs/>
                <w:sz w:val="20"/>
                <w:szCs w:val="20"/>
                <w:lang w:val="en-GB"/>
              </w:rPr>
            </w:pPr>
            <w:r w:rsidRPr="008A1A96">
              <w:rPr>
                <w:rFonts w:ascii="Aptos Serif" w:hAnsi="Aptos Serif" w:cs="Aptos Serif"/>
                <w:b/>
                <w:iCs/>
                <w:sz w:val="20"/>
                <w:szCs w:val="20"/>
                <w:lang w:val="en-GB"/>
              </w:rPr>
              <w:t>316</w:t>
            </w:r>
          </w:p>
        </w:tc>
        <w:tc>
          <w:tcPr>
            <w:tcW w:w="2167" w:type="dxa"/>
          </w:tcPr>
          <w:p w14:paraId="47DEFAE2" w14:textId="77777777" w:rsidR="00C724F3" w:rsidRPr="008A1A96" w:rsidRDefault="00C724F3" w:rsidP="00C724F3">
            <w:pPr>
              <w:rPr>
                <w:rFonts w:ascii="Aptos Serif" w:hAnsi="Aptos Serif" w:cs="Aptos Serif"/>
                <w:b/>
                <w:iCs/>
                <w:sz w:val="20"/>
                <w:szCs w:val="20"/>
                <w:lang w:val="en-GB"/>
              </w:rPr>
            </w:pPr>
            <w:r w:rsidRPr="008A1A96">
              <w:rPr>
                <w:rFonts w:ascii="Aptos Serif" w:hAnsi="Aptos Serif" w:cs="Aptos Serif"/>
                <w:b/>
                <w:iCs/>
                <w:sz w:val="20"/>
                <w:szCs w:val="20"/>
                <w:lang w:val="en-GB"/>
              </w:rPr>
              <w:t>21</w:t>
            </w:r>
          </w:p>
        </w:tc>
        <w:tc>
          <w:tcPr>
            <w:tcW w:w="2157" w:type="dxa"/>
          </w:tcPr>
          <w:p w14:paraId="504B830C" w14:textId="77777777" w:rsidR="00C724F3" w:rsidRPr="008A1A96" w:rsidRDefault="00C724F3" w:rsidP="00C724F3">
            <w:pPr>
              <w:rPr>
                <w:rFonts w:ascii="Aptos Serif" w:hAnsi="Aptos Serif" w:cs="Aptos Serif"/>
                <w:b/>
                <w:iCs/>
                <w:sz w:val="20"/>
                <w:szCs w:val="20"/>
                <w:lang w:val="en-GB"/>
              </w:rPr>
            </w:pPr>
            <w:r w:rsidRPr="008A1A96">
              <w:rPr>
                <w:rFonts w:ascii="Aptos Serif" w:hAnsi="Aptos Serif" w:cs="Aptos Serif"/>
                <w:b/>
                <w:iCs/>
                <w:sz w:val="20"/>
                <w:szCs w:val="20"/>
                <w:lang w:val="en-GB"/>
              </w:rPr>
              <w:t>6.7%</w:t>
            </w:r>
          </w:p>
        </w:tc>
      </w:tr>
    </w:tbl>
    <w:p w14:paraId="2DBDA67A" w14:textId="3442ED12" w:rsidR="00D47F48" w:rsidRPr="008A1A96" w:rsidRDefault="00C724F3" w:rsidP="004B2269">
      <w:pPr>
        <w:ind w:left="360"/>
        <w:rPr>
          <w:rFonts w:ascii="Aptos Serif" w:hAnsi="Aptos Serif" w:cs="Aptos Serif"/>
          <w:iCs/>
          <w:lang w:val="en-GB"/>
        </w:rPr>
      </w:pPr>
      <w:r w:rsidRPr="008A1A96">
        <w:rPr>
          <w:rFonts w:ascii="Aptos Serif" w:hAnsi="Aptos Serif" w:cs="Aptos Serif"/>
          <w:iCs/>
          <w:lang w:val="en-GB"/>
        </w:rPr>
        <w:br/>
        <w:t xml:space="preserve">Our distant-reading approach reuses the </w:t>
      </w:r>
      <w:proofErr w:type="spellStart"/>
      <w:r w:rsidRPr="008A1A96">
        <w:rPr>
          <w:rFonts w:ascii="Aptos Serif" w:hAnsi="Aptos Serif" w:cs="Aptos Serif"/>
          <w:iCs/>
          <w:lang w:val="en-GB"/>
        </w:rPr>
        <w:t>dProse</w:t>
      </w:r>
      <w:proofErr w:type="spellEnd"/>
      <w:r w:rsidRPr="008A1A96">
        <w:rPr>
          <w:rFonts w:ascii="Aptos Serif" w:hAnsi="Aptos Serif" w:cs="Aptos Serif"/>
          <w:iCs/>
          <w:lang w:val="en-GB"/>
        </w:rPr>
        <w:t>-dataset</w:t>
      </w:r>
      <w:r w:rsidR="008A1A96">
        <w:rPr>
          <w:rFonts w:ascii="Aptos Serif" w:hAnsi="Aptos Serif" w:cs="Aptos Serif"/>
          <w:iCs/>
          <w:lang w:val="en-GB"/>
        </w:rPr>
        <w:t xml:space="preserve"> (Gius et al. 2020)</w:t>
      </w:r>
      <w:r w:rsidRPr="008A1A96">
        <w:rPr>
          <w:rFonts w:ascii="Aptos Serif" w:hAnsi="Aptos Serif" w:cs="Aptos Serif"/>
          <w:iCs/>
          <w:lang w:val="en-GB"/>
        </w:rPr>
        <w:t xml:space="preserve">. </w:t>
      </w:r>
      <w:r w:rsidR="008A1A96">
        <w:rPr>
          <w:rFonts w:ascii="Aptos Serif" w:hAnsi="Aptos Serif" w:cs="Aptos Serif"/>
          <w:iCs/>
          <w:lang w:val="en-GB"/>
        </w:rPr>
        <w:t>From this corpus, w</w:t>
      </w:r>
      <w:r w:rsidRPr="008A1A96">
        <w:rPr>
          <w:rFonts w:ascii="Aptos Serif" w:hAnsi="Aptos Serif" w:cs="Aptos Serif"/>
          <w:iCs/>
          <w:lang w:val="en-GB"/>
        </w:rPr>
        <w:t xml:space="preserve">e </w:t>
      </w:r>
      <w:r w:rsidR="008A1A96">
        <w:rPr>
          <w:rFonts w:ascii="Aptos Serif" w:hAnsi="Aptos Serif" w:cs="Aptos Serif"/>
          <w:iCs/>
          <w:lang w:val="en-GB"/>
        </w:rPr>
        <w:t xml:space="preserve">created a subsample of </w:t>
      </w:r>
      <w:r w:rsidRPr="008A1A96">
        <w:rPr>
          <w:rFonts w:ascii="Aptos Serif" w:hAnsi="Aptos Serif" w:cs="Aptos Serif"/>
          <w:iCs/>
          <w:lang w:val="en-GB"/>
        </w:rPr>
        <w:t xml:space="preserve">327 texts </w:t>
      </w:r>
      <w:r w:rsidRPr="00E03808">
        <w:rPr>
          <w:rFonts w:ascii="Aptos Serif" w:hAnsi="Aptos Serif" w:cs="Aptos Serif"/>
          <w:iCs/>
          <w:highlight w:val="yellow"/>
          <w:lang w:val="en-GB"/>
        </w:rPr>
        <w:t>with approximately the same length</w:t>
      </w:r>
      <w:r w:rsidRPr="008A1A96">
        <w:rPr>
          <w:rFonts w:ascii="Aptos Serif" w:hAnsi="Aptos Serif" w:cs="Aptos Serif"/>
          <w:iCs/>
          <w:lang w:val="en-GB"/>
        </w:rPr>
        <w:t xml:space="preserve">. </w:t>
      </w:r>
      <w:r w:rsidR="00642B04">
        <w:rPr>
          <w:rFonts w:ascii="Aptos Serif" w:hAnsi="Aptos Serif" w:cs="Aptos Serif"/>
          <w:iCs/>
          <w:lang w:val="en-GB"/>
        </w:rPr>
        <w:t>Overall, our</w:t>
      </w:r>
      <w:r w:rsidRPr="008A1A96">
        <w:rPr>
          <w:rFonts w:ascii="Aptos Serif" w:hAnsi="Aptos Serif" w:cs="Aptos Serif"/>
          <w:iCs/>
          <w:lang w:val="en-GB"/>
        </w:rPr>
        <w:t xml:space="preserve"> </w:t>
      </w:r>
      <w:proofErr w:type="spellStart"/>
      <w:r w:rsidR="00642B04">
        <w:rPr>
          <w:rFonts w:ascii="Aptos Serif" w:hAnsi="Aptos Serif" w:cs="Aptos Serif"/>
          <w:iCs/>
          <w:lang w:val="en-GB"/>
        </w:rPr>
        <w:t>dProse</w:t>
      </w:r>
      <w:proofErr w:type="spellEnd"/>
      <w:r w:rsidR="00642B04">
        <w:rPr>
          <w:rFonts w:ascii="Aptos Serif" w:hAnsi="Aptos Serif" w:cs="Aptos Serif"/>
          <w:iCs/>
          <w:lang w:val="en-GB"/>
        </w:rPr>
        <w:t>-</w:t>
      </w:r>
      <w:r w:rsidR="00E03808">
        <w:rPr>
          <w:rFonts w:ascii="Aptos Serif" w:hAnsi="Aptos Serif" w:cs="Aptos Serif"/>
          <w:iCs/>
          <w:lang w:val="en-GB"/>
        </w:rPr>
        <w:t>sample</w:t>
      </w:r>
      <w:r w:rsidRPr="008A1A96">
        <w:rPr>
          <w:rFonts w:ascii="Aptos Serif" w:hAnsi="Aptos Serif" w:cs="Aptos Serif"/>
          <w:iCs/>
          <w:lang w:val="en-GB"/>
        </w:rPr>
        <w:t xml:space="preserve"> </w:t>
      </w:r>
      <w:r w:rsidR="00642B04">
        <w:rPr>
          <w:rFonts w:ascii="Aptos Serif" w:hAnsi="Aptos Serif" w:cs="Aptos Serif"/>
          <w:iCs/>
          <w:lang w:val="en-GB"/>
        </w:rPr>
        <w:t>comprises</w:t>
      </w:r>
      <w:r w:rsidRPr="008A1A96">
        <w:rPr>
          <w:rFonts w:ascii="Aptos Serif" w:hAnsi="Aptos Serif" w:cs="Aptos Serif"/>
          <w:iCs/>
          <w:lang w:val="en-GB"/>
        </w:rPr>
        <w:t xml:space="preserve"> 120,369 sentences.</w:t>
      </w:r>
    </w:p>
    <w:p w14:paraId="17225175" w14:textId="0B9FBCE9" w:rsidR="004B2269" w:rsidRPr="008A1A96" w:rsidRDefault="004B2269" w:rsidP="00AD4E81">
      <w:pPr>
        <w:pStyle w:val="berschrift3"/>
        <w:numPr>
          <w:ilvl w:val="0"/>
          <w:numId w:val="1"/>
        </w:numPr>
        <w:rPr>
          <w:rFonts w:ascii="Aptos Serif" w:hAnsi="Aptos Serif" w:cs="Aptos Serif"/>
          <w:lang w:val="en-GB"/>
        </w:rPr>
      </w:pPr>
      <w:r w:rsidRPr="008A1A96">
        <w:rPr>
          <w:rFonts w:ascii="Aptos Serif" w:hAnsi="Aptos Serif" w:cs="Aptos Serif"/>
          <w:lang w:val="en-GB"/>
        </w:rPr>
        <w:t>Task Defini</w:t>
      </w:r>
      <w:r w:rsidR="00AD4E81" w:rsidRPr="008A1A96">
        <w:rPr>
          <w:rFonts w:ascii="Aptos Serif" w:hAnsi="Aptos Serif" w:cs="Aptos Serif"/>
          <w:lang w:val="en-GB"/>
        </w:rPr>
        <w:t>ti</w:t>
      </w:r>
      <w:r w:rsidRPr="008A1A96">
        <w:rPr>
          <w:rFonts w:ascii="Aptos Serif" w:hAnsi="Aptos Serif" w:cs="Aptos Serif"/>
          <w:lang w:val="en-GB"/>
        </w:rPr>
        <w:t xml:space="preserve">on </w:t>
      </w:r>
    </w:p>
    <w:p w14:paraId="69D635F2" w14:textId="6456E0DC" w:rsidR="004B2269" w:rsidRPr="002B1926" w:rsidRDefault="00AD4E81" w:rsidP="00AD4E81">
      <w:pPr>
        <w:ind w:left="360"/>
        <w:rPr>
          <w:rFonts w:ascii="Aptos Serif" w:hAnsi="Aptos Serif" w:cs="Aptos Serif"/>
          <w:i/>
          <w:color w:val="E97132" w:themeColor="accent2"/>
          <w:lang w:val="en-GB"/>
        </w:rPr>
      </w:pPr>
      <w:r w:rsidRPr="002B1926">
        <w:rPr>
          <w:rFonts w:ascii="Aptos Serif" w:hAnsi="Aptos Serif" w:cs="Aptos Serif"/>
          <w:i/>
          <w:color w:val="E97132" w:themeColor="accent2"/>
          <w:lang w:val="en-GB"/>
        </w:rPr>
        <w:t>Binary labelling task for sentences, related to Zehe et al.</w:t>
      </w:r>
      <w:r w:rsidR="00D05A5B">
        <w:rPr>
          <w:rFonts w:ascii="Aptos Serif" w:hAnsi="Aptos Serif" w:cs="Aptos Serif"/>
          <w:i/>
          <w:color w:val="E97132" w:themeColor="accent2"/>
          <w:lang w:val="en-GB"/>
        </w:rPr>
        <w:t xml:space="preserve"> 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>(</w:t>
      </w:r>
      <w:r w:rsidR="00D05A5B">
        <w:rPr>
          <w:rFonts w:ascii="Aptos Serif" w:hAnsi="Aptos Serif" w:cs="Aptos Serif"/>
          <w:i/>
          <w:color w:val="0B769F" w:themeColor="accent4" w:themeShade="BF"/>
          <w:lang w:val="en-GB"/>
        </w:rPr>
        <w:t>1-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>2 Sents)</w:t>
      </w:r>
    </w:p>
    <w:p w14:paraId="65228FD0" w14:textId="11877E8F" w:rsidR="00AD4E81" w:rsidRPr="00D05A5B" w:rsidRDefault="00AD4E81" w:rsidP="00AD4E81">
      <w:pPr>
        <w:ind w:left="360"/>
        <w:rPr>
          <w:rFonts w:ascii="Aptos Serif" w:hAnsi="Aptos Serif" w:cs="Aptos Serif"/>
          <w:i/>
          <w:color w:val="0B769F" w:themeColor="accent4" w:themeShade="BF"/>
          <w:lang w:val="en-GB"/>
        </w:rPr>
      </w:pPr>
      <w:r w:rsidRPr="002B1926">
        <w:rPr>
          <w:rFonts w:ascii="Aptos Serif" w:hAnsi="Aptos Serif" w:cs="Aptos Serif"/>
          <w:i/>
          <w:color w:val="E97132" w:themeColor="accent2"/>
          <w:lang w:val="en-GB"/>
        </w:rPr>
        <w:t>Scene definition goes back to Gius et al.</w:t>
      </w:r>
      <w:r w:rsidR="00E03808" w:rsidRPr="002B1926">
        <w:rPr>
          <w:rFonts w:ascii="Aptos Serif" w:hAnsi="Aptos Serif" w:cs="Aptos Serif"/>
          <w:i/>
          <w:color w:val="E97132" w:themeColor="accent2"/>
          <w:lang w:val="en-GB"/>
        </w:rPr>
        <w:t xml:space="preserve"> (</w:t>
      </w:r>
      <w:proofErr w:type="spellStart"/>
      <w:r w:rsidR="00E03808" w:rsidRPr="002B1926">
        <w:rPr>
          <w:rFonts w:ascii="Aptos Serif" w:hAnsi="Aptos Serif" w:cs="Aptos Serif"/>
          <w:i/>
          <w:color w:val="E97132" w:themeColor="accent2"/>
          <w:lang w:val="en-GB"/>
        </w:rPr>
        <w:t>evtl</w:t>
      </w:r>
      <w:proofErr w:type="spellEnd"/>
      <w:r w:rsidR="00E03808" w:rsidRPr="002B1926">
        <w:rPr>
          <w:rFonts w:ascii="Aptos Serif" w:hAnsi="Aptos Serif" w:cs="Aptos Serif"/>
          <w:i/>
          <w:color w:val="E97132" w:themeColor="accent2"/>
          <w:lang w:val="en-GB"/>
        </w:rPr>
        <w:t>. look up in Zehe paper)</w:t>
      </w:r>
      <w:r w:rsidR="00D05A5B">
        <w:rPr>
          <w:rFonts w:ascii="Aptos Serif" w:hAnsi="Aptos Serif" w:cs="Aptos Serif"/>
          <w:i/>
          <w:color w:val="E97132" w:themeColor="accent2"/>
          <w:lang w:val="en-GB"/>
        </w:rPr>
        <w:t xml:space="preserve"> 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>(2 Sents)</w:t>
      </w:r>
    </w:p>
    <w:p w14:paraId="10F8D445" w14:textId="723CE0E6" w:rsidR="004B2269" w:rsidRPr="008A1A96" w:rsidRDefault="00D015DC" w:rsidP="00AD4E81">
      <w:pPr>
        <w:pStyle w:val="berschrift3"/>
        <w:numPr>
          <w:ilvl w:val="0"/>
          <w:numId w:val="1"/>
        </w:numPr>
        <w:rPr>
          <w:rFonts w:ascii="Aptos Serif" w:hAnsi="Aptos Serif" w:cs="Aptos Serif"/>
          <w:lang w:val="en-GB"/>
        </w:rPr>
      </w:pPr>
      <w:r>
        <w:rPr>
          <w:rFonts w:ascii="Aptos Serif" w:hAnsi="Aptos Serif" w:cs="Aptos Serif"/>
          <w:lang w:val="en-GB"/>
        </w:rPr>
        <w:t xml:space="preserve">Model Selection and </w:t>
      </w:r>
      <w:r w:rsidR="00854077">
        <w:rPr>
          <w:rFonts w:ascii="Aptos Serif" w:hAnsi="Aptos Serif" w:cs="Aptos Serif"/>
          <w:lang w:val="en-GB"/>
        </w:rPr>
        <w:t>Evaluation</w:t>
      </w:r>
    </w:p>
    <w:p w14:paraId="00BB46AF" w14:textId="60984E1F" w:rsidR="00E03808" w:rsidRPr="00E03808" w:rsidRDefault="00E03808" w:rsidP="00AD4E81">
      <w:pPr>
        <w:ind w:left="360"/>
        <w:rPr>
          <w:rFonts w:ascii="Aptos Serif" w:hAnsi="Aptos Serif" w:cs="Aptos Serif"/>
          <w:lang w:val="en-GB"/>
        </w:rPr>
      </w:pPr>
      <w:r w:rsidRPr="00E03808">
        <w:rPr>
          <w:rFonts w:ascii="Aptos Serif" w:hAnsi="Aptos Serif" w:cs="Aptos Serif"/>
          <w:lang w:val="en-GB"/>
        </w:rPr>
        <w:t xml:space="preserve">In their paper, Zehe et al. (2025) </w:t>
      </w:r>
      <w:r>
        <w:rPr>
          <w:rFonts w:ascii="Aptos Serif" w:hAnsi="Aptos Serif" w:cs="Aptos Serif"/>
          <w:lang w:val="en-GB"/>
        </w:rPr>
        <w:t xml:space="preserve">pursue and compare </w:t>
      </w:r>
      <w:r w:rsidRPr="00E03808">
        <w:rPr>
          <w:rFonts w:ascii="Aptos Serif" w:hAnsi="Aptos Serif" w:cs="Aptos Serif"/>
          <w:lang w:val="en-GB"/>
        </w:rPr>
        <w:t>two approaches</w:t>
      </w:r>
      <w:r>
        <w:rPr>
          <w:rFonts w:ascii="Aptos Serif" w:hAnsi="Aptos Serif" w:cs="Aptos Serif"/>
          <w:lang w:val="en-GB"/>
        </w:rPr>
        <w:t>:</w:t>
      </w:r>
      <w:r w:rsidRPr="00E03808">
        <w:rPr>
          <w:rFonts w:ascii="Aptos Serif" w:hAnsi="Aptos Serif" w:cs="Aptos Serif"/>
          <w:lang w:val="en-GB"/>
        </w:rPr>
        <w:t xml:space="preserve"> one w</w:t>
      </w:r>
      <w:r>
        <w:rPr>
          <w:rFonts w:ascii="Aptos Serif" w:hAnsi="Aptos Serif" w:cs="Aptos Serif"/>
          <w:lang w:val="en-GB"/>
        </w:rPr>
        <w:t xml:space="preserve">ith LLMs, the other with traditional Machine Learning (ML)-techniques. While, in their setting, the ML-approach achieved better results, we decided to move on </w:t>
      </w:r>
      <w:r>
        <w:rPr>
          <w:rFonts w:ascii="Aptos Serif" w:hAnsi="Aptos Serif" w:cs="Aptos Serif"/>
          <w:lang w:val="en-GB"/>
        </w:rPr>
        <w:lastRenderedPageBreak/>
        <w:t>with current LLMs, mainly due to the missing availability of respective training data.</w:t>
      </w:r>
    </w:p>
    <w:p w14:paraId="4698EE59" w14:textId="572FE4D4" w:rsidR="00D63E9E" w:rsidRDefault="00E03808" w:rsidP="00AD4E81">
      <w:pPr>
        <w:ind w:left="360"/>
        <w:rPr>
          <w:rFonts w:ascii="Aptos Serif" w:hAnsi="Aptos Serif" w:cs="Aptos Serif"/>
          <w:lang w:val="en-GB"/>
        </w:rPr>
      </w:pPr>
      <w:r>
        <w:rPr>
          <w:rFonts w:ascii="Aptos Serif" w:hAnsi="Aptos Serif" w:cs="Aptos Serif"/>
          <w:lang w:val="en-GB"/>
        </w:rPr>
        <w:t xml:space="preserve">To decide which LLM to use, we compared different </w:t>
      </w:r>
      <w:r w:rsidR="00D63E9E" w:rsidRPr="008A1A96">
        <w:rPr>
          <w:rFonts w:ascii="Aptos Serif" w:hAnsi="Aptos Serif" w:cs="Aptos Serif"/>
          <w:lang w:val="en-GB"/>
        </w:rPr>
        <w:t>state-of-the-art LLMs such as Gemini 2.5 Pro</w:t>
      </w:r>
      <w:r>
        <w:rPr>
          <w:rFonts w:ascii="Aptos Serif" w:hAnsi="Aptos Serif" w:cs="Aptos Serif"/>
          <w:lang w:val="en-GB"/>
        </w:rPr>
        <w:t xml:space="preserve"> or</w:t>
      </w:r>
      <w:r w:rsidR="00D63E9E" w:rsidRPr="008A1A96">
        <w:rPr>
          <w:rFonts w:ascii="Aptos Serif" w:hAnsi="Aptos Serif" w:cs="Aptos Serif"/>
          <w:lang w:val="en-GB"/>
        </w:rPr>
        <w:t xml:space="preserve"> Claude Opus 4 and </w:t>
      </w:r>
      <w:r>
        <w:rPr>
          <w:rFonts w:ascii="Aptos Serif" w:hAnsi="Aptos Serif" w:cs="Aptos Serif"/>
          <w:lang w:val="en-GB"/>
        </w:rPr>
        <w:t>experimented with varying settings, e.g. considering the reasoning-mode (see below).</w:t>
      </w:r>
    </w:p>
    <w:p w14:paraId="00F108ED" w14:textId="3C7D57E9" w:rsidR="00E03808" w:rsidRPr="008A1A96" w:rsidRDefault="00E03808" w:rsidP="00E03808">
      <w:pPr>
        <w:ind w:left="360"/>
        <w:rPr>
          <w:rFonts w:ascii="Aptos Serif" w:hAnsi="Aptos Serif" w:cs="Aptos Serif"/>
          <w:lang w:val="en-GB"/>
        </w:rPr>
      </w:pPr>
      <w:r>
        <w:rPr>
          <w:rFonts w:ascii="Aptos Serif" w:hAnsi="Aptos Serif" w:cs="Aptos Serif"/>
          <w:lang w:val="en-GB"/>
        </w:rPr>
        <w:t xml:space="preserve">Based on the prompt specified by Zehe et al., we used the </w:t>
      </w:r>
      <w:r w:rsidRPr="008A1A96">
        <w:rPr>
          <w:rFonts w:ascii="Aptos Serif" w:hAnsi="Aptos Serif" w:cs="Aptos Serif"/>
          <w:lang w:val="en-GB"/>
        </w:rPr>
        <w:t>following prompt:</w:t>
      </w:r>
    </w:p>
    <w:p w14:paraId="39F012FC" w14:textId="77777777" w:rsidR="00E03808" w:rsidRPr="008A1A96" w:rsidRDefault="00E03808" w:rsidP="00E03808">
      <w:pPr>
        <w:ind w:left="360"/>
        <w:jc w:val="center"/>
        <w:rPr>
          <w:rFonts w:ascii="Aptos Serif" w:hAnsi="Aptos Serif" w:cs="Aptos Serif"/>
          <w:lang w:val="en-GB"/>
        </w:rPr>
      </w:pPr>
      <w:r w:rsidRPr="008A1A96">
        <w:rPr>
          <w:rFonts w:ascii="Aptos Serif" w:hAnsi="Aptos Serif" w:cs="Aptos Serif"/>
          <w:lang w:val="en-GB"/>
        </w:rPr>
        <w:drawing>
          <wp:inline distT="0" distB="0" distL="0" distR="0" wp14:anchorId="5254DB9E" wp14:editId="1C7A2DFE">
            <wp:extent cx="3460750" cy="2499431"/>
            <wp:effectExtent l="0" t="0" r="6350" b="0"/>
            <wp:docPr id="19230051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05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0027" cy="251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31CD" w14:textId="06505895" w:rsidR="00E03808" w:rsidRPr="002B1926" w:rsidRDefault="00E03808" w:rsidP="00E03808">
      <w:pPr>
        <w:ind w:left="360"/>
        <w:rPr>
          <w:rFonts w:ascii="Aptos Serif" w:hAnsi="Aptos Serif" w:cs="Aptos Serif"/>
          <w:i/>
          <w:color w:val="E97132" w:themeColor="accent2"/>
          <w:lang w:val="en-GB"/>
        </w:rPr>
      </w:pPr>
      <w:r w:rsidRPr="002B1926">
        <w:rPr>
          <w:rFonts w:ascii="Aptos Serif" w:hAnsi="Aptos Serif" w:cs="Aptos Serif"/>
          <w:i/>
          <w:color w:val="E97132" w:themeColor="accent2"/>
          <w:lang w:val="en-GB"/>
        </w:rPr>
        <w:t>Quickly explain what is different to Zehe et al and why</w:t>
      </w:r>
      <w:r w:rsidR="00D05A5B">
        <w:rPr>
          <w:rFonts w:ascii="Aptos Serif" w:hAnsi="Aptos Serif" w:cs="Aptos Serif"/>
          <w:i/>
          <w:color w:val="E97132" w:themeColor="accent2"/>
          <w:lang w:val="en-GB"/>
        </w:rPr>
        <w:t xml:space="preserve"> 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>(2</w:t>
      </w:r>
      <w:r w:rsidR="00D05A5B">
        <w:rPr>
          <w:rFonts w:ascii="Aptos Serif" w:hAnsi="Aptos Serif" w:cs="Aptos Serif"/>
          <w:i/>
          <w:color w:val="0B769F" w:themeColor="accent4" w:themeShade="BF"/>
          <w:lang w:val="en-GB"/>
        </w:rPr>
        <w:t>-3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 xml:space="preserve"> Sents</w:t>
      </w:r>
      <w:r w:rsidR="00D05A5B">
        <w:rPr>
          <w:rFonts w:ascii="Aptos Serif" w:hAnsi="Aptos Serif" w:cs="Aptos Serif"/>
          <w:i/>
          <w:color w:val="0B769F" w:themeColor="accent4" w:themeShade="BF"/>
          <w:lang w:val="en-GB"/>
        </w:rPr>
        <w:t>?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>)</w:t>
      </w:r>
    </w:p>
    <w:p w14:paraId="2A246C20" w14:textId="1EE7A25B" w:rsidR="00E03808" w:rsidRPr="008A1A96" w:rsidRDefault="00E03808" w:rsidP="00E03808">
      <w:pPr>
        <w:ind w:left="360"/>
        <w:rPr>
          <w:rFonts w:ascii="Aptos Serif" w:hAnsi="Aptos Serif" w:cs="Aptos Serif"/>
          <w:i/>
          <w:lang w:val="en-GB"/>
        </w:rPr>
      </w:pPr>
      <w:r w:rsidRPr="002B1926">
        <w:rPr>
          <w:rFonts w:ascii="Aptos Serif" w:hAnsi="Aptos Serif" w:cs="Aptos Serif"/>
          <w:i/>
          <w:color w:val="E97132" w:themeColor="accent2"/>
          <w:lang w:val="en-GB"/>
        </w:rPr>
        <w:t>Add one note to the context sizes</w:t>
      </w:r>
      <w:r w:rsidR="00E349FF">
        <w:rPr>
          <w:rFonts w:ascii="Aptos Serif" w:hAnsi="Aptos Serif" w:cs="Aptos Serif"/>
          <w:i/>
          <w:color w:val="E97132" w:themeColor="accent2"/>
          <w:lang w:val="en-GB"/>
        </w:rPr>
        <w:t>, temperature and whatever is important here</w:t>
      </w:r>
      <w:r w:rsidR="00D05A5B">
        <w:rPr>
          <w:rFonts w:ascii="Aptos Serif" w:hAnsi="Aptos Serif" w:cs="Aptos Serif"/>
          <w:i/>
          <w:color w:val="E97132" w:themeColor="accent2"/>
          <w:lang w:val="en-GB"/>
        </w:rPr>
        <w:t xml:space="preserve"> 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>(</w:t>
      </w:r>
      <w:r w:rsidR="00D05A5B">
        <w:rPr>
          <w:rFonts w:ascii="Aptos Serif" w:hAnsi="Aptos Serif" w:cs="Aptos Serif"/>
          <w:i/>
          <w:color w:val="0B769F" w:themeColor="accent4" w:themeShade="BF"/>
          <w:lang w:val="en-GB"/>
        </w:rPr>
        <w:t>1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 xml:space="preserve"> Sent)</w:t>
      </w:r>
    </w:p>
    <w:p w14:paraId="54B6B1EC" w14:textId="33C0B7BD" w:rsidR="00E03808" w:rsidRDefault="00D015DC" w:rsidP="00AD4E81">
      <w:pPr>
        <w:ind w:left="360"/>
        <w:rPr>
          <w:rFonts w:ascii="Aptos Serif" w:hAnsi="Aptos Serif" w:cs="Aptos Serif"/>
          <w:lang w:val="en-GB"/>
        </w:rPr>
      </w:pPr>
      <w:r>
        <w:rPr>
          <w:rFonts w:ascii="Aptos Serif" w:hAnsi="Aptos Serif" w:cs="Aptos Serif"/>
          <w:lang w:val="en-GB"/>
        </w:rPr>
        <w:t>Finally, to evaluate the models’ results, we report …</w:t>
      </w:r>
    </w:p>
    <w:p w14:paraId="5A01F008" w14:textId="5F8F7C3F" w:rsidR="00D015DC" w:rsidRPr="002B1926" w:rsidRDefault="00D015DC" w:rsidP="00D015DC">
      <w:pPr>
        <w:ind w:left="360"/>
        <w:rPr>
          <w:rFonts w:ascii="Aptos Serif" w:hAnsi="Aptos Serif" w:cs="Aptos Serif"/>
          <w:i/>
          <w:color w:val="E97132" w:themeColor="accent2"/>
          <w:lang w:val="en-GB"/>
        </w:rPr>
      </w:pPr>
      <w:r w:rsidRPr="002B1926">
        <w:rPr>
          <w:rFonts w:ascii="Aptos Serif" w:hAnsi="Aptos Serif" w:cs="Aptos Serif"/>
          <w:i/>
          <w:color w:val="E97132" w:themeColor="accent2"/>
          <w:lang w:val="en-GB"/>
        </w:rPr>
        <w:sym w:font="Wingdings" w:char="F0E0"/>
      </w:r>
      <w:r w:rsidRPr="002B1926">
        <w:rPr>
          <w:rFonts w:ascii="Aptos Serif" w:hAnsi="Aptos Serif" w:cs="Aptos Serif"/>
          <w:i/>
          <w:color w:val="E97132" w:themeColor="accent2"/>
          <w:lang w:val="en-GB"/>
        </w:rPr>
        <w:t>Quickly explain the used metrics: exact and relaxed F1-Score (in line with Zehe et al.)</w:t>
      </w:r>
      <w:r w:rsidR="00D05A5B">
        <w:rPr>
          <w:rFonts w:ascii="Aptos Serif" w:hAnsi="Aptos Serif" w:cs="Aptos Serif"/>
          <w:i/>
          <w:color w:val="E97132" w:themeColor="accent2"/>
          <w:lang w:val="en-GB"/>
        </w:rPr>
        <w:t xml:space="preserve"> 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>(</w:t>
      </w:r>
      <w:r w:rsidR="00D05A5B">
        <w:rPr>
          <w:rFonts w:ascii="Aptos Serif" w:hAnsi="Aptos Serif" w:cs="Aptos Serif"/>
          <w:i/>
          <w:color w:val="0B769F" w:themeColor="accent4" w:themeShade="BF"/>
          <w:lang w:val="en-GB"/>
        </w:rPr>
        <w:t>1-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>2 Sents)</w:t>
      </w:r>
    </w:p>
    <w:p w14:paraId="17702742" w14:textId="77777777" w:rsidR="00E03808" w:rsidRDefault="00E03808" w:rsidP="00AD4E81">
      <w:pPr>
        <w:ind w:left="360"/>
        <w:rPr>
          <w:rFonts w:ascii="Aptos Serif" w:hAnsi="Aptos Serif" w:cs="Aptos Serif"/>
          <w:lang w:val="en-GB"/>
        </w:rPr>
      </w:pPr>
    </w:p>
    <w:p w14:paraId="0DDBFF99" w14:textId="73E59D59" w:rsidR="00D015DC" w:rsidRPr="002B1926" w:rsidRDefault="002B1926" w:rsidP="002B1926">
      <w:pPr>
        <w:ind w:left="360"/>
        <w:rPr>
          <w:rFonts w:ascii="Aptos Serif" w:hAnsi="Aptos Serif" w:cs="Aptos Serif"/>
          <w:lang w:val="en-GB"/>
        </w:rPr>
      </w:pPr>
      <w:r>
        <w:rPr>
          <w:rFonts w:ascii="Aptos Serif" w:hAnsi="Aptos Serif" w:cs="Aptos Serif"/>
          <w:lang w:val="en-GB"/>
        </w:rPr>
        <w:t xml:space="preserve">We considered our two texts – Das </w:t>
      </w:r>
      <w:proofErr w:type="spellStart"/>
      <w:r>
        <w:rPr>
          <w:rFonts w:ascii="Aptos Serif" w:hAnsi="Aptos Serif" w:cs="Aptos Serif"/>
          <w:lang w:val="en-GB"/>
        </w:rPr>
        <w:t>Erdbeben</w:t>
      </w:r>
      <w:proofErr w:type="spellEnd"/>
      <w:r>
        <w:rPr>
          <w:rFonts w:ascii="Aptos Serif" w:hAnsi="Aptos Serif" w:cs="Aptos Serif"/>
          <w:lang w:val="en-GB"/>
        </w:rPr>
        <w:t xml:space="preserve"> in Chili and Die </w:t>
      </w:r>
      <w:proofErr w:type="spellStart"/>
      <w:r>
        <w:rPr>
          <w:rFonts w:ascii="Aptos Serif" w:hAnsi="Aptos Serif" w:cs="Aptos Serif"/>
          <w:lang w:val="en-GB"/>
        </w:rPr>
        <w:t>Gänsemagd</w:t>
      </w:r>
      <w:proofErr w:type="spellEnd"/>
      <w:r>
        <w:rPr>
          <w:rFonts w:ascii="Aptos Serif" w:hAnsi="Aptos Serif" w:cs="Aptos Serif"/>
          <w:lang w:val="en-GB"/>
        </w:rPr>
        <w:t xml:space="preserve"> – as gold standard. </w:t>
      </w:r>
      <w:r w:rsidR="00D015DC">
        <w:rPr>
          <w:rFonts w:ascii="Aptos Serif" w:hAnsi="Aptos Serif" w:cs="Aptos Serif"/>
          <w:lang w:val="en-GB"/>
        </w:rPr>
        <w:t>The following table presents the results of the different models’ overall performance:</w:t>
      </w:r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1720"/>
        <w:gridCol w:w="1730"/>
        <w:gridCol w:w="1775"/>
        <w:gridCol w:w="1725"/>
        <w:gridCol w:w="1752"/>
      </w:tblGrid>
      <w:tr w:rsidR="00D015DC" w:rsidRPr="00D015DC" w14:paraId="47405F36" w14:textId="77777777" w:rsidTr="00D015DC">
        <w:tc>
          <w:tcPr>
            <w:tcW w:w="1812" w:type="dxa"/>
          </w:tcPr>
          <w:p w14:paraId="477E73ED" w14:textId="24FA7EB5" w:rsidR="00D015DC" w:rsidRPr="00D015DC" w:rsidRDefault="00D015DC" w:rsidP="00D015DC">
            <w:pPr>
              <w:jc w:val="center"/>
              <w:rPr>
                <w:rFonts w:ascii="Aptos Serif" w:hAnsi="Aptos Serif" w:cs="Aptos Serif"/>
                <w:b/>
                <w:lang w:val="en-GB"/>
              </w:rPr>
            </w:pPr>
            <w:r>
              <w:rPr>
                <w:rFonts w:ascii="Aptos Serif" w:hAnsi="Aptos Serif" w:cs="Aptos Serif"/>
                <w:b/>
                <w:lang w:val="en-GB"/>
              </w:rPr>
              <w:t>Rank</w:t>
            </w:r>
          </w:p>
        </w:tc>
        <w:tc>
          <w:tcPr>
            <w:tcW w:w="1812" w:type="dxa"/>
          </w:tcPr>
          <w:p w14:paraId="593213C7" w14:textId="26056B26" w:rsidR="00D015DC" w:rsidRPr="00D015DC" w:rsidRDefault="00D015DC" w:rsidP="00D015DC">
            <w:pPr>
              <w:jc w:val="center"/>
              <w:rPr>
                <w:rFonts w:ascii="Aptos Serif" w:hAnsi="Aptos Serif" w:cs="Aptos Serif"/>
                <w:b/>
                <w:lang w:val="en-GB"/>
              </w:rPr>
            </w:pPr>
            <w:r>
              <w:rPr>
                <w:rFonts w:ascii="Aptos Serif" w:hAnsi="Aptos Serif" w:cs="Aptos Serif"/>
                <w:b/>
                <w:lang w:val="en-GB"/>
              </w:rPr>
              <w:t>Model</w:t>
            </w:r>
          </w:p>
        </w:tc>
        <w:tc>
          <w:tcPr>
            <w:tcW w:w="1812" w:type="dxa"/>
          </w:tcPr>
          <w:p w14:paraId="712D9A79" w14:textId="46EF3A02" w:rsidR="00D015DC" w:rsidRPr="00D015DC" w:rsidRDefault="00D015DC" w:rsidP="00D015DC">
            <w:pPr>
              <w:jc w:val="center"/>
              <w:rPr>
                <w:rFonts w:ascii="Aptos Serif" w:hAnsi="Aptos Serif" w:cs="Aptos Serif"/>
                <w:b/>
                <w:lang w:val="en-GB"/>
              </w:rPr>
            </w:pPr>
            <w:r>
              <w:rPr>
                <w:rFonts w:ascii="Aptos Serif" w:hAnsi="Aptos Serif" w:cs="Aptos Serif"/>
                <w:b/>
                <w:lang w:val="en-GB"/>
              </w:rPr>
              <w:t>Reasoning</w:t>
            </w:r>
            <w:r>
              <w:rPr>
                <w:rFonts w:ascii="Aptos Serif" w:hAnsi="Aptos Serif" w:cs="Aptos Serif"/>
                <w:b/>
                <w:lang w:val="en-GB"/>
              </w:rPr>
              <w:br/>
              <w:t>mode</w:t>
            </w:r>
          </w:p>
        </w:tc>
        <w:tc>
          <w:tcPr>
            <w:tcW w:w="1813" w:type="dxa"/>
          </w:tcPr>
          <w:p w14:paraId="7D8C0459" w14:textId="73AAFE61" w:rsidR="00D015DC" w:rsidRPr="00D015DC" w:rsidRDefault="00D015DC" w:rsidP="00D015DC">
            <w:pPr>
              <w:jc w:val="center"/>
              <w:rPr>
                <w:rFonts w:ascii="Aptos Serif" w:hAnsi="Aptos Serif" w:cs="Aptos Serif"/>
                <w:b/>
                <w:lang w:val="en-GB"/>
              </w:rPr>
            </w:pPr>
            <w:r>
              <w:rPr>
                <w:rFonts w:ascii="Aptos Serif" w:hAnsi="Aptos Serif" w:cs="Aptos Serif"/>
                <w:b/>
                <w:lang w:val="en-GB"/>
              </w:rPr>
              <w:t>Exact F1</w:t>
            </w:r>
            <w:r>
              <w:rPr>
                <w:rFonts w:ascii="Aptos Serif" w:hAnsi="Aptos Serif" w:cs="Aptos Serif"/>
                <w:b/>
                <w:lang w:val="en-GB"/>
              </w:rPr>
              <w:br/>
              <w:t>(tol0)</w:t>
            </w:r>
          </w:p>
        </w:tc>
        <w:tc>
          <w:tcPr>
            <w:tcW w:w="1813" w:type="dxa"/>
          </w:tcPr>
          <w:p w14:paraId="7F8FB5DA" w14:textId="6EAFE2F9" w:rsidR="00D015DC" w:rsidRPr="00D015DC" w:rsidRDefault="00D015DC" w:rsidP="00D015DC">
            <w:pPr>
              <w:jc w:val="center"/>
              <w:rPr>
                <w:rFonts w:ascii="Aptos Serif" w:hAnsi="Aptos Serif" w:cs="Aptos Serif"/>
                <w:b/>
                <w:lang w:val="en-GB"/>
              </w:rPr>
            </w:pPr>
            <w:r>
              <w:rPr>
                <w:rFonts w:ascii="Aptos Serif" w:hAnsi="Aptos Serif" w:cs="Aptos Serif"/>
                <w:b/>
                <w:lang w:val="en-GB"/>
              </w:rPr>
              <w:t>Relaxed F1</w:t>
            </w:r>
            <w:r>
              <w:rPr>
                <w:rFonts w:ascii="Aptos Serif" w:hAnsi="Aptos Serif" w:cs="Aptos Serif"/>
                <w:b/>
                <w:lang w:val="en-GB"/>
              </w:rPr>
              <w:br/>
              <w:t>(tol3)</w:t>
            </w:r>
          </w:p>
        </w:tc>
      </w:tr>
      <w:tr w:rsidR="00D015DC" w:rsidRPr="00D015DC" w14:paraId="3C50A601" w14:textId="77777777" w:rsidTr="00D015DC">
        <w:tc>
          <w:tcPr>
            <w:tcW w:w="1812" w:type="dxa"/>
          </w:tcPr>
          <w:p w14:paraId="0B916D91" w14:textId="6CA3687C" w:rsidR="00D015DC" w:rsidRPr="00D015DC" w:rsidRDefault="00D015DC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1</w:t>
            </w:r>
          </w:p>
        </w:tc>
        <w:tc>
          <w:tcPr>
            <w:tcW w:w="1812" w:type="dxa"/>
          </w:tcPr>
          <w:p w14:paraId="65250A12" w14:textId="3D731AA1" w:rsidR="00D015DC" w:rsidRPr="00D015DC" w:rsidRDefault="00D015DC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Gemini 2.5 Pro</w:t>
            </w:r>
          </w:p>
        </w:tc>
        <w:tc>
          <w:tcPr>
            <w:tcW w:w="1812" w:type="dxa"/>
          </w:tcPr>
          <w:p w14:paraId="59004FCB" w14:textId="3F89DA1C" w:rsidR="00D015DC" w:rsidRPr="00D015DC" w:rsidRDefault="002B1926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On</w:t>
            </w:r>
          </w:p>
        </w:tc>
        <w:tc>
          <w:tcPr>
            <w:tcW w:w="1813" w:type="dxa"/>
          </w:tcPr>
          <w:p w14:paraId="7C02173A" w14:textId="22F18572" w:rsidR="00D015DC" w:rsidRPr="002B1926" w:rsidRDefault="002B1926" w:rsidP="00AD4E81">
            <w:pPr>
              <w:rPr>
                <w:rFonts w:ascii="Aptos Serif" w:hAnsi="Aptos Serif" w:cs="Aptos Serif"/>
                <w:b/>
                <w:sz w:val="20"/>
                <w:szCs w:val="20"/>
                <w:lang w:val="en-GB"/>
              </w:rPr>
            </w:pPr>
            <w:r w:rsidRPr="002B1926">
              <w:rPr>
                <w:rFonts w:ascii="Aptos Serif" w:hAnsi="Aptos Serif" w:cs="Aptos Serif"/>
                <w:b/>
                <w:sz w:val="20"/>
                <w:szCs w:val="20"/>
                <w:lang w:val="en-GB"/>
              </w:rPr>
              <w:t>0.50</w:t>
            </w:r>
          </w:p>
        </w:tc>
        <w:tc>
          <w:tcPr>
            <w:tcW w:w="1813" w:type="dxa"/>
          </w:tcPr>
          <w:p w14:paraId="77420F44" w14:textId="2FCFF445" w:rsidR="00D015DC" w:rsidRPr="002B1926" w:rsidRDefault="002B1926" w:rsidP="00AD4E81">
            <w:pPr>
              <w:rPr>
                <w:rFonts w:ascii="Aptos Serif" w:hAnsi="Aptos Serif" w:cs="Aptos Serif"/>
                <w:b/>
                <w:sz w:val="20"/>
                <w:szCs w:val="20"/>
                <w:lang w:val="en-GB"/>
              </w:rPr>
            </w:pPr>
            <w:r w:rsidRPr="002B1926">
              <w:rPr>
                <w:rFonts w:ascii="Aptos Serif" w:hAnsi="Aptos Serif" w:cs="Aptos Serif"/>
                <w:b/>
                <w:sz w:val="20"/>
                <w:szCs w:val="20"/>
                <w:lang w:val="en-GB"/>
              </w:rPr>
              <w:t>0.76</w:t>
            </w:r>
          </w:p>
        </w:tc>
      </w:tr>
      <w:tr w:rsidR="00D015DC" w:rsidRPr="00D015DC" w14:paraId="61AB7189" w14:textId="77777777" w:rsidTr="00D015DC">
        <w:tc>
          <w:tcPr>
            <w:tcW w:w="1812" w:type="dxa"/>
          </w:tcPr>
          <w:p w14:paraId="7CFD4967" w14:textId="53EC4AF7" w:rsidR="00D015DC" w:rsidRPr="00D015DC" w:rsidRDefault="00D015DC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2</w:t>
            </w:r>
          </w:p>
        </w:tc>
        <w:tc>
          <w:tcPr>
            <w:tcW w:w="1812" w:type="dxa"/>
          </w:tcPr>
          <w:p w14:paraId="1BF5FAD8" w14:textId="4DEA1B32" w:rsidR="00D015DC" w:rsidRPr="00D015DC" w:rsidRDefault="00D015DC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Gemini 2.5 Pro</w:t>
            </w:r>
          </w:p>
        </w:tc>
        <w:tc>
          <w:tcPr>
            <w:tcW w:w="1812" w:type="dxa"/>
          </w:tcPr>
          <w:p w14:paraId="46A4DED9" w14:textId="1CE99579" w:rsidR="00D015DC" w:rsidRPr="00D015DC" w:rsidRDefault="002B1926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Low</w:t>
            </w:r>
          </w:p>
        </w:tc>
        <w:tc>
          <w:tcPr>
            <w:tcW w:w="1813" w:type="dxa"/>
          </w:tcPr>
          <w:p w14:paraId="3E061561" w14:textId="5A808E82" w:rsidR="00D015DC" w:rsidRPr="00D015DC" w:rsidRDefault="002B1926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0.49</w:t>
            </w:r>
          </w:p>
        </w:tc>
        <w:tc>
          <w:tcPr>
            <w:tcW w:w="1813" w:type="dxa"/>
          </w:tcPr>
          <w:p w14:paraId="0A6F0F52" w14:textId="63E3D57A" w:rsidR="00D015DC" w:rsidRPr="00D015DC" w:rsidRDefault="002B1926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0.72</w:t>
            </w:r>
          </w:p>
        </w:tc>
      </w:tr>
      <w:tr w:rsidR="00D015DC" w:rsidRPr="00D015DC" w14:paraId="32363DB3" w14:textId="77777777" w:rsidTr="00D015DC">
        <w:tc>
          <w:tcPr>
            <w:tcW w:w="1812" w:type="dxa"/>
          </w:tcPr>
          <w:p w14:paraId="092F902E" w14:textId="2B04D18E" w:rsidR="00D015DC" w:rsidRPr="00D015DC" w:rsidRDefault="00D015DC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3</w:t>
            </w:r>
          </w:p>
        </w:tc>
        <w:tc>
          <w:tcPr>
            <w:tcW w:w="1812" w:type="dxa"/>
          </w:tcPr>
          <w:p w14:paraId="00BAEE69" w14:textId="4FAB56C1" w:rsidR="00D015DC" w:rsidRPr="00D015DC" w:rsidRDefault="00D015DC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Claude Opus 4</w:t>
            </w:r>
          </w:p>
        </w:tc>
        <w:tc>
          <w:tcPr>
            <w:tcW w:w="1812" w:type="dxa"/>
          </w:tcPr>
          <w:p w14:paraId="1E58E061" w14:textId="19C6E19A" w:rsidR="002B1926" w:rsidRPr="00D015DC" w:rsidRDefault="002B1926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Off</w:t>
            </w:r>
          </w:p>
        </w:tc>
        <w:tc>
          <w:tcPr>
            <w:tcW w:w="1813" w:type="dxa"/>
          </w:tcPr>
          <w:p w14:paraId="52A49F7D" w14:textId="1A971D6C" w:rsidR="00D015DC" w:rsidRPr="00D015DC" w:rsidRDefault="002B1926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0.44</w:t>
            </w:r>
          </w:p>
        </w:tc>
        <w:tc>
          <w:tcPr>
            <w:tcW w:w="1813" w:type="dxa"/>
          </w:tcPr>
          <w:p w14:paraId="108750DF" w14:textId="18AB8333" w:rsidR="00D015DC" w:rsidRPr="00D015DC" w:rsidRDefault="002B1926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0.61</w:t>
            </w:r>
          </w:p>
        </w:tc>
      </w:tr>
      <w:tr w:rsidR="00D015DC" w:rsidRPr="00D015DC" w14:paraId="754E419F" w14:textId="77777777" w:rsidTr="00D015DC">
        <w:tc>
          <w:tcPr>
            <w:tcW w:w="1812" w:type="dxa"/>
          </w:tcPr>
          <w:p w14:paraId="65E9C8D4" w14:textId="72E7F6AB" w:rsidR="00D015DC" w:rsidRPr="00D015DC" w:rsidRDefault="00D015DC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4</w:t>
            </w:r>
          </w:p>
        </w:tc>
        <w:tc>
          <w:tcPr>
            <w:tcW w:w="1812" w:type="dxa"/>
          </w:tcPr>
          <w:p w14:paraId="54CA4DD2" w14:textId="5B5BFE8B" w:rsidR="00D015DC" w:rsidRPr="00D015DC" w:rsidRDefault="00D015DC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GPT-4.1</w:t>
            </w:r>
          </w:p>
        </w:tc>
        <w:tc>
          <w:tcPr>
            <w:tcW w:w="1812" w:type="dxa"/>
          </w:tcPr>
          <w:p w14:paraId="70186533" w14:textId="02E95906" w:rsidR="00D015DC" w:rsidRPr="00D015DC" w:rsidRDefault="002B1926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Off</w:t>
            </w:r>
          </w:p>
        </w:tc>
        <w:tc>
          <w:tcPr>
            <w:tcW w:w="1813" w:type="dxa"/>
          </w:tcPr>
          <w:p w14:paraId="72EF55A7" w14:textId="123FE6A8" w:rsidR="00D015DC" w:rsidRPr="00D015DC" w:rsidRDefault="002B1926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0.42</w:t>
            </w:r>
          </w:p>
        </w:tc>
        <w:tc>
          <w:tcPr>
            <w:tcW w:w="1813" w:type="dxa"/>
          </w:tcPr>
          <w:p w14:paraId="62B5D8E2" w14:textId="27C63A0D" w:rsidR="00D015DC" w:rsidRPr="00D015DC" w:rsidRDefault="002B1926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0.62</w:t>
            </w:r>
          </w:p>
        </w:tc>
      </w:tr>
      <w:tr w:rsidR="00D015DC" w:rsidRPr="00D015DC" w14:paraId="200159F9" w14:textId="77777777" w:rsidTr="00D015DC">
        <w:tc>
          <w:tcPr>
            <w:tcW w:w="1812" w:type="dxa"/>
          </w:tcPr>
          <w:p w14:paraId="563863B3" w14:textId="47EF0644" w:rsidR="00D015DC" w:rsidRPr="00D015DC" w:rsidRDefault="00D015DC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5</w:t>
            </w:r>
          </w:p>
        </w:tc>
        <w:tc>
          <w:tcPr>
            <w:tcW w:w="1812" w:type="dxa"/>
          </w:tcPr>
          <w:p w14:paraId="4C55BC71" w14:textId="6B547410" w:rsidR="00D015DC" w:rsidRPr="00D015DC" w:rsidRDefault="00D015DC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Claude Sonnet 4</w:t>
            </w:r>
          </w:p>
        </w:tc>
        <w:tc>
          <w:tcPr>
            <w:tcW w:w="1812" w:type="dxa"/>
          </w:tcPr>
          <w:p w14:paraId="102B22E8" w14:textId="4D08EE48" w:rsidR="00D015DC" w:rsidRPr="00D015DC" w:rsidRDefault="002B1926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Off</w:t>
            </w:r>
          </w:p>
        </w:tc>
        <w:tc>
          <w:tcPr>
            <w:tcW w:w="1813" w:type="dxa"/>
          </w:tcPr>
          <w:p w14:paraId="61E6C850" w14:textId="0A851549" w:rsidR="00D015DC" w:rsidRPr="00D015DC" w:rsidRDefault="002B1926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0.35</w:t>
            </w:r>
          </w:p>
        </w:tc>
        <w:tc>
          <w:tcPr>
            <w:tcW w:w="1813" w:type="dxa"/>
          </w:tcPr>
          <w:p w14:paraId="6D9FA171" w14:textId="5B761EB2" w:rsidR="00D015DC" w:rsidRPr="00D015DC" w:rsidRDefault="002B1926" w:rsidP="00AD4E81">
            <w:pPr>
              <w:rPr>
                <w:rFonts w:ascii="Aptos Serif" w:hAnsi="Aptos Serif" w:cs="Aptos Serif"/>
                <w:sz w:val="20"/>
                <w:szCs w:val="20"/>
                <w:lang w:val="en-GB"/>
              </w:rPr>
            </w:pPr>
            <w:r>
              <w:rPr>
                <w:rFonts w:ascii="Aptos Serif" w:hAnsi="Aptos Serif" w:cs="Aptos Serif"/>
                <w:sz w:val="20"/>
                <w:szCs w:val="20"/>
                <w:lang w:val="en-GB"/>
              </w:rPr>
              <w:t>0.50</w:t>
            </w:r>
          </w:p>
        </w:tc>
      </w:tr>
    </w:tbl>
    <w:p w14:paraId="1B6F09E9" w14:textId="77777777" w:rsidR="00D015DC" w:rsidRDefault="00D015DC" w:rsidP="00AD4E81">
      <w:pPr>
        <w:ind w:left="360"/>
        <w:rPr>
          <w:rFonts w:ascii="Aptos Serif" w:hAnsi="Aptos Serif" w:cs="Aptos Serif"/>
          <w:lang w:val="en-GB"/>
        </w:rPr>
      </w:pPr>
    </w:p>
    <w:p w14:paraId="0209111A" w14:textId="1ECFA50D" w:rsidR="002B1926" w:rsidRPr="008A1A96" w:rsidRDefault="002B1926" w:rsidP="002B1926">
      <w:pPr>
        <w:ind w:left="360"/>
        <w:rPr>
          <w:rFonts w:ascii="Aptos Serif" w:hAnsi="Aptos Serif" w:cs="Aptos Serif"/>
          <w:lang w:val="en-GB"/>
        </w:rPr>
      </w:pPr>
      <w:r>
        <w:rPr>
          <w:rFonts w:ascii="Aptos Serif" w:hAnsi="Aptos Serif" w:cs="Aptos Serif"/>
          <w:lang w:val="en-GB"/>
        </w:rPr>
        <w:t>Given that our best combination exceeds not only Zehe et al.’s reported relaxed F1-score of 0.45 (with gpt-4o) for their LLM-approach, but also the relaxed F1-</w:t>
      </w:r>
      <w:r>
        <w:rPr>
          <w:rFonts w:ascii="Aptos Serif" w:hAnsi="Aptos Serif" w:cs="Aptos Serif"/>
          <w:lang w:val="en-GB"/>
        </w:rPr>
        <w:lastRenderedPageBreak/>
        <w:t>score of 0.68 for the ML-approach, we consider the results to be sufficient and decided to move on with Gemini 2.5 Pro with reasoning mode.</w:t>
      </w:r>
    </w:p>
    <w:p w14:paraId="4161B901" w14:textId="4CC1606E" w:rsidR="004B2269" w:rsidRPr="008A1A96" w:rsidRDefault="00D015DC" w:rsidP="00AD4E81">
      <w:pPr>
        <w:pStyle w:val="berschrift3"/>
        <w:numPr>
          <w:ilvl w:val="0"/>
          <w:numId w:val="1"/>
        </w:numPr>
        <w:rPr>
          <w:rFonts w:ascii="Aptos Serif" w:hAnsi="Aptos Serif" w:cs="Aptos Serif"/>
          <w:lang w:val="en-GB"/>
        </w:rPr>
      </w:pPr>
      <w:r>
        <w:rPr>
          <w:rFonts w:ascii="Aptos Serif" w:hAnsi="Aptos Serif" w:cs="Aptos Serif"/>
          <w:lang w:val="en-GB"/>
        </w:rPr>
        <w:t xml:space="preserve">Application to </w:t>
      </w:r>
      <w:proofErr w:type="spellStart"/>
      <w:r>
        <w:rPr>
          <w:rFonts w:ascii="Aptos Serif" w:hAnsi="Aptos Serif" w:cs="Aptos Serif"/>
          <w:lang w:val="en-GB"/>
        </w:rPr>
        <w:t>dProse</w:t>
      </w:r>
      <w:proofErr w:type="spellEnd"/>
      <w:r>
        <w:rPr>
          <w:rFonts w:ascii="Aptos Serif" w:hAnsi="Aptos Serif" w:cs="Aptos Serif"/>
          <w:lang w:val="en-GB"/>
        </w:rPr>
        <w:t>-Dataset</w:t>
      </w:r>
    </w:p>
    <w:p w14:paraId="2E18C477" w14:textId="218F39FE" w:rsidR="00D015DC" w:rsidRDefault="002B1926" w:rsidP="00AD4E81">
      <w:pPr>
        <w:ind w:left="360"/>
        <w:rPr>
          <w:rFonts w:ascii="Aptos Serif" w:hAnsi="Aptos Serif" w:cs="Aptos Serif"/>
          <w:i/>
          <w:iCs/>
          <w:color w:val="E97132" w:themeColor="accent2"/>
          <w:lang w:val="en-GB"/>
        </w:rPr>
      </w:pPr>
      <w:r w:rsidRPr="00502367">
        <w:rPr>
          <w:rFonts w:ascii="Aptos Serif" w:hAnsi="Aptos Serif" w:cs="Aptos Serif"/>
          <w:i/>
          <w:iCs/>
          <w:color w:val="E97132" w:themeColor="accent2"/>
          <w:lang w:val="en-GB"/>
        </w:rPr>
        <w:t xml:space="preserve">Write 1 to 2 sentences on the application to </w:t>
      </w:r>
      <w:proofErr w:type="spellStart"/>
      <w:r w:rsidRPr="00502367">
        <w:rPr>
          <w:rFonts w:ascii="Aptos Serif" w:hAnsi="Aptos Serif" w:cs="Aptos Serif"/>
          <w:i/>
          <w:iCs/>
          <w:color w:val="E97132" w:themeColor="accent2"/>
          <w:lang w:val="en-GB"/>
        </w:rPr>
        <w:t>dProse</w:t>
      </w:r>
      <w:proofErr w:type="spellEnd"/>
      <w:r w:rsidRPr="00502367">
        <w:rPr>
          <w:rFonts w:ascii="Aptos Serif" w:hAnsi="Aptos Serif" w:cs="Aptos Serif"/>
          <w:i/>
          <w:iCs/>
          <w:color w:val="E97132" w:themeColor="accent2"/>
          <w:lang w:val="en-GB"/>
        </w:rPr>
        <w:t xml:space="preserve"> (mention i.e. the overall costs and batch-processing, </w:t>
      </w:r>
      <w:proofErr w:type="spellStart"/>
      <w:r w:rsidRPr="00502367">
        <w:rPr>
          <w:rFonts w:ascii="Aptos Serif" w:hAnsi="Aptos Serif" w:cs="Aptos Serif"/>
          <w:i/>
          <w:iCs/>
          <w:color w:val="E97132" w:themeColor="accent2"/>
          <w:lang w:val="en-GB"/>
        </w:rPr>
        <w:t>evtl</w:t>
      </w:r>
      <w:proofErr w:type="spellEnd"/>
      <w:r w:rsidRPr="00502367">
        <w:rPr>
          <w:rFonts w:ascii="Aptos Serif" w:hAnsi="Aptos Serif" w:cs="Aptos Serif"/>
          <w:i/>
          <w:iCs/>
          <w:color w:val="E97132" w:themeColor="accent2"/>
          <w:lang w:val="en-GB"/>
        </w:rPr>
        <w:t>. the overall runtime – or whatever you deem relevant)</w:t>
      </w:r>
      <w:r w:rsidR="00D05A5B">
        <w:rPr>
          <w:rFonts w:ascii="Aptos Serif" w:hAnsi="Aptos Serif" w:cs="Aptos Serif"/>
          <w:i/>
          <w:iCs/>
          <w:color w:val="E97132" w:themeColor="accent2"/>
          <w:lang w:val="en-GB"/>
        </w:rPr>
        <w:t xml:space="preserve"> 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>(</w:t>
      </w:r>
      <w:r w:rsidR="00D05A5B">
        <w:rPr>
          <w:rFonts w:ascii="Aptos Serif" w:hAnsi="Aptos Serif" w:cs="Aptos Serif"/>
          <w:i/>
          <w:color w:val="0B769F" w:themeColor="accent4" w:themeShade="BF"/>
          <w:lang w:val="en-GB"/>
        </w:rPr>
        <w:t>1-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>2 Sents)</w:t>
      </w:r>
    </w:p>
    <w:p w14:paraId="3AE0EB09" w14:textId="6FA7E2A2" w:rsidR="00502367" w:rsidRPr="00502367" w:rsidRDefault="00502367" w:rsidP="00AD4E81">
      <w:pPr>
        <w:ind w:left="360"/>
        <w:rPr>
          <w:rFonts w:ascii="Aptos Serif" w:hAnsi="Aptos Serif" w:cs="Aptos Serif"/>
          <w:i/>
          <w:iCs/>
          <w:color w:val="E97132" w:themeColor="accent2"/>
          <w:lang w:val="en-GB"/>
        </w:rPr>
      </w:pPr>
      <w:r>
        <w:rPr>
          <w:rFonts w:ascii="Aptos Serif" w:hAnsi="Aptos Serif" w:cs="Aptos Serif"/>
          <w:i/>
          <w:iCs/>
          <w:color w:val="E97132" w:themeColor="accent2"/>
          <w:lang w:val="en-GB"/>
        </w:rPr>
        <w:t>Mention corpus stats: scene share, median scene length</w:t>
      </w:r>
      <w:r w:rsidR="00D05A5B">
        <w:rPr>
          <w:rFonts w:ascii="Aptos Serif" w:hAnsi="Aptos Serif" w:cs="Aptos Serif"/>
          <w:i/>
          <w:iCs/>
          <w:color w:val="E97132" w:themeColor="accent2"/>
          <w:lang w:val="en-GB"/>
        </w:rPr>
        <w:t xml:space="preserve"> 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>(</w:t>
      </w:r>
      <w:r w:rsidR="00D05A5B">
        <w:rPr>
          <w:rFonts w:ascii="Aptos Serif" w:hAnsi="Aptos Serif" w:cs="Aptos Serif"/>
          <w:i/>
          <w:color w:val="0B769F" w:themeColor="accent4" w:themeShade="BF"/>
          <w:lang w:val="en-GB"/>
        </w:rPr>
        <w:t>1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 xml:space="preserve"> Sent)</w:t>
      </w:r>
    </w:p>
    <w:p w14:paraId="618DE495" w14:textId="57D17811" w:rsidR="002B1926" w:rsidRDefault="002B1926" w:rsidP="002B1926">
      <w:pPr>
        <w:ind w:left="360"/>
        <w:rPr>
          <w:rFonts w:ascii="Aptos Serif" w:hAnsi="Aptos Serif" w:cs="Aptos Serif"/>
          <w:lang w:val="en-GB"/>
        </w:rPr>
      </w:pPr>
      <w:r w:rsidRPr="002B1926">
        <w:rPr>
          <w:rFonts w:ascii="Aptos Serif" w:hAnsi="Aptos Serif" w:cs="Aptos Serif"/>
          <w:lang w:val="en-GB"/>
        </w:rPr>
        <w:t>To verify that Gemini</w:t>
      </w:r>
      <w:r w:rsidR="00502367">
        <w:rPr>
          <w:rFonts w:ascii="Aptos Serif" w:hAnsi="Aptos Serif" w:cs="Aptos Serif"/>
          <w:lang w:val="en-GB"/>
        </w:rPr>
        <w:t>’</w:t>
      </w:r>
      <w:r w:rsidRPr="002B1926">
        <w:rPr>
          <w:rFonts w:ascii="Aptos Serif" w:hAnsi="Aptos Serif" w:cs="Aptos Serif"/>
          <w:lang w:val="en-GB"/>
        </w:rPr>
        <w:t xml:space="preserve">s segmentation </w:t>
      </w:r>
      <w:r w:rsidR="00502367">
        <w:rPr>
          <w:rFonts w:ascii="Aptos Serif" w:hAnsi="Aptos Serif" w:cs="Aptos Serif"/>
          <w:lang w:val="en-GB"/>
        </w:rPr>
        <w:t xml:space="preserve">approximates </w:t>
      </w:r>
      <w:r w:rsidRPr="002B1926">
        <w:rPr>
          <w:rFonts w:ascii="Aptos Serif" w:hAnsi="Aptos Serif" w:cs="Aptos Serif"/>
          <w:lang w:val="en-GB"/>
        </w:rPr>
        <w:t xml:space="preserve">our </w:t>
      </w:r>
      <w:r w:rsidR="00502367">
        <w:rPr>
          <w:rFonts w:ascii="Aptos Serif" w:hAnsi="Aptos Serif" w:cs="Aptos Serif"/>
          <w:lang w:val="en-GB"/>
        </w:rPr>
        <w:t xml:space="preserve">preceding </w:t>
      </w:r>
      <w:r w:rsidRPr="002B1926">
        <w:rPr>
          <w:rFonts w:ascii="Aptos Serif" w:hAnsi="Aptos Serif" w:cs="Aptos Serif"/>
          <w:lang w:val="en-GB"/>
        </w:rPr>
        <w:t xml:space="preserve">analyses with the </w:t>
      </w:r>
      <w:r w:rsidR="00502367">
        <w:rPr>
          <w:rFonts w:ascii="Aptos Serif" w:hAnsi="Aptos Serif" w:cs="Aptos Serif"/>
          <w:lang w:val="en-GB"/>
        </w:rPr>
        <w:t xml:space="preserve">other two </w:t>
      </w:r>
      <w:r w:rsidRPr="002B1926">
        <w:rPr>
          <w:rFonts w:ascii="Aptos Serif" w:hAnsi="Aptos Serif" w:cs="Aptos Serif"/>
          <w:lang w:val="en-GB"/>
        </w:rPr>
        <w:t>texts</w:t>
      </w:r>
      <w:r w:rsidR="00502367">
        <w:rPr>
          <w:rFonts w:ascii="Aptos Serif" w:hAnsi="Aptos Serif" w:cs="Aptos Serif"/>
          <w:lang w:val="en-GB"/>
        </w:rPr>
        <w:t xml:space="preserve">, </w:t>
      </w:r>
      <w:r w:rsidRPr="002B1926">
        <w:rPr>
          <w:rFonts w:ascii="Aptos Serif" w:hAnsi="Aptos Serif" w:cs="Aptos Serif"/>
          <w:lang w:val="en-GB"/>
        </w:rPr>
        <w:t xml:space="preserve">we took random samples from </w:t>
      </w:r>
      <w:proofErr w:type="spellStart"/>
      <w:r w:rsidRPr="002B1926">
        <w:rPr>
          <w:rFonts w:ascii="Aptos Serif" w:hAnsi="Aptos Serif" w:cs="Aptos Serif"/>
          <w:lang w:val="en-GB"/>
        </w:rPr>
        <w:t>dProse</w:t>
      </w:r>
      <w:proofErr w:type="spellEnd"/>
      <w:r w:rsidRPr="002B1926">
        <w:rPr>
          <w:rFonts w:ascii="Aptos Serif" w:hAnsi="Aptos Serif" w:cs="Aptos Serif"/>
          <w:lang w:val="en-GB"/>
        </w:rPr>
        <w:t xml:space="preserve"> and </w:t>
      </w:r>
      <w:r w:rsidR="00502367">
        <w:rPr>
          <w:rFonts w:ascii="Aptos Serif" w:hAnsi="Aptos Serif" w:cs="Aptos Serif"/>
          <w:lang w:val="en-GB"/>
        </w:rPr>
        <w:t>checked</w:t>
      </w:r>
      <w:r w:rsidRPr="002B1926">
        <w:rPr>
          <w:rFonts w:ascii="Aptos Serif" w:hAnsi="Aptos Serif" w:cs="Aptos Serif"/>
          <w:lang w:val="en-GB"/>
        </w:rPr>
        <w:t xml:space="preserve"> the annotations manually</w:t>
      </w:r>
      <w:r w:rsidR="00502367">
        <w:rPr>
          <w:rFonts w:ascii="Aptos Serif" w:hAnsi="Aptos Serif" w:cs="Aptos Serif"/>
          <w:lang w:val="en-GB"/>
        </w:rPr>
        <w:t xml:space="preserve"> for plausibility</w:t>
      </w:r>
      <w:r w:rsidRPr="002B1926">
        <w:rPr>
          <w:rFonts w:ascii="Aptos Serif" w:hAnsi="Aptos Serif" w:cs="Aptos Serif"/>
          <w:lang w:val="en-GB"/>
        </w:rPr>
        <w:t>.</w:t>
      </w:r>
    </w:p>
    <w:p w14:paraId="568AFAEA" w14:textId="373D8BFE" w:rsidR="004B2269" w:rsidRPr="008A1A96" w:rsidRDefault="00B81C22" w:rsidP="00AD4E81">
      <w:pPr>
        <w:pStyle w:val="berschrift3"/>
        <w:numPr>
          <w:ilvl w:val="0"/>
          <w:numId w:val="1"/>
        </w:numPr>
        <w:rPr>
          <w:rFonts w:ascii="Aptos Serif" w:hAnsi="Aptos Serif" w:cs="Aptos Serif"/>
          <w:lang w:val="en-GB"/>
        </w:rPr>
      </w:pPr>
      <w:r>
        <w:rPr>
          <w:rFonts w:ascii="Aptos Serif" w:hAnsi="Aptos Serif" w:cs="Aptos Serif"/>
          <w:lang w:val="en-GB"/>
        </w:rPr>
        <w:t>Final Remarks</w:t>
      </w:r>
    </w:p>
    <w:p w14:paraId="73551428" w14:textId="500F05FC" w:rsidR="004B2269" w:rsidRPr="00502367" w:rsidRDefault="00502367" w:rsidP="00AD4E81">
      <w:pPr>
        <w:ind w:left="360"/>
        <w:rPr>
          <w:rFonts w:ascii="Aptos Serif" w:hAnsi="Aptos Serif" w:cs="Aptos Serif"/>
          <w:color w:val="E97132" w:themeColor="accent2"/>
          <w:lang w:val="en-GB"/>
        </w:rPr>
      </w:pPr>
      <w:r w:rsidRPr="00502367">
        <w:rPr>
          <w:rFonts w:ascii="Aptos Serif" w:hAnsi="Aptos Serif" w:cs="Aptos Serif"/>
          <w:color w:val="E97132" w:themeColor="accent2"/>
          <w:lang w:val="en-GB"/>
        </w:rPr>
        <w:t xml:space="preserve">Write something on potential optimization approaches (e.g. </w:t>
      </w:r>
      <w:r w:rsidR="00AD4E81" w:rsidRPr="00502367">
        <w:rPr>
          <w:rFonts w:ascii="Aptos Serif" w:hAnsi="Aptos Serif" w:cs="Aptos Serif"/>
          <w:color w:val="E97132" w:themeColor="accent2"/>
          <w:lang w:val="en-GB"/>
        </w:rPr>
        <w:t xml:space="preserve">post-processing </w:t>
      </w:r>
      <w:r w:rsidRPr="00502367">
        <w:rPr>
          <w:rFonts w:ascii="Aptos Serif" w:hAnsi="Aptos Serif" w:cs="Aptos Serif"/>
          <w:color w:val="E97132" w:themeColor="accent2"/>
          <w:lang w:val="en-GB"/>
        </w:rPr>
        <w:t xml:space="preserve">by rules such as “do not allow consecutive borders”) and pick up the observation of </w:t>
      </w:r>
      <w:r w:rsidR="00AD4E81" w:rsidRPr="00502367">
        <w:rPr>
          <w:rFonts w:ascii="Aptos Serif" w:hAnsi="Aptos Serif" w:cs="Aptos Serif"/>
          <w:color w:val="E97132" w:themeColor="accent2"/>
          <w:lang w:val="en-GB"/>
        </w:rPr>
        <w:t>over-segmentation</w:t>
      </w:r>
      <w:r w:rsidRPr="00502367">
        <w:rPr>
          <w:rFonts w:ascii="Aptos Serif" w:hAnsi="Aptos Serif" w:cs="Aptos Serif"/>
          <w:color w:val="E97132" w:themeColor="accent2"/>
          <w:lang w:val="en-GB"/>
        </w:rPr>
        <w:t xml:space="preserve"> which becomes also visible in the corpus stats</w:t>
      </w:r>
      <w:r w:rsidR="00D05A5B">
        <w:rPr>
          <w:rFonts w:ascii="Aptos Serif" w:hAnsi="Aptos Serif" w:cs="Aptos Serif"/>
          <w:color w:val="E97132" w:themeColor="accent2"/>
          <w:lang w:val="en-GB"/>
        </w:rPr>
        <w:t xml:space="preserve"> 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>(2</w:t>
      </w:r>
      <w:r w:rsidR="00D05A5B">
        <w:rPr>
          <w:rFonts w:ascii="Aptos Serif" w:hAnsi="Aptos Serif" w:cs="Aptos Serif"/>
          <w:i/>
          <w:color w:val="0B769F" w:themeColor="accent4" w:themeShade="BF"/>
          <w:lang w:val="en-GB"/>
        </w:rPr>
        <w:t>-3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 xml:space="preserve"> Sents)</w:t>
      </w:r>
    </w:p>
    <w:p w14:paraId="106A57B0" w14:textId="7179738D" w:rsidR="00502367" w:rsidRPr="00502367" w:rsidRDefault="00502367" w:rsidP="00502367">
      <w:pPr>
        <w:ind w:left="360"/>
        <w:rPr>
          <w:rFonts w:ascii="Aptos Serif" w:hAnsi="Aptos Serif" w:cs="Aptos Serif"/>
          <w:color w:val="E97132" w:themeColor="accent2"/>
          <w:lang w:val="en-GB"/>
        </w:rPr>
      </w:pPr>
      <w:r w:rsidRPr="00502367">
        <w:rPr>
          <w:rFonts w:ascii="Aptos Serif" w:hAnsi="Aptos Serif" w:cs="Aptos Serif"/>
          <w:color w:val="E97132" w:themeColor="accent2"/>
          <w:lang w:val="en-GB"/>
        </w:rPr>
        <w:t xml:space="preserve">Eventually: back-ref to Zehe paper. Just in case, they write something </w:t>
      </w:r>
      <w:r w:rsidRPr="00502367">
        <w:rPr>
          <w:rFonts w:ascii="Aptos Serif" w:hAnsi="Aptos Serif" w:cs="Aptos Serif"/>
          <w:color w:val="E97132" w:themeColor="accent2"/>
          <w:lang w:val="en-GB"/>
        </w:rPr>
        <w:t>relevant</w:t>
      </w:r>
      <w:r w:rsidR="00D05A5B">
        <w:rPr>
          <w:rFonts w:ascii="Aptos Serif" w:hAnsi="Aptos Serif" w:cs="Aptos Serif"/>
          <w:color w:val="E97132" w:themeColor="accent2"/>
          <w:lang w:val="en-GB"/>
        </w:rPr>
        <w:t xml:space="preserve"> 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>(</w:t>
      </w:r>
      <w:r w:rsidR="00D05A5B">
        <w:rPr>
          <w:rFonts w:ascii="Aptos Serif" w:hAnsi="Aptos Serif" w:cs="Aptos Serif"/>
          <w:i/>
          <w:color w:val="0B769F" w:themeColor="accent4" w:themeShade="BF"/>
          <w:lang w:val="en-GB"/>
        </w:rPr>
        <w:t>1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 xml:space="preserve"> Sent)</w:t>
      </w:r>
    </w:p>
    <w:p w14:paraId="0CEF2FC5" w14:textId="113E3032" w:rsidR="00502367" w:rsidRPr="00502367" w:rsidRDefault="00502367" w:rsidP="00502367">
      <w:pPr>
        <w:ind w:left="360"/>
        <w:rPr>
          <w:rFonts w:ascii="Aptos Serif" w:hAnsi="Aptos Serif" w:cs="Aptos Serif"/>
          <w:color w:val="E97132" w:themeColor="accent2"/>
          <w:lang w:val="en-GB"/>
        </w:rPr>
      </w:pPr>
      <w:r w:rsidRPr="00502367">
        <w:rPr>
          <w:rFonts w:ascii="Aptos Serif" w:hAnsi="Aptos Serif" w:cs="Aptos Serif"/>
          <w:color w:val="E97132" w:themeColor="accent2"/>
          <w:lang w:val="en-GB"/>
        </w:rPr>
        <w:t>Mention our reflections on A. there are indeed some REAL false positive borders and B. there are also some “false positive” borders where we could still understand the model’s choice. -&gt; model seems to be more fine-grained</w:t>
      </w:r>
      <w:r w:rsidR="00D05A5B">
        <w:rPr>
          <w:rFonts w:ascii="Aptos Serif" w:hAnsi="Aptos Serif" w:cs="Aptos Serif"/>
          <w:color w:val="E97132" w:themeColor="accent2"/>
          <w:lang w:val="en-GB"/>
        </w:rPr>
        <w:t xml:space="preserve"> </w:t>
      </w:r>
      <w:r w:rsidR="00D05A5B" w:rsidRPr="00D05A5B">
        <w:rPr>
          <w:rFonts w:ascii="Aptos Serif" w:hAnsi="Aptos Serif" w:cs="Aptos Serif"/>
          <w:i/>
          <w:color w:val="0B769F" w:themeColor="accent4" w:themeShade="BF"/>
          <w:lang w:val="en-GB"/>
        </w:rPr>
        <w:t>(2 Sents)</w:t>
      </w:r>
    </w:p>
    <w:p w14:paraId="4D32C955" w14:textId="77777777" w:rsidR="00AD4E81" w:rsidRPr="008A1A96" w:rsidRDefault="00AD4E81" w:rsidP="00AD4E81">
      <w:pPr>
        <w:ind w:left="360"/>
        <w:rPr>
          <w:rFonts w:ascii="Aptos Serif" w:hAnsi="Aptos Serif" w:cs="Aptos Serif"/>
          <w:lang w:val="en-GB"/>
        </w:rPr>
      </w:pPr>
    </w:p>
    <w:sectPr w:rsidR="00AD4E81" w:rsidRPr="008A1A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66A6"/>
    <w:multiLevelType w:val="hybridMultilevel"/>
    <w:tmpl w:val="63DA34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437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269"/>
    <w:rsid w:val="00193EE2"/>
    <w:rsid w:val="002B1926"/>
    <w:rsid w:val="003F63A5"/>
    <w:rsid w:val="004B2269"/>
    <w:rsid w:val="00502367"/>
    <w:rsid w:val="00642B04"/>
    <w:rsid w:val="0073081E"/>
    <w:rsid w:val="00854077"/>
    <w:rsid w:val="008A1A96"/>
    <w:rsid w:val="008E3558"/>
    <w:rsid w:val="00930BB4"/>
    <w:rsid w:val="00AD4E81"/>
    <w:rsid w:val="00B81C22"/>
    <w:rsid w:val="00C724F3"/>
    <w:rsid w:val="00D015DC"/>
    <w:rsid w:val="00D05A5B"/>
    <w:rsid w:val="00D47F48"/>
    <w:rsid w:val="00D63E9E"/>
    <w:rsid w:val="00D93CD6"/>
    <w:rsid w:val="00DF66D8"/>
    <w:rsid w:val="00E03808"/>
    <w:rsid w:val="00E3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1375D"/>
  <w15:chartTrackingRefBased/>
  <w15:docId w15:val="{3200BBA8-638B-4C20-A219-6A0358A2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2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B2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B2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2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2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2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2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2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2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2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B2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B2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226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226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22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22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22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22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2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2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2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2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2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22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22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226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2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226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226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72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D63E9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63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582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Heumann, Anne</dc:creator>
  <cp:keywords/>
  <dc:description/>
  <cp:lastModifiedBy>Heumann, Anne</cp:lastModifiedBy>
  <cp:revision>11</cp:revision>
  <dcterms:created xsi:type="dcterms:W3CDTF">2026-07-14T07:31:00Z</dcterms:created>
  <dcterms:modified xsi:type="dcterms:W3CDTF">2026-07-14T11:03:00Z</dcterms:modified>
</cp:coreProperties>
</file>