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33" w:rsidRPr="00D95133" w:rsidRDefault="00D95133" w:rsidP="00D95133">
      <w:pPr>
        <w:jc w:val="center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sz w:val="22"/>
          <w:szCs w:val="22"/>
          <w:lang w:val="es-US" w:eastAsia="es-US"/>
        </w:rPr>
        <w:t>CONTRATO GENERAL</w:t>
      </w:r>
    </w:p>
    <w:p w:rsidR="00D95133" w:rsidRPr="00D95133" w:rsidRDefault="00D95133" w:rsidP="00D95133">
      <w:pPr>
        <w:spacing w:after="240"/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EE7FD9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>
        <w:rPr>
          <w:rFonts w:ascii="Arial" w:hAnsi="Arial" w:cs="Arial"/>
          <w:color w:val="000000"/>
          <w:lang w:val="es-US" w:eastAsia="es-US"/>
        </w:rPr>
        <w:t>En Caracas, 08/09</w:t>
      </w:r>
      <w:r w:rsidR="00D95133" w:rsidRPr="00D95133">
        <w:rPr>
          <w:rFonts w:ascii="Arial" w:hAnsi="Arial" w:cs="Arial"/>
          <w:color w:val="000000"/>
          <w:lang w:val="es-US" w:eastAsia="es-US"/>
        </w:rPr>
        <w:t xml:space="preserve">/2016, entre </w:t>
      </w:r>
      <w:r w:rsidR="00D95133" w:rsidRPr="00D95133">
        <w:rPr>
          <w:rFonts w:ascii="Arial" w:hAnsi="Arial" w:cs="Arial"/>
          <w:b/>
          <w:bCs/>
          <w:color w:val="000000"/>
          <w:lang w:val="es-US" w:eastAsia="es-US"/>
        </w:rPr>
        <w:t>BKT GAMES C.A.</w:t>
      </w:r>
      <w:r w:rsidR="00D95133" w:rsidRPr="00D95133">
        <w:rPr>
          <w:rFonts w:ascii="Arial" w:hAnsi="Arial" w:cs="Arial"/>
          <w:color w:val="000000"/>
          <w:lang w:val="es-US" w:eastAsia="es-US"/>
        </w:rPr>
        <w:t xml:space="preserve">, representada por Juan Delgado, cédula nacional de identidad 15.805.125 en adelante denominado también "contratista" </w:t>
      </w:r>
      <w:r w:rsidR="004649DA">
        <w:rPr>
          <w:rFonts w:ascii="Verdana" w:hAnsi="Verdana" w:cs="Arial"/>
          <w:b/>
          <w:sz w:val="18"/>
          <w:szCs w:val="18"/>
        </w:rPr>
        <w:t>ALAIN CARDENAS</w:t>
      </w:r>
      <w:r w:rsidR="00D95133" w:rsidRPr="00D95133">
        <w:rPr>
          <w:rFonts w:ascii="Arial" w:hAnsi="Arial" w:cs="Arial"/>
          <w:b/>
          <w:bCs/>
          <w:color w:val="000000"/>
          <w:lang w:val="es-US" w:eastAsia="es-US"/>
        </w:rPr>
        <w:t>,</w:t>
      </w:r>
      <w:r w:rsidR="00D95133" w:rsidRPr="00D95133">
        <w:rPr>
          <w:rFonts w:ascii="Arial" w:hAnsi="Arial" w:cs="Arial"/>
          <w:color w:val="000000"/>
          <w:lang w:val="es-US" w:eastAsia="es-US"/>
        </w:rPr>
        <w:t xml:space="preserve"> Venezolano, soltero, cédula nacional de identidad Nº </w:t>
      </w:r>
      <w:r w:rsidR="004649DA">
        <w:rPr>
          <w:rFonts w:ascii="Arial" w:hAnsi="Arial" w:cs="Arial"/>
          <w:b/>
          <w:bCs/>
          <w:color w:val="000000"/>
        </w:rPr>
        <w:t>19966934</w:t>
      </w:r>
      <w:r w:rsidR="00D95133" w:rsidRPr="00D95133">
        <w:rPr>
          <w:rFonts w:ascii="Arial" w:hAnsi="Arial" w:cs="Arial"/>
          <w:color w:val="000000"/>
          <w:lang w:val="es-US" w:eastAsia="es-US"/>
        </w:rPr>
        <w:t>, en adelante denominado también "El Proveedor", se ha</w:t>
      </w:r>
      <w:bookmarkStart w:id="0" w:name="_GoBack"/>
      <w:bookmarkEnd w:id="0"/>
      <w:r w:rsidR="00D95133" w:rsidRPr="00D95133">
        <w:rPr>
          <w:rFonts w:ascii="Arial" w:hAnsi="Arial" w:cs="Arial"/>
          <w:color w:val="000000"/>
          <w:lang w:val="es-US" w:eastAsia="es-US"/>
        </w:rPr>
        <w:t xml:space="preserve"> convenido el siguiente contrato de trabajo: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u w:val="single"/>
          <w:lang w:val="es-US" w:eastAsia="es-US"/>
        </w:rPr>
        <w:t>PRIMERO</w:t>
      </w:r>
      <w:r w:rsidRPr="00D95133">
        <w:rPr>
          <w:rFonts w:ascii="Arial" w:hAnsi="Arial" w:cs="Arial"/>
          <w:color w:val="000000"/>
          <w:lang w:val="es-US" w:eastAsia="es-US"/>
        </w:rPr>
        <w:t xml:space="preserve">: El Empleador contrata al proveedor para que preste sus servicios como </w:t>
      </w:r>
      <w:r w:rsidR="00EE7FD9">
        <w:rPr>
          <w:rFonts w:ascii="Arial" w:hAnsi="Arial" w:cs="Arial"/>
          <w:b/>
          <w:sz w:val="22"/>
          <w:szCs w:val="22"/>
          <w:lang w:val="es-ES_tradnl"/>
        </w:rPr>
        <w:t>Organizador de Eventos</w:t>
      </w:r>
      <w:r w:rsidRPr="00D95133">
        <w:rPr>
          <w:rFonts w:ascii="Arial" w:hAnsi="Arial" w:cs="Arial"/>
          <w:color w:val="000000"/>
          <w:lang w:val="es-US" w:eastAsia="es-US"/>
        </w:rPr>
        <w:t>, además de otras labores que estime el empleador en la empresa, de acuerdo a las órdenes e instrucciones contenidas en el presente contrato y a las que en el futuro le imparta el Empleador.  Se deja constancia, en todo caso, que el Trabajador deberá realizar todos los traslados o viajes que sean necesarios con el objeto de dar adecuado cumplimiento a sus funciones.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>El Proveedor se obliga a ejecutar los trabajos concernientes a su servicio en la forma más eficaz posible, empleando en ello la mayor responsabilidad, eficiencia y dedicación, y a mantener en todo momento, la máxima lealtad comercial para con su Empleador.  El Proveedor se obliga a cumplir todas las instrucciones acordes con sus funciones que de tiempo en tiempo le imparta el Empleador.  El Proveedor se obliga, asimismo, a cumplir con todas las reglas, políticas y prácticas que determine El Empleador.  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u w:val="single"/>
          <w:lang w:val="es-US" w:eastAsia="es-US"/>
        </w:rPr>
        <w:t>SEGUNDO</w:t>
      </w:r>
      <w:r w:rsidRPr="00D95133">
        <w:rPr>
          <w:rFonts w:ascii="Arial" w:hAnsi="Arial" w:cs="Arial"/>
          <w:color w:val="000000"/>
          <w:lang w:val="es-US" w:eastAsia="es-US"/>
        </w:rPr>
        <w:t xml:space="preserve">: La remuneración mensual del proveedor se calculará de la siguiente forma, reteniendo las cantidades que indica la ley. El Empleador  se obliga a pagar al proveedor un porcentaje acorde a la siguiente tabla. 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CC500B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>El monto se reajustará de acuerdo a la siguiente tabla:</w:t>
      </w: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 xml:space="preserve">Este porcentaje no cambiará y será </w:t>
      </w:r>
      <w:r w:rsidR="00160D82" w:rsidRPr="00D95133">
        <w:rPr>
          <w:rFonts w:ascii="Arial" w:hAnsi="Arial" w:cs="Arial"/>
          <w:color w:val="000000"/>
          <w:lang w:val="es-US" w:eastAsia="es-US"/>
        </w:rPr>
        <w:t>obligatoria</w:t>
      </w:r>
      <w:r w:rsidRPr="00D95133">
        <w:rPr>
          <w:rFonts w:ascii="Arial" w:hAnsi="Arial" w:cs="Arial"/>
          <w:color w:val="000000"/>
          <w:lang w:val="es-US" w:eastAsia="es-US"/>
        </w:rPr>
        <w:t xml:space="preserve"> su renovación anual siempre y cuando el Proveedor esté activo en la compañía.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sz w:val="18"/>
          <w:szCs w:val="18"/>
          <w:lang w:val="es-US" w:eastAsia="es-US"/>
        </w:rPr>
        <w:t xml:space="preserve">Tabla N° 1: Tabla de Ajuste de porcentajes e Incentivos para </w:t>
      </w:r>
      <w:r w:rsidR="004649DA">
        <w:rPr>
          <w:rFonts w:ascii="Verdana" w:hAnsi="Verdana" w:cs="Arial"/>
          <w:b/>
          <w:sz w:val="18"/>
          <w:szCs w:val="18"/>
        </w:rPr>
        <w:t>ALAIN CARDENAS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941"/>
        <w:gridCol w:w="907"/>
      </w:tblGrid>
      <w:tr w:rsidR="00D95133" w:rsidRPr="00D95133" w:rsidTr="00D951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5133" w:rsidRPr="00D95133" w:rsidRDefault="00D95133" w:rsidP="00D95133">
            <w:pPr>
              <w:spacing w:line="0" w:lineRule="atLeast"/>
              <w:jc w:val="both"/>
              <w:rPr>
                <w:rFonts w:ascii="Times New Roman" w:hAnsi="Times New Roman"/>
                <w:sz w:val="24"/>
                <w:szCs w:val="24"/>
                <w:lang w:val="es-US" w:eastAsia="es-US"/>
              </w:rPr>
            </w:pPr>
            <w:r w:rsidRPr="00D95133">
              <w:rPr>
                <w:rFonts w:ascii="Arial" w:hAnsi="Arial" w:cs="Arial"/>
                <w:color w:val="000000"/>
                <w:lang w:val="es-US" w:eastAsia="es-US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5133" w:rsidRPr="00D95133" w:rsidRDefault="00D95133" w:rsidP="00D95133">
            <w:pPr>
              <w:spacing w:line="0" w:lineRule="atLeast"/>
              <w:jc w:val="both"/>
              <w:rPr>
                <w:rFonts w:ascii="Times New Roman" w:hAnsi="Times New Roman"/>
                <w:sz w:val="24"/>
                <w:szCs w:val="24"/>
                <w:lang w:val="es-US" w:eastAsia="es-US"/>
              </w:rPr>
            </w:pPr>
            <w:r w:rsidRPr="00D95133">
              <w:rPr>
                <w:rFonts w:ascii="Arial" w:hAnsi="Arial" w:cs="Arial"/>
                <w:color w:val="000000"/>
                <w:lang w:val="es-US" w:eastAsia="es-US"/>
              </w:rPr>
              <w:t>Entidad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5133" w:rsidRPr="00D95133" w:rsidRDefault="00D95133" w:rsidP="00D95133">
            <w:pPr>
              <w:spacing w:line="0" w:lineRule="atLeast"/>
              <w:jc w:val="both"/>
              <w:rPr>
                <w:rFonts w:ascii="Times New Roman" w:hAnsi="Times New Roman"/>
                <w:sz w:val="24"/>
                <w:szCs w:val="24"/>
                <w:lang w:val="es-US" w:eastAsia="es-US"/>
              </w:rPr>
            </w:pPr>
            <w:r w:rsidRPr="00D95133">
              <w:rPr>
                <w:rFonts w:ascii="Arial" w:hAnsi="Arial" w:cs="Arial"/>
                <w:color w:val="000000"/>
                <w:lang w:val="es-US" w:eastAsia="es-US"/>
              </w:rPr>
              <w:t>Tiempo</w:t>
            </w:r>
          </w:p>
        </w:tc>
      </w:tr>
      <w:tr w:rsidR="00D95133" w:rsidRPr="00D95133" w:rsidTr="00D951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5133" w:rsidRPr="00D95133" w:rsidRDefault="00EE7FD9" w:rsidP="00D95133">
            <w:pPr>
              <w:spacing w:line="0" w:lineRule="atLeast"/>
              <w:jc w:val="both"/>
              <w:rPr>
                <w:rFonts w:ascii="Times New Roman" w:hAnsi="Times New Roman"/>
                <w:sz w:val="24"/>
                <w:szCs w:val="24"/>
                <w:lang w:val="es-US" w:eastAsia="es-US"/>
              </w:rPr>
            </w:pPr>
            <w:r>
              <w:rPr>
                <w:rFonts w:ascii="Arial" w:hAnsi="Arial" w:cs="Arial"/>
                <w:color w:val="000000"/>
                <w:lang w:val="es-US" w:eastAsia="es-US"/>
              </w:rPr>
              <w:t>1</w:t>
            </w:r>
            <w:r w:rsidR="00D95133" w:rsidRPr="00D95133">
              <w:rPr>
                <w:rFonts w:ascii="Arial" w:hAnsi="Arial" w:cs="Arial"/>
                <w:color w:val="000000"/>
                <w:lang w:val="es-US" w:eastAsia="es-US"/>
              </w:rPr>
              <w:t>% del total neto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5133" w:rsidRPr="00D95133" w:rsidRDefault="00D95133" w:rsidP="00D95133">
            <w:pPr>
              <w:spacing w:line="0" w:lineRule="atLeast"/>
              <w:jc w:val="both"/>
              <w:rPr>
                <w:rFonts w:ascii="Times New Roman" w:hAnsi="Times New Roman"/>
                <w:sz w:val="24"/>
                <w:szCs w:val="24"/>
                <w:lang w:val="es-US" w:eastAsia="es-US"/>
              </w:rPr>
            </w:pPr>
            <w:r w:rsidRPr="00D95133">
              <w:rPr>
                <w:rFonts w:ascii="Arial" w:hAnsi="Arial" w:cs="Arial"/>
                <w:color w:val="000000"/>
                <w:lang w:val="es-US" w:eastAsia="es-US"/>
              </w:rPr>
              <w:t>BKT Games Latam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5133" w:rsidRPr="00D95133" w:rsidRDefault="00D95133" w:rsidP="00D95133">
            <w:pPr>
              <w:spacing w:line="0" w:lineRule="atLeast"/>
              <w:jc w:val="both"/>
              <w:rPr>
                <w:rFonts w:ascii="Times New Roman" w:hAnsi="Times New Roman"/>
                <w:sz w:val="24"/>
                <w:szCs w:val="24"/>
                <w:lang w:val="es-US" w:eastAsia="es-US"/>
              </w:rPr>
            </w:pPr>
            <w:r w:rsidRPr="00D95133">
              <w:rPr>
                <w:rFonts w:ascii="Arial" w:hAnsi="Arial" w:cs="Arial"/>
                <w:color w:val="000000"/>
                <w:lang w:val="es-US" w:eastAsia="es-US"/>
              </w:rPr>
              <w:t>1 Año</w:t>
            </w:r>
          </w:p>
        </w:tc>
      </w:tr>
    </w:tbl>
    <w:p w:rsidR="00D95133" w:rsidRPr="00D95133" w:rsidRDefault="00D95133" w:rsidP="00D95133">
      <w:pPr>
        <w:spacing w:after="240"/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u w:val="single"/>
          <w:lang w:val="es-US" w:eastAsia="es-US"/>
        </w:rPr>
        <w:t>TERCERO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:</w:t>
      </w:r>
      <w:r w:rsidRPr="00D95133">
        <w:rPr>
          <w:rFonts w:ascii="Arial" w:hAnsi="Arial" w:cs="Arial"/>
          <w:color w:val="000000"/>
          <w:lang w:val="es-US" w:eastAsia="es-US"/>
        </w:rPr>
        <w:t xml:space="preserve"> La tabla de incentivos y bonos descritos en la tabla del  punto 2.  Aplicarán durante el tiempo que El Proveedor esté ligado a la empresa. 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u w:val="single"/>
          <w:lang w:val="es-US" w:eastAsia="es-US"/>
        </w:rPr>
        <w:t>CUARTO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 xml:space="preserve">: </w:t>
      </w:r>
      <w:r w:rsidRPr="00D95133">
        <w:rPr>
          <w:rFonts w:ascii="Arial" w:hAnsi="Arial" w:cs="Arial"/>
          <w:color w:val="000000"/>
          <w:lang w:val="es-US" w:eastAsia="es-US"/>
        </w:rPr>
        <w:t xml:space="preserve">En atención a la naturaleza de sus funciones, El Proveedor no estará afecto a limitación de jornadas de trabajo, todo según lo establecido en el Artículo 22, del Código del Trabajo. 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160D82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>
        <w:rPr>
          <w:rFonts w:ascii="Arial" w:hAnsi="Arial" w:cs="Arial"/>
          <w:color w:val="000000"/>
          <w:lang w:val="es-US" w:eastAsia="es-US"/>
        </w:rPr>
        <w:t>Funciones Generales</w:t>
      </w:r>
      <w:r w:rsidR="00D95133" w:rsidRPr="00D95133">
        <w:rPr>
          <w:rFonts w:ascii="Arial" w:hAnsi="Arial" w:cs="Arial"/>
          <w:color w:val="000000"/>
          <w:lang w:val="es-US" w:eastAsia="es-US"/>
        </w:rPr>
        <w:t>:</w:t>
      </w:r>
    </w:p>
    <w:p w:rsidR="00D95133" w:rsidRPr="00CC500B" w:rsidRDefault="00D95133" w:rsidP="00D95133">
      <w:pPr>
        <w:rPr>
          <w:rFonts w:ascii="Times New Roman" w:hAnsi="Times New Roman"/>
          <w:lang w:val="es-US" w:eastAsia="es-US"/>
        </w:rPr>
      </w:pPr>
    </w:p>
    <w:p w:rsidR="00CC500B" w:rsidRPr="00CC500B" w:rsidRDefault="00CC500B" w:rsidP="00CC500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C500B">
        <w:rPr>
          <w:rFonts w:ascii="Arial" w:hAnsi="Arial" w:cs="Arial"/>
          <w:color w:val="000000"/>
          <w:sz w:val="20"/>
          <w:szCs w:val="20"/>
        </w:rPr>
        <w:t>- Social media: Publicaciones y mercadeo de todo lo referente a los nuevos eventos, aplicaciones, juegos.</w:t>
      </w:r>
    </w:p>
    <w:p w:rsidR="00CC500B" w:rsidRPr="00CC500B" w:rsidRDefault="00CC500B" w:rsidP="00CC500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C500B">
        <w:rPr>
          <w:rFonts w:ascii="Arial" w:hAnsi="Arial" w:cs="Arial"/>
          <w:color w:val="000000"/>
          <w:sz w:val="20"/>
          <w:szCs w:val="20"/>
        </w:rPr>
        <w:t>- Administración de anuncios (banner publicitarios, patrocinadores y personas interesadas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C500B">
        <w:rPr>
          <w:rFonts w:ascii="Arial" w:hAnsi="Arial" w:cs="Arial"/>
          <w:color w:val="000000"/>
          <w:sz w:val="20"/>
          <w:szCs w:val="20"/>
        </w:rPr>
        <w:t>en un espacio dentro del sitio web)</w:t>
      </w:r>
    </w:p>
    <w:p w:rsidR="00CC500B" w:rsidRPr="00CC500B" w:rsidRDefault="00CC500B" w:rsidP="00CC500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C500B">
        <w:rPr>
          <w:rFonts w:ascii="Arial" w:hAnsi="Arial" w:cs="Arial"/>
          <w:color w:val="000000"/>
          <w:sz w:val="20"/>
          <w:szCs w:val="20"/>
        </w:rPr>
        <w:t>- Administración de branding</w:t>
      </w:r>
    </w:p>
    <w:p w:rsidR="00CC500B" w:rsidRPr="00CC500B" w:rsidRDefault="00CC500B" w:rsidP="00CC500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C500B">
        <w:rPr>
          <w:rFonts w:ascii="Arial" w:hAnsi="Arial" w:cs="Arial"/>
          <w:color w:val="000000"/>
          <w:sz w:val="20"/>
          <w:szCs w:val="20"/>
        </w:rPr>
        <w:t>- Promover todos nuestros eventos, apps y juegos en medios de comunicación.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u w:val="single"/>
          <w:lang w:val="es-US" w:eastAsia="es-US"/>
        </w:rPr>
        <w:lastRenderedPageBreak/>
        <w:t>QUINTO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:</w:t>
      </w:r>
      <w:r w:rsidRPr="00D95133">
        <w:rPr>
          <w:rFonts w:ascii="Arial" w:hAnsi="Arial" w:cs="Arial"/>
          <w:color w:val="000000"/>
          <w:lang w:val="es-US" w:eastAsia="es-US"/>
        </w:rPr>
        <w:t xml:space="preserve"> El presente contrato tendrá una duración de 1 a</w:t>
      </w:r>
      <w:r w:rsidR="00EE7FD9">
        <w:rPr>
          <w:rFonts w:ascii="Arial" w:hAnsi="Arial" w:cs="Arial"/>
          <w:color w:val="000000"/>
          <w:lang w:val="es-US" w:eastAsia="es-US"/>
        </w:rPr>
        <w:t>ño, y comenzará a regir desde 08-09</w:t>
      </w:r>
      <w:r w:rsidRPr="00D95133">
        <w:rPr>
          <w:rFonts w:ascii="Arial" w:hAnsi="Arial" w:cs="Arial"/>
          <w:color w:val="000000"/>
          <w:lang w:val="es-US" w:eastAsia="es-US"/>
        </w:rPr>
        <w:t>-2016, sin perjuicio de las disposiciones del Código del Trabajo relativas a la terminación del contrato de trabajo.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u w:val="single"/>
          <w:lang w:val="es-US" w:eastAsia="es-US"/>
        </w:rPr>
        <w:t>SEXTO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:</w:t>
      </w:r>
      <w:r w:rsidRPr="00D95133">
        <w:rPr>
          <w:rFonts w:ascii="Arial" w:hAnsi="Arial" w:cs="Arial"/>
          <w:color w:val="000000"/>
          <w:lang w:val="es-US" w:eastAsia="es-US"/>
        </w:rPr>
        <w:t xml:space="preserve"> El Proveedor declara que entiende que, como servidor de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 xml:space="preserve">, conocerá o generará información confidencial sobre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 xml:space="preserve">, sus productos y clientes y que la divulgación no autorizada de dicha información puede causar grave daño a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 xml:space="preserve"> y a sus clientes. El Proveedor se compromete, por lo tanto, a no revelar información confidencial a personas ajenas  ni a ningún otro empleado de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>, salvo que tenga conocimiento directo de que dichas personas necesitan dicha información y tienen derecho a conocerla.  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u w:val="single"/>
          <w:lang w:val="es-US" w:eastAsia="es-US"/>
        </w:rPr>
        <w:t xml:space="preserve">SÉPTIMO: </w:t>
      </w:r>
      <w:r w:rsidRPr="00D95133">
        <w:rPr>
          <w:rFonts w:ascii="Arial" w:hAnsi="Arial" w:cs="Arial"/>
          <w:color w:val="000000"/>
          <w:lang w:val="es-US" w:eastAsia="es-US"/>
        </w:rPr>
        <w:t xml:space="preserve">Mientras el proveedor mantenga relaciones con la empresa, no podrá realizar labores comerciales relacionadas con terceras partes de ningún tipo por cuenta propia en el área de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 xml:space="preserve">BKT Games </w:t>
      </w:r>
      <w:r w:rsidRPr="00D95133">
        <w:rPr>
          <w:rFonts w:ascii="Arial" w:hAnsi="Arial" w:cs="Arial"/>
          <w:color w:val="000000"/>
          <w:lang w:val="es-US" w:eastAsia="es-US"/>
        </w:rPr>
        <w:t>(Tecnología, Desarrollo de videojuegos, Creación de eventos), al igual las pertenencias utilizadas por el Proveedor como usuarios para el uso de aplicaciones o material físico es propiedad solo de la empresa.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u w:val="single"/>
          <w:lang w:val="es-US" w:eastAsia="es-US"/>
        </w:rPr>
        <w:t>OCTAVO</w:t>
      </w:r>
      <w:r w:rsidRPr="00D95133">
        <w:rPr>
          <w:rFonts w:ascii="Arial" w:hAnsi="Arial" w:cs="Arial"/>
          <w:color w:val="000000"/>
          <w:lang w:val="es-US" w:eastAsia="es-US"/>
        </w:rPr>
        <w:t>: Serán obligaciones del proveedor, sin perjuicio de las anteriormente señaladas y las establecidas por la ley y los reglamentos las siguientes: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000000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>Mantener una adecuada presentación personal y conducta moral intachable en el desempeño de sus funciones.</w:t>
      </w:r>
    </w:p>
    <w:p w:rsidR="00D95133" w:rsidRPr="00D95133" w:rsidRDefault="00D95133" w:rsidP="00D95133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000000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>Generar un buen trabajo de equipo. Respetando a su vez las órdenes e instrucciones impartidas de sus jefes directos e indirectos.</w:t>
      </w:r>
    </w:p>
    <w:p w:rsidR="00D95133" w:rsidRPr="00D95133" w:rsidRDefault="00D95133" w:rsidP="00D95133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000000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 xml:space="preserve">Mantener estricta reserva de todos aquellos antecedentes que directa o indirectamente lleguen a sus conocimientos, sobre negocios o asuntos del Empleador o sus clientes, por los cuales éste haya ordenado mantener reserva o que por su naturaleza o simple lógica se deduzca su calidad de reservados. </w:t>
      </w:r>
    </w:p>
    <w:p w:rsidR="00D95133" w:rsidRPr="00D95133" w:rsidRDefault="00D95133" w:rsidP="00D95133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000000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 xml:space="preserve">Hacer uso adecuado de los elementos de trabajo que estuviesen a su cargo, debiendo informar de inmediato al Empleador cualquier desperfecto o anomalía que note. 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>Las partes convienen que el incumplimiento grave de las obligaciones será constitutivo de incumplimiento grave de las obligaciones del Proveedor.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u w:val="single"/>
          <w:lang w:val="es-US" w:eastAsia="es-US"/>
        </w:rPr>
        <w:t>NOVENO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:</w:t>
      </w:r>
      <w:r w:rsidRPr="00D95133">
        <w:rPr>
          <w:rFonts w:ascii="Arial" w:hAnsi="Arial" w:cs="Arial"/>
          <w:color w:val="000000"/>
          <w:lang w:val="es-US" w:eastAsia="es-US"/>
        </w:rPr>
        <w:t xml:space="preserve"> El contrato terminará al verificarse alguno de los hechos o circunstancias que a continuación se indican y que las partes elevan a la categoría de esencial e inductivo para la celebración del presente contrato: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numPr>
          <w:ilvl w:val="0"/>
          <w:numId w:val="11"/>
        </w:numPr>
        <w:jc w:val="both"/>
        <w:textAlignment w:val="baseline"/>
        <w:rPr>
          <w:rFonts w:ascii="Arial" w:hAnsi="Arial" w:cs="Arial"/>
          <w:color w:val="000000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>La divulgación de los asuntos y negocios del Empleador.</w:t>
      </w:r>
    </w:p>
    <w:p w:rsidR="00D95133" w:rsidRPr="00D95133" w:rsidRDefault="00D95133" w:rsidP="00D95133">
      <w:pPr>
        <w:numPr>
          <w:ilvl w:val="0"/>
          <w:numId w:val="11"/>
        </w:numPr>
        <w:jc w:val="both"/>
        <w:textAlignment w:val="baseline"/>
        <w:rPr>
          <w:rFonts w:ascii="Arial" w:hAnsi="Arial" w:cs="Arial"/>
          <w:color w:val="000000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>Entregar información falsa en el desempeño de su actividad.</w:t>
      </w:r>
    </w:p>
    <w:p w:rsidR="00D95133" w:rsidRPr="00D95133" w:rsidRDefault="00D95133" w:rsidP="00D95133">
      <w:pPr>
        <w:numPr>
          <w:ilvl w:val="0"/>
          <w:numId w:val="11"/>
        </w:numPr>
        <w:jc w:val="both"/>
        <w:textAlignment w:val="baseline"/>
        <w:rPr>
          <w:rFonts w:ascii="Arial" w:hAnsi="Arial" w:cs="Arial"/>
          <w:color w:val="000000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>Prestar servicios y/o dedicar parte de su tiempo a negocios o actividades particulares propias del giro del negocio del Empleador, a menos que el Empleador lo haya autorizado expresamente y documentalmente.</w:t>
      </w:r>
    </w:p>
    <w:p w:rsidR="00D95133" w:rsidRPr="00D95133" w:rsidRDefault="00D95133" w:rsidP="00D95133">
      <w:pPr>
        <w:numPr>
          <w:ilvl w:val="0"/>
          <w:numId w:val="11"/>
        </w:numPr>
        <w:jc w:val="both"/>
        <w:textAlignment w:val="baseline"/>
        <w:rPr>
          <w:rFonts w:ascii="Arial" w:hAnsi="Arial" w:cs="Arial"/>
          <w:color w:val="000000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>Término de contrato por necesidades de la empresa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u w:val="single"/>
          <w:lang w:val="es-US" w:eastAsia="es-US"/>
        </w:rPr>
        <w:t>DECIMO</w:t>
      </w:r>
      <w:r w:rsidRPr="00D95133">
        <w:rPr>
          <w:rFonts w:ascii="Arial" w:hAnsi="Arial" w:cs="Arial"/>
          <w:color w:val="000000"/>
          <w:lang w:val="es-US" w:eastAsia="es-US"/>
        </w:rPr>
        <w:t>: Para todos los efectos legales de este contrato, las partes fijan domicilio en la ciudad de Caracas.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>Previa lectura, se firma el presente contrato en 2 ejemplares, quedando uno en poder del Proveedor y otro en poder del Empleador.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lang w:val="es-US" w:eastAsia="es-US"/>
        </w:rPr>
        <w:t xml:space="preserve">DÉCIMO PRIMERO. Restricciones al proveedor. </w:t>
      </w:r>
      <w:r w:rsidRPr="00D95133">
        <w:rPr>
          <w:rFonts w:ascii="Arial" w:hAnsi="Arial" w:cs="Arial"/>
          <w:color w:val="000000"/>
          <w:lang w:val="es-US" w:eastAsia="es-US"/>
        </w:rPr>
        <w:t xml:space="preserve">Se prohíbe al proveedor, efectuar negocios o actividades dentro del giro de asesorías, consultorías, capacitación, y en general cualquier tipo de </w:t>
      </w:r>
      <w:r w:rsidRPr="00D95133">
        <w:rPr>
          <w:rFonts w:ascii="Arial" w:hAnsi="Arial" w:cs="Arial"/>
          <w:color w:val="000000"/>
          <w:lang w:val="es-US" w:eastAsia="es-US"/>
        </w:rPr>
        <w:lastRenderedPageBreak/>
        <w:t xml:space="preserve">prestación de servicios profesionales que digan relación con procesos en MSMS, calidad e Inocuidad, certificaciones, inspecciones y verificaciones. 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ab/>
        <w:t>Asimismo, se le prohíben los siguientes actos: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numPr>
          <w:ilvl w:val="0"/>
          <w:numId w:val="12"/>
        </w:numPr>
        <w:ind w:left="360"/>
        <w:jc w:val="both"/>
        <w:textAlignment w:val="baseline"/>
        <w:rPr>
          <w:rFonts w:ascii="Arial" w:hAnsi="Arial" w:cs="Arial"/>
          <w:color w:val="000000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 xml:space="preserve">Registrar como propiedad intelectual, industrial, patentes u otras formas de obtener derechos sobre productos, servicios o sobre partes de dichos productos o servicios y que se hayan investigado, desarrollado, implementado o están siendo estudiados para su desarrollo e implementación por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 xml:space="preserve"> aun cuando en dichos productos haya intervenido el proveedor. Esta prohibición rige durante toda la vigencia del contrato y hasta doce (12) meses después de haber cesado éste. Si el proveedor ha registrado sobre estos productos o servicios o partes que los componen, propiedad de alguna naturaleza bajo su nombre, deberá ceder dicha propiedad a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>. Sin perjuicio, de las acciones legales que pueda impetrar  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>., para resarcirse de los daños que pudiere haber sufrido, y perseguir las sanciones civiles y penales que correspondan.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numPr>
          <w:ilvl w:val="0"/>
          <w:numId w:val="13"/>
        </w:numPr>
        <w:jc w:val="both"/>
        <w:textAlignment w:val="baseline"/>
        <w:rPr>
          <w:rFonts w:ascii="Arial" w:hAnsi="Arial" w:cs="Arial"/>
          <w:color w:val="000000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 xml:space="preserve">Celebrar contrato de Trabajo con clientes de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 xml:space="preserve">., o con empresas del giro del empleador y que constituyan competencia real o eventual. Se justifica la prohibición anterior, y que es conocida por el proveedor, en atención a que la información confidencial a la que tiene acceso y maneja el proveedor, se entenderá que es revelada, contraviniendo expresamente la cláusula undécima, de secreto de las informaciones, y causando graves perjuicios a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 xml:space="preserve">., y a sus clientes. Esta prohibición rige durante toda la vigencia del contrato y hasta doce (12) meses después de haber cesado éste. La violación de esta prohibición, autoriza a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>., a iniciar las acciones legales pertinentes, sirviendo el presente documento como medio de prueba.</w:t>
      </w:r>
    </w:p>
    <w:p w:rsidR="00D95133" w:rsidRPr="00D95133" w:rsidRDefault="00D95133" w:rsidP="00D95133">
      <w:pPr>
        <w:rPr>
          <w:rFonts w:ascii="Times New Roman" w:hAnsi="Times New Roman"/>
          <w:sz w:val="24"/>
          <w:szCs w:val="24"/>
          <w:lang w:val="es-US" w:eastAsia="es-US"/>
        </w:rPr>
      </w:pP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b/>
          <w:bCs/>
          <w:color w:val="000000"/>
          <w:lang w:val="es-US" w:eastAsia="es-US"/>
        </w:rPr>
        <w:t xml:space="preserve">DÉCIMO SEGUNDO. </w:t>
      </w:r>
      <w:r w:rsidRPr="00D95133">
        <w:rPr>
          <w:rFonts w:ascii="Arial" w:hAnsi="Arial" w:cs="Arial"/>
          <w:color w:val="000000"/>
          <w:lang w:val="es-US" w:eastAsia="es-US"/>
        </w:rPr>
        <w:t>Propiedad de los Productos, métodos o conocimientos generados en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 xml:space="preserve"> </w:t>
      </w:r>
      <w:r w:rsidRPr="00D95133">
        <w:rPr>
          <w:rFonts w:ascii="Arial" w:hAnsi="Arial" w:cs="Arial"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 xml:space="preserve">. </w:t>
      </w:r>
      <w:r w:rsidRPr="00D95133">
        <w:rPr>
          <w:rFonts w:ascii="Arial" w:hAnsi="Arial" w:cs="Arial"/>
          <w:color w:val="000000"/>
          <w:lang w:val="es-US" w:eastAsia="es-US"/>
        </w:rPr>
        <w:t xml:space="preserve">Las partes acuerdan, Empleador y el proveedor reconoce expresamente que la Propiedad Intelectual, patentes de invención, Propiedad Industrial, </w:t>
      </w:r>
      <w:proofErr w:type="spellStart"/>
      <w:r w:rsidRPr="00D95133">
        <w:rPr>
          <w:rFonts w:ascii="Arial" w:hAnsi="Arial" w:cs="Arial"/>
          <w:color w:val="000000"/>
          <w:lang w:val="es-US" w:eastAsia="es-US"/>
        </w:rPr>
        <w:t>Know</w:t>
      </w:r>
      <w:proofErr w:type="spellEnd"/>
      <w:r w:rsidRPr="00D95133">
        <w:rPr>
          <w:rFonts w:ascii="Arial" w:hAnsi="Arial" w:cs="Arial"/>
          <w:color w:val="000000"/>
          <w:lang w:val="es-US" w:eastAsia="es-US"/>
        </w:rPr>
        <w:t xml:space="preserve"> </w:t>
      </w:r>
      <w:proofErr w:type="spellStart"/>
      <w:r w:rsidRPr="00D95133">
        <w:rPr>
          <w:rFonts w:ascii="Arial" w:hAnsi="Arial" w:cs="Arial"/>
          <w:color w:val="000000"/>
          <w:lang w:val="es-US" w:eastAsia="es-US"/>
        </w:rPr>
        <w:t>how</w:t>
      </w:r>
      <w:proofErr w:type="spellEnd"/>
      <w:r w:rsidRPr="00D95133">
        <w:rPr>
          <w:rFonts w:ascii="Arial" w:hAnsi="Arial" w:cs="Arial"/>
          <w:color w:val="000000"/>
          <w:lang w:val="es-US" w:eastAsia="es-US"/>
        </w:rPr>
        <w:t xml:space="preserve">, métodos,  o cualquier otra forma de registro que represente reconocimientos de derechos sobre los productos, servicios o parte de los mismos, y que, a modo ejemplar, pueden revestir la forma de métodos de laboratorios, procedimientos, protocolos, informes a clientes, informes de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 xml:space="preserve">, análisis, resultados de investigación bases de datos, archivos, programas computacionales, libros, artículos, memorándums, notas o materiales gráficos, y en general toda forma de manejo y almacenamiento de datos, son de exclusiva propiedad de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>., incluyendo aquellos productos que el proveedor haya contribuido a crear. De esta manera el proveedor declara, reconoce y acepta que este contrato de trabajo cubre los productos y/o servicios, o partes que componen a aquellos, que el proveedor haya creado o perfeccionado.</w:t>
      </w:r>
    </w:p>
    <w:p w:rsidR="00D95133" w:rsidRPr="00D95133" w:rsidRDefault="00D95133" w:rsidP="00D95133">
      <w:pPr>
        <w:jc w:val="both"/>
        <w:rPr>
          <w:rFonts w:ascii="Times New Roman" w:hAnsi="Times New Roman"/>
          <w:sz w:val="24"/>
          <w:szCs w:val="24"/>
          <w:lang w:val="es-US" w:eastAsia="es-US"/>
        </w:rPr>
      </w:pPr>
      <w:r w:rsidRPr="00D95133">
        <w:rPr>
          <w:rFonts w:ascii="Arial" w:hAnsi="Arial" w:cs="Arial"/>
          <w:color w:val="000000"/>
          <w:lang w:val="es-US" w:eastAsia="es-US"/>
        </w:rPr>
        <w:tab/>
        <w:t xml:space="preserve">Por consiguiente, sólo </w:t>
      </w:r>
      <w:r w:rsidRPr="00D95133">
        <w:rPr>
          <w:rFonts w:ascii="Arial" w:hAnsi="Arial" w:cs="Arial"/>
          <w:b/>
          <w:bCs/>
          <w:color w:val="000000"/>
          <w:lang w:val="es-US" w:eastAsia="es-US"/>
        </w:rPr>
        <w:t>BKT Games</w:t>
      </w:r>
      <w:r w:rsidRPr="00D95133">
        <w:rPr>
          <w:rFonts w:ascii="Arial" w:hAnsi="Arial" w:cs="Arial"/>
          <w:color w:val="000000"/>
          <w:lang w:val="es-US" w:eastAsia="es-US"/>
        </w:rPr>
        <w:t xml:space="preserve">., está autorizada para comercializar y hacer uso de los productos, servicios o partes de aquéllos. </w:t>
      </w:r>
    </w:p>
    <w:p w:rsidR="00D21A07" w:rsidRPr="00CC500B" w:rsidRDefault="00D95133" w:rsidP="00CC500B">
      <w:pPr>
        <w:spacing w:after="240"/>
        <w:rPr>
          <w:rFonts w:ascii="Arial" w:hAnsi="Arial" w:cs="Arial"/>
          <w:lang w:val="es-US"/>
        </w:rPr>
      </w:pPr>
      <w:r w:rsidRPr="00D95133">
        <w:rPr>
          <w:rFonts w:ascii="Times New Roman" w:hAnsi="Times New Roman"/>
          <w:sz w:val="24"/>
          <w:szCs w:val="24"/>
          <w:lang w:val="es-US" w:eastAsia="es-US"/>
        </w:rPr>
        <w:br/>
      </w:r>
      <w:r w:rsidRPr="00D95133">
        <w:rPr>
          <w:rFonts w:ascii="Times New Roman" w:hAnsi="Times New Roman"/>
          <w:sz w:val="24"/>
          <w:szCs w:val="24"/>
          <w:lang w:val="es-US" w:eastAsia="es-US"/>
        </w:rPr>
        <w:br/>
      </w:r>
      <w:r w:rsidRPr="00D95133">
        <w:rPr>
          <w:rFonts w:ascii="Times New Roman" w:hAnsi="Times New Roman"/>
          <w:sz w:val="24"/>
          <w:szCs w:val="24"/>
          <w:lang w:val="es-US" w:eastAsia="es-US"/>
        </w:rPr>
        <w:br/>
      </w:r>
    </w:p>
    <w:p w:rsidR="00D21A07" w:rsidRPr="00FC20CB" w:rsidRDefault="00D21A07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D21A07" w:rsidRPr="00FC20CB" w:rsidRDefault="00D21A07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D21A07" w:rsidRPr="00FC20CB" w:rsidRDefault="00D21A07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FC20CB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FC20CB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F72358" w:rsidRPr="00FC20CB" w:rsidRDefault="00F72358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ES_tradnl"/>
        </w:rPr>
      </w:pPr>
    </w:p>
    <w:p w:rsidR="001F3B90" w:rsidRPr="00F341AE" w:rsidRDefault="00F341AE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 xml:space="preserve">    __</w:t>
      </w:r>
      <w:bookmarkStart w:id="1" w:name="OLE_LINK16"/>
      <w:bookmarkStart w:id="2" w:name="OLE_LINK17"/>
      <w:bookmarkStart w:id="3" w:name="OLE_LINK18"/>
      <w:r w:rsidR="00F72358" w:rsidRPr="003F7CB6">
        <w:rPr>
          <w:rFonts w:ascii="Arial" w:hAnsi="Arial" w:cs="Arial"/>
          <w:lang w:val="es-US"/>
        </w:rPr>
        <w:t>________________</w:t>
      </w:r>
      <w:bookmarkEnd w:id="1"/>
      <w:bookmarkEnd w:id="2"/>
      <w:bookmarkEnd w:id="3"/>
      <w:r>
        <w:rPr>
          <w:rFonts w:ascii="Arial" w:hAnsi="Arial" w:cs="Arial"/>
          <w:lang w:val="es-US"/>
        </w:rPr>
        <w:tab/>
        <w:t xml:space="preserve">        _______________</w:t>
      </w:r>
      <w:bookmarkStart w:id="4" w:name="OLE_LINK19"/>
      <w:bookmarkStart w:id="5" w:name="OLE_LINK20"/>
      <w:bookmarkStart w:id="6" w:name="OLE_LINK21"/>
      <w:bookmarkStart w:id="7" w:name="OLE_LINK22"/>
      <w:bookmarkStart w:id="8" w:name="OLE_LINK23"/>
      <w:r>
        <w:rPr>
          <w:rFonts w:ascii="Arial" w:hAnsi="Arial" w:cs="Arial"/>
          <w:lang w:val="es-US"/>
        </w:rPr>
        <w:t>___</w:t>
      </w:r>
      <w:bookmarkEnd w:id="4"/>
      <w:bookmarkEnd w:id="5"/>
      <w:bookmarkEnd w:id="6"/>
      <w:bookmarkEnd w:id="7"/>
      <w:bookmarkEnd w:id="8"/>
      <w:r>
        <w:rPr>
          <w:rFonts w:ascii="Arial" w:hAnsi="Arial" w:cs="Arial"/>
          <w:lang w:val="es-US"/>
        </w:rPr>
        <w:t>__   ______</w:t>
      </w:r>
      <w:r w:rsidRPr="003F7CB6">
        <w:rPr>
          <w:rFonts w:ascii="Arial" w:hAnsi="Arial" w:cs="Arial"/>
          <w:lang w:val="es-US"/>
        </w:rPr>
        <w:t>________________</w:t>
      </w:r>
      <w:r>
        <w:rPr>
          <w:rFonts w:ascii="Arial" w:hAnsi="Arial" w:cs="Arial"/>
          <w:lang w:val="es-US"/>
        </w:rPr>
        <w:t xml:space="preserve">                 </w:t>
      </w:r>
      <w:r w:rsidR="001F3B90" w:rsidRPr="003F7CB6">
        <w:rPr>
          <w:rFonts w:ascii="Arial" w:hAnsi="Arial" w:cs="Arial"/>
          <w:b/>
          <w:lang w:val="es-US"/>
        </w:rPr>
        <w:t>Presidente</w:t>
      </w:r>
      <w:r>
        <w:rPr>
          <w:rFonts w:ascii="Arial" w:hAnsi="Arial" w:cs="Arial"/>
          <w:b/>
          <w:lang w:val="es-US"/>
        </w:rPr>
        <w:t xml:space="preserve"> de Operaciones               Presidente</w:t>
      </w:r>
      <w:r w:rsidR="001F3B90" w:rsidRPr="003F7CB6">
        <w:rPr>
          <w:rFonts w:ascii="Arial" w:hAnsi="Arial" w:cs="Arial"/>
          <w:b/>
          <w:lang w:val="es-US"/>
        </w:rPr>
        <w:t xml:space="preserve"> </w:t>
      </w:r>
      <w:r>
        <w:rPr>
          <w:rFonts w:ascii="Arial" w:hAnsi="Arial" w:cs="Arial"/>
          <w:b/>
          <w:lang w:val="es-US"/>
        </w:rPr>
        <w:t>Ejecutivo</w:t>
      </w:r>
      <w:r w:rsidR="001F3B90" w:rsidRPr="003F7CB6">
        <w:rPr>
          <w:rFonts w:ascii="Arial" w:hAnsi="Arial" w:cs="Arial"/>
          <w:b/>
          <w:lang w:val="es-US"/>
        </w:rPr>
        <w:t xml:space="preserve">                              </w:t>
      </w:r>
      <w:r>
        <w:rPr>
          <w:rFonts w:ascii="Arial" w:hAnsi="Arial" w:cs="Arial"/>
          <w:b/>
          <w:lang w:val="es-US"/>
        </w:rPr>
        <w:t>Proveedor</w:t>
      </w:r>
    </w:p>
    <w:p w:rsidR="00205E2A" w:rsidRPr="001F3B90" w:rsidRDefault="00F341AE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 xml:space="preserve">         </w:t>
      </w:r>
      <w:r w:rsidR="001F3B90" w:rsidRPr="001F3B90">
        <w:rPr>
          <w:rFonts w:ascii="Arial" w:hAnsi="Arial" w:cs="Arial"/>
          <w:b/>
          <w:lang w:val="es-US"/>
        </w:rPr>
        <w:t>Juan Delgado</w:t>
      </w:r>
      <w:r w:rsidR="00F36D5D" w:rsidRPr="001F3B90">
        <w:rPr>
          <w:rFonts w:ascii="Arial" w:hAnsi="Arial" w:cs="Arial"/>
          <w:b/>
          <w:lang w:val="es-US"/>
        </w:rPr>
        <w:t xml:space="preserve"> </w:t>
      </w:r>
      <w:r>
        <w:rPr>
          <w:rFonts w:ascii="Arial" w:hAnsi="Arial" w:cs="Arial"/>
          <w:b/>
          <w:lang w:val="es-US"/>
        </w:rPr>
        <w:t xml:space="preserve">                     </w:t>
      </w:r>
      <w:r w:rsidR="00F36D5D" w:rsidRPr="001F3B90">
        <w:rPr>
          <w:rFonts w:ascii="Arial" w:hAnsi="Arial" w:cs="Arial"/>
          <w:b/>
          <w:lang w:val="es-US"/>
        </w:rPr>
        <w:t xml:space="preserve"> </w:t>
      </w:r>
      <w:r>
        <w:rPr>
          <w:rFonts w:ascii="Arial" w:hAnsi="Arial" w:cs="Arial"/>
          <w:b/>
          <w:lang w:val="es-US"/>
        </w:rPr>
        <w:t xml:space="preserve">         Danny Ramírez</w:t>
      </w:r>
      <w:r w:rsidR="00F36D5D" w:rsidRPr="001F3B90">
        <w:rPr>
          <w:rFonts w:ascii="Arial" w:hAnsi="Arial" w:cs="Arial"/>
          <w:b/>
          <w:lang w:val="es-US"/>
        </w:rPr>
        <w:t xml:space="preserve">    </w:t>
      </w:r>
      <w:r w:rsidR="005C58EB" w:rsidRPr="001F3B90">
        <w:rPr>
          <w:rFonts w:ascii="Arial" w:hAnsi="Arial" w:cs="Arial"/>
          <w:lang w:val="es-US"/>
        </w:rPr>
        <w:tab/>
      </w:r>
      <w:r>
        <w:rPr>
          <w:rFonts w:ascii="Arial" w:hAnsi="Arial" w:cs="Arial"/>
          <w:lang w:val="es-US"/>
        </w:rPr>
        <w:t xml:space="preserve">                </w:t>
      </w:r>
      <w:r>
        <w:rPr>
          <w:rFonts w:ascii="Arial" w:hAnsi="Arial" w:cs="Arial"/>
          <w:b/>
          <w:lang w:val="es-US"/>
        </w:rPr>
        <w:t xml:space="preserve">      </w:t>
      </w:r>
      <w:r w:rsidR="004649DA">
        <w:rPr>
          <w:rFonts w:ascii="Arial" w:hAnsi="Arial" w:cs="Arial"/>
          <w:b/>
          <w:bCs/>
          <w:color w:val="000000"/>
        </w:rPr>
        <w:t xml:space="preserve">Alain </w:t>
      </w:r>
      <w:proofErr w:type="spellStart"/>
      <w:r w:rsidR="004649DA">
        <w:rPr>
          <w:rFonts w:ascii="Arial" w:hAnsi="Arial" w:cs="Arial"/>
          <w:b/>
          <w:bCs/>
          <w:color w:val="000000"/>
        </w:rPr>
        <w:t>Cardenas</w:t>
      </w:r>
      <w:proofErr w:type="spellEnd"/>
    </w:p>
    <w:p w:rsidR="00F72358" w:rsidRPr="001F3B90" w:rsidRDefault="00F341AE" w:rsidP="00D21A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lang w:val="es-US"/>
        </w:rPr>
      </w:pPr>
      <w:r>
        <w:rPr>
          <w:rFonts w:ascii="Arial" w:hAnsi="Arial" w:cs="Arial"/>
          <w:lang w:val="es-US"/>
        </w:rPr>
        <w:t xml:space="preserve">         </w:t>
      </w:r>
      <w:r w:rsidR="001F3B90" w:rsidRPr="001F3B90">
        <w:rPr>
          <w:rFonts w:ascii="Arial" w:hAnsi="Arial" w:cs="Arial"/>
          <w:b/>
          <w:lang w:val="es-US"/>
        </w:rPr>
        <w:t>C.I.</w:t>
      </w:r>
      <w:r w:rsidR="00F36D5D" w:rsidRPr="001F3B90">
        <w:rPr>
          <w:rFonts w:ascii="Arial" w:hAnsi="Arial" w:cs="Arial"/>
          <w:b/>
          <w:lang w:val="es-US"/>
        </w:rPr>
        <w:t xml:space="preserve"> </w:t>
      </w:r>
      <w:r w:rsidR="001F3B90">
        <w:rPr>
          <w:rFonts w:ascii="Arial" w:hAnsi="Arial" w:cs="Arial"/>
          <w:b/>
          <w:lang w:val="es-US"/>
        </w:rPr>
        <w:t>15805125</w:t>
      </w:r>
      <w:r w:rsidR="00F72358" w:rsidRPr="001F3B90">
        <w:rPr>
          <w:rFonts w:ascii="Arial" w:hAnsi="Arial" w:cs="Arial"/>
          <w:b/>
          <w:lang w:val="es-US"/>
        </w:rPr>
        <w:t xml:space="preserve">                       </w:t>
      </w:r>
      <w:r>
        <w:rPr>
          <w:rFonts w:ascii="Arial" w:hAnsi="Arial" w:cs="Arial"/>
          <w:b/>
          <w:lang w:val="es-US"/>
        </w:rPr>
        <w:t xml:space="preserve">          C.I. </w:t>
      </w:r>
      <w:r w:rsidR="002879C1">
        <w:rPr>
          <w:rFonts w:ascii="Arial" w:hAnsi="Arial" w:cs="Arial"/>
          <w:b/>
          <w:lang w:val="es-US"/>
        </w:rPr>
        <w:t>18815013</w:t>
      </w:r>
      <w:r w:rsidR="00F72358" w:rsidRPr="001F3B90">
        <w:rPr>
          <w:rFonts w:ascii="Arial" w:hAnsi="Arial" w:cs="Arial"/>
          <w:b/>
          <w:lang w:val="es-US"/>
        </w:rPr>
        <w:t xml:space="preserve">              </w:t>
      </w:r>
      <w:r w:rsidR="001A345C" w:rsidRPr="001F3B90">
        <w:rPr>
          <w:rFonts w:ascii="Arial" w:hAnsi="Arial" w:cs="Arial"/>
          <w:b/>
          <w:lang w:val="es-US"/>
        </w:rPr>
        <w:t xml:space="preserve">             </w:t>
      </w:r>
      <w:r w:rsidR="001F3B90">
        <w:rPr>
          <w:rFonts w:ascii="Arial" w:hAnsi="Arial" w:cs="Arial"/>
          <w:b/>
          <w:lang w:val="es-US"/>
        </w:rPr>
        <w:t xml:space="preserve">       </w:t>
      </w:r>
      <w:r w:rsidR="002879C1">
        <w:rPr>
          <w:rFonts w:ascii="Arial" w:hAnsi="Arial" w:cs="Arial"/>
          <w:b/>
          <w:lang w:val="es-US"/>
        </w:rPr>
        <w:t xml:space="preserve">  </w:t>
      </w:r>
      <w:r w:rsidR="001A345C" w:rsidRPr="001F3B90">
        <w:rPr>
          <w:rFonts w:ascii="Arial" w:hAnsi="Arial" w:cs="Arial"/>
          <w:b/>
          <w:lang w:val="es-US"/>
        </w:rPr>
        <w:t xml:space="preserve">C.I. </w:t>
      </w:r>
      <w:r w:rsidR="004649DA">
        <w:rPr>
          <w:rFonts w:ascii="Arial" w:hAnsi="Arial" w:cs="Arial"/>
          <w:b/>
          <w:bCs/>
          <w:color w:val="000000"/>
        </w:rPr>
        <w:t>19966934</w:t>
      </w:r>
    </w:p>
    <w:sectPr w:rsidR="00F72358" w:rsidRPr="001F3B90" w:rsidSect="006545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18" w:right="1701" w:bottom="1418" w:left="1701" w:header="851" w:footer="1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E79" w:rsidRDefault="009E1E79">
      <w:r>
        <w:separator/>
      </w:r>
    </w:p>
  </w:endnote>
  <w:endnote w:type="continuationSeparator" w:id="0">
    <w:p w:rsidR="009E1E79" w:rsidRDefault="009E1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4DC" w:rsidRDefault="00CA14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358" w:rsidRDefault="00F72358">
    <w:pPr>
      <w:pStyle w:val="Piedepgina"/>
      <w:rPr>
        <w:rFonts w:ascii="Arial" w:hAnsi="Arial"/>
        <w:sz w:val="18"/>
        <w:lang w:val="es-ES_tradnl"/>
      </w:rPr>
    </w:pPr>
    <w:r>
      <w:rPr>
        <w:rFonts w:ascii="Arial" w:hAnsi="Arial"/>
        <w:i/>
        <w:sz w:val="18"/>
        <w:lang w:val="es-ES_tradnl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4DC" w:rsidRDefault="00CA14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E79" w:rsidRDefault="009E1E79">
      <w:r>
        <w:separator/>
      </w:r>
    </w:p>
  </w:footnote>
  <w:footnote w:type="continuationSeparator" w:id="0">
    <w:p w:rsidR="009E1E79" w:rsidRDefault="009E1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4DC" w:rsidRDefault="009E1E79">
    <w:pPr>
      <w:pStyle w:val="Encabezado"/>
    </w:pPr>
    <w:r>
      <w:rPr>
        <w:noProof/>
        <w:lang w:val="es-US" w:eastAsia="es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888859" o:spid="_x0000_s2050" type="#_x0000_t75" style="position:absolute;margin-left:0;margin-top:0;width:680.15pt;height:833.5pt;z-index:-251657216;mso-position-horizontal:center;mso-position-horizontal-relative:margin;mso-position-vertical:center;mso-position-vertical-relative:margin" o:allowincell="f">
          <v:imagedata r:id="rId1" o:title="backgroundBKTGAM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4DC" w:rsidRDefault="009E1E79">
    <w:pPr>
      <w:pStyle w:val="Encabezado"/>
    </w:pPr>
    <w:r>
      <w:rPr>
        <w:noProof/>
        <w:lang w:val="es-US" w:eastAsia="es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888860" o:spid="_x0000_s2051" type="#_x0000_t75" style="position:absolute;margin-left:0;margin-top:0;width:680.15pt;height:833.5pt;z-index:-251656192;mso-position-horizontal:center;mso-position-horizontal-relative:margin;mso-position-vertical:center;mso-position-vertical-relative:margin" o:allowincell="f">
          <v:imagedata r:id="rId1" o:title="backgroundBKTGAM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4DC" w:rsidRDefault="009E1E79">
    <w:pPr>
      <w:pStyle w:val="Encabezado"/>
    </w:pPr>
    <w:r>
      <w:rPr>
        <w:noProof/>
        <w:lang w:val="es-US" w:eastAsia="es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888858" o:spid="_x0000_s2049" type="#_x0000_t75" style="position:absolute;margin-left:0;margin-top:0;width:680.15pt;height:833.5pt;z-index:-251658240;mso-position-horizontal:center;mso-position-horizontal-relative:margin;mso-position-vertical:center;mso-position-vertical-relative:margin" o:allowincell="f">
          <v:imagedata r:id="rId1" o:title="backgroundBKTGAM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183B"/>
    <w:multiLevelType w:val="multilevel"/>
    <w:tmpl w:val="9BCA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B3B02"/>
    <w:multiLevelType w:val="hybridMultilevel"/>
    <w:tmpl w:val="02DE6E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F2473"/>
    <w:multiLevelType w:val="hybridMultilevel"/>
    <w:tmpl w:val="60424392"/>
    <w:lvl w:ilvl="0" w:tplc="93D016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8375A"/>
    <w:multiLevelType w:val="multilevel"/>
    <w:tmpl w:val="7D9A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630F15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439D1255"/>
    <w:multiLevelType w:val="hybridMultilevel"/>
    <w:tmpl w:val="8DACA35A"/>
    <w:lvl w:ilvl="0" w:tplc="7392243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21179"/>
    <w:multiLevelType w:val="multilevel"/>
    <w:tmpl w:val="12A6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5C6563"/>
    <w:multiLevelType w:val="hybridMultilevel"/>
    <w:tmpl w:val="00D8A410"/>
    <w:lvl w:ilvl="0" w:tplc="534CDC6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E46481"/>
    <w:multiLevelType w:val="hybridMultilevel"/>
    <w:tmpl w:val="0152ECDE"/>
    <w:lvl w:ilvl="0" w:tplc="BCD844C8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6746A"/>
    <w:multiLevelType w:val="multilevel"/>
    <w:tmpl w:val="B624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7C56DE"/>
    <w:multiLevelType w:val="multilevel"/>
    <w:tmpl w:val="8D6E2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626F83"/>
    <w:multiLevelType w:val="multilevel"/>
    <w:tmpl w:val="8330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FE3FA0"/>
    <w:multiLevelType w:val="hybridMultilevel"/>
    <w:tmpl w:val="18D63078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11"/>
  </w:num>
  <w:num w:numId="11">
    <w:abstractNumId w:val="6"/>
  </w:num>
  <w:num w:numId="12">
    <w:abstractNumId w:val="9"/>
  </w:num>
  <w:num w:numId="13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DD"/>
    <w:rsid w:val="00012ED1"/>
    <w:rsid w:val="0003481F"/>
    <w:rsid w:val="00037396"/>
    <w:rsid w:val="00044FD0"/>
    <w:rsid w:val="00047F3B"/>
    <w:rsid w:val="000566E2"/>
    <w:rsid w:val="0006396E"/>
    <w:rsid w:val="00070261"/>
    <w:rsid w:val="000A2CED"/>
    <w:rsid w:val="000D1208"/>
    <w:rsid w:val="000F7AEC"/>
    <w:rsid w:val="001500BD"/>
    <w:rsid w:val="00160D82"/>
    <w:rsid w:val="00165170"/>
    <w:rsid w:val="00165D94"/>
    <w:rsid w:val="001860BA"/>
    <w:rsid w:val="0018797D"/>
    <w:rsid w:val="001A345C"/>
    <w:rsid w:val="001C05C2"/>
    <w:rsid w:val="001C7F6F"/>
    <w:rsid w:val="001E5D73"/>
    <w:rsid w:val="001F3B90"/>
    <w:rsid w:val="001F6671"/>
    <w:rsid w:val="00204A00"/>
    <w:rsid w:val="00205E2A"/>
    <w:rsid w:val="00213C9F"/>
    <w:rsid w:val="00215D5A"/>
    <w:rsid w:val="0025504F"/>
    <w:rsid w:val="00284F9C"/>
    <w:rsid w:val="002879C1"/>
    <w:rsid w:val="002953F2"/>
    <w:rsid w:val="002C5A39"/>
    <w:rsid w:val="002F7F0C"/>
    <w:rsid w:val="003011B5"/>
    <w:rsid w:val="003059E3"/>
    <w:rsid w:val="00311E47"/>
    <w:rsid w:val="0033139F"/>
    <w:rsid w:val="00344E8E"/>
    <w:rsid w:val="0035608B"/>
    <w:rsid w:val="00360897"/>
    <w:rsid w:val="0037274A"/>
    <w:rsid w:val="0038655F"/>
    <w:rsid w:val="003867C1"/>
    <w:rsid w:val="003A7BB2"/>
    <w:rsid w:val="003B5345"/>
    <w:rsid w:val="003C512C"/>
    <w:rsid w:val="003D4DF1"/>
    <w:rsid w:val="003F589C"/>
    <w:rsid w:val="003F6DAD"/>
    <w:rsid w:val="003F7CB6"/>
    <w:rsid w:val="00401BC2"/>
    <w:rsid w:val="00441968"/>
    <w:rsid w:val="004649DA"/>
    <w:rsid w:val="004A6E2B"/>
    <w:rsid w:val="004D3A98"/>
    <w:rsid w:val="00510EDB"/>
    <w:rsid w:val="00554AB6"/>
    <w:rsid w:val="00582234"/>
    <w:rsid w:val="00585E8C"/>
    <w:rsid w:val="005A726A"/>
    <w:rsid w:val="005B466F"/>
    <w:rsid w:val="005C58EB"/>
    <w:rsid w:val="005D2C0E"/>
    <w:rsid w:val="00602B4A"/>
    <w:rsid w:val="00612ED9"/>
    <w:rsid w:val="006467C5"/>
    <w:rsid w:val="00654578"/>
    <w:rsid w:val="00654F20"/>
    <w:rsid w:val="006A0E4E"/>
    <w:rsid w:val="006D0310"/>
    <w:rsid w:val="006F67B7"/>
    <w:rsid w:val="00710E0E"/>
    <w:rsid w:val="00715271"/>
    <w:rsid w:val="0072450E"/>
    <w:rsid w:val="007628D2"/>
    <w:rsid w:val="007733D6"/>
    <w:rsid w:val="007A1D91"/>
    <w:rsid w:val="007B3DA7"/>
    <w:rsid w:val="007E182E"/>
    <w:rsid w:val="007E560E"/>
    <w:rsid w:val="00807F19"/>
    <w:rsid w:val="008126A8"/>
    <w:rsid w:val="00824D00"/>
    <w:rsid w:val="00842EFC"/>
    <w:rsid w:val="00856B9D"/>
    <w:rsid w:val="00893D76"/>
    <w:rsid w:val="008A5313"/>
    <w:rsid w:val="008E093F"/>
    <w:rsid w:val="008E0BF0"/>
    <w:rsid w:val="008F0202"/>
    <w:rsid w:val="009622F4"/>
    <w:rsid w:val="00971BED"/>
    <w:rsid w:val="00982097"/>
    <w:rsid w:val="00983DE0"/>
    <w:rsid w:val="009862CE"/>
    <w:rsid w:val="009E097E"/>
    <w:rsid w:val="009E1E79"/>
    <w:rsid w:val="009E27B1"/>
    <w:rsid w:val="009E644C"/>
    <w:rsid w:val="00A01F9D"/>
    <w:rsid w:val="00A145FE"/>
    <w:rsid w:val="00A23675"/>
    <w:rsid w:val="00A570FD"/>
    <w:rsid w:val="00A7329B"/>
    <w:rsid w:val="00A87F5E"/>
    <w:rsid w:val="00A92C0A"/>
    <w:rsid w:val="00AC7A24"/>
    <w:rsid w:val="00AD139F"/>
    <w:rsid w:val="00AD4005"/>
    <w:rsid w:val="00AD60CC"/>
    <w:rsid w:val="00B01125"/>
    <w:rsid w:val="00B23F11"/>
    <w:rsid w:val="00B33523"/>
    <w:rsid w:val="00B51C50"/>
    <w:rsid w:val="00B97401"/>
    <w:rsid w:val="00BA1DBC"/>
    <w:rsid w:val="00BD564C"/>
    <w:rsid w:val="00BE2A83"/>
    <w:rsid w:val="00BE3E23"/>
    <w:rsid w:val="00BF0270"/>
    <w:rsid w:val="00C13D6B"/>
    <w:rsid w:val="00C15C76"/>
    <w:rsid w:val="00C3673D"/>
    <w:rsid w:val="00C63C1D"/>
    <w:rsid w:val="00C85B51"/>
    <w:rsid w:val="00C92C99"/>
    <w:rsid w:val="00CA14DC"/>
    <w:rsid w:val="00CA2F2F"/>
    <w:rsid w:val="00CA7A8D"/>
    <w:rsid w:val="00CB55C7"/>
    <w:rsid w:val="00CB645C"/>
    <w:rsid w:val="00CC500B"/>
    <w:rsid w:val="00CC6EFA"/>
    <w:rsid w:val="00CD1BF5"/>
    <w:rsid w:val="00D21A07"/>
    <w:rsid w:val="00D60707"/>
    <w:rsid w:val="00D61123"/>
    <w:rsid w:val="00D6466C"/>
    <w:rsid w:val="00D8089F"/>
    <w:rsid w:val="00D80CDD"/>
    <w:rsid w:val="00D95133"/>
    <w:rsid w:val="00E223A3"/>
    <w:rsid w:val="00E40782"/>
    <w:rsid w:val="00E45BFA"/>
    <w:rsid w:val="00E508CF"/>
    <w:rsid w:val="00E74FDA"/>
    <w:rsid w:val="00EE3CC2"/>
    <w:rsid w:val="00EE5B1B"/>
    <w:rsid w:val="00EE7FD9"/>
    <w:rsid w:val="00EF5799"/>
    <w:rsid w:val="00F227B3"/>
    <w:rsid w:val="00F341AE"/>
    <w:rsid w:val="00F36D5D"/>
    <w:rsid w:val="00F437C2"/>
    <w:rsid w:val="00F7105C"/>
    <w:rsid w:val="00F72358"/>
    <w:rsid w:val="00FA5A2F"/>
    <w:rsid w:val="00FC20CB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28D2"/>
    <w:rPr>
      <w:rFonts w:ascii="Tahoma" w:hAnsi="Tahom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628D2"/>
    <w:pPr>
      <w:jc w:val="center"/>
    </w:pPr>
    <w:rPr>
      <w:b/>
      <w:sz w:val="24"/>
      <w:lang w:val="es-ES_tradnl"/>
    </w:rPr>
  </w:style>
  <w:style w:type="paragraph" w:styleId="Encabezado">
    <w:name w:val="header"/>
    <w:basedOn w:val="Normal"/>
    <w:rsid w:val="007628D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7628D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628D2"/>
  </w:style>
  <w:style w:type="paragraph" w:styleId="Sangradetextonormal">
    <w:name w:val="Body Text Indent"/>
    <w:basedOn w:val="Normal"/>
    <w:rsid w:val="002953F2"/>
    <w:pPr>
      <w:ind w:left="360"/>
      <w:jc w:val="both"/>
    </w:pPr>
    <w:rPr>
      <w:rFonts w:ascii="Times New Roman" w:hAnsi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82097"/>
    <w:pPr>
      <w:ind w:left="720"/>
      <w:contextualSpacing/>
    </w:pPr>
  </w:style>
  <w:style w:type="table" w:styleId="Tablaconcuadrcula">
    <w:name w:val="Table Grid"/>
    <w:basedOn w:val="Tablanormal"/>
    <w:rsid w:val="00B97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95133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US" w:eastAsia="es-US"/>
    </w:rPr>
  </w:style>
  <w:style w:type="character" w:styleId="Hipervnculo">
    <w:name w:val="Hyperlink"/>
    <w:basedOn w:val="Fuentedeprrafopredeter"/>
    <w:uiPriority w:val="99"/>
    <w:unhideWhenUsed/>
    <w:rsid w:val="00D95133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D951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28D2"/>
    <w:rPr>
      <w:rFonts w:ascii="Tahoma" w:hAnsi="Tahom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628D2"/>
    <w:pPr>
      <w:jc w:val="center"/>
    </w:pPr>
    <w:rPr>
      <w:b/>
      <w:sz w:val="24"/>
      <w:lang w:val="es-ES_tradnl"/>
    </w:rPr>
  </w:style>
  <w:style w:type="paragraph" w:styleId="Encabezado">
    <w:name w:val="header"/>
    <w:basedOn w:val="Normal"/>
    <w:rsid w:val="007628D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7628D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628D2"/>
  </w:style>
  <w:style w:type="paragraph" w:styleId="Sangradetextonormal">
    <w:name w:val="Body Text Indent"/>
    <w:basedOn w:val="Normal"/>
    <w:rsid w:val="002953F2"/>
    <w:pPr>
      <w:ind w:left="360"/>
      <w:jc w:val="both"/>
    </w:pPr>
    <w:rPr>
      <w:rFonts w:ascii="Times New Roman" w:hAnsi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82097"/>
    <w:pPr>
      <w:ind w:left="720"/>
      <w:contextualSpacing/>
    </w:pPr>
  </w:style>
  <w:style w:type="table" w:styleId="Tablaconcuadrcula">
    <w:name w:val="Table Grid"/>
    <w:basedOn w:val="Tablanormal"/>
    <w:rsid w:val="00B97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95133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US" w:eastAsia="es-US"/>
    </w:rPr>
  </w:style>
  <w:style w:type="character" w:styleId="Hipervnculo">
    <w:name w:val="Hyperlink"/>
    <w:basedOn w:val="Fuentedeprrafopredeter"/>
    <w:uiPriority w:val="99"/>
    <w:unhideWhenUsed/>
    <w:rsid w:val="00D95133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D9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8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005B0-016D-41B2-8487-16C9E0776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1411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TRABAJO</vt:lpstr>
    </vt:vector>
  </TitlesOfParts>
  <Company>.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TRABAJO</dc:title>
  <dc:creator>Francisca Briones Lazo</dc:creator>
  <cp:lastModifiedBy>Juan</cp:lastModifiedBy>
  <cp:revision>22</cp:revision>
  <cp:lastPrinted>2009-01-16T22:04:00Z</cp:lastPrinted>
  <dcterms:created xsi:type="dcterms:W3CDTF">2016-07-16T21:26:00Z</dcterms:created>
  <dcterms:modified xsi:type="dcterms:W3CDTF">2016-09-08T01:07:00Z</dcterms:modified>
</cp:coreProperties>
</file>