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75B6"/>
          <w:spacing w:val="40"/>
          <w:sz w:val="22"/>
          <w:szCs w:val="22"/>
        </w:rPr>
        <w:t xml:space="preserve">WHATNEXT VISION MOTORS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Project Design Phase</w:t>
      </w:r>
    </w:p>
    <w:p>
      <w:pPr>
        <w:pBdr>
          <w:bottom w:val="single" w:color="2E75B6" w:sz="12" w:space="8"/>
        </w:pBdr>
        <w:spacing w:after="28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Problem–solution fit, proposed solution, and solution architecture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Problem–Solution Fit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The solution eliminates fragmented operations by integrating automated stock validation, dealer assignment, and order processing within a single Salesforce platform. Each pain point identified during ideation — manual stock tracking, delayed updates, and error-prone ordering — is addressed directly by a corresponding automation.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identified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Corresponding solution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information maintained manually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Centralised Vehicle object with automated stock updates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errors for unavailable vehicles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Apex trigger validation that blocks out-of-stock orders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dealer coordination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Flow that auto-assigns the nearest dealer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 uncertain about status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status updates and test-drive reminders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Lack of management visibility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reports and dashboards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Proposed 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Manual, disconnected vehicle ordering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Solution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Salesforce CRM with Flows, Apex, and analytics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nearest-dealer assignment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Impact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 service and fewer order errors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network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Multi-location support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Solution Architecture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The architecture is organised into four cooperating layers.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Vehicle, Dealer, Customer, Order, Test Drive, and Service Request objects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layer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Record-triggered Flows; Apex Triggers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Processing layer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Jobs and Scheduled Apex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 &amp; analytics layer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Lightning App, Reports, and Dashboards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Data Model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to Dealer and Orders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Dealer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to Orders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Customer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to Orders and Test Drives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Order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to Customer, Vehicle, and Dealer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Test Drive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to Customer and Vehicle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Service Request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to Customer and Vehicle</w:t>
            </w:r>
          </w:p>
        </w:tc>
      </w:tr>
    </w:tbl>
    <w:p>
      <w:pPr>
        <w:spacing w:after="160"/>
      </w:pPr>
    </w:p>
    <w:p>
      <w:pPr>
        <w:pBdr>
          <w:left w:val="single" w:color="2E75B6" w:sz="24" w:space="8"/>
        </w:pBdr>
        <w:shd w:fill="DEEAF6" w:val="clear"/>
        <w:spacing w:after="200" w:before="80" w:line="290"/>
        <w:ind w:left="160" w:right="1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Note: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</w:rPr>
        <w:t xml:space="preserve">The Dealer lookup on the Vehicle Order object stores the nearest dealer assigned by the Auto Assign Dealer flow.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WhatNext Vision Motors  |  Project Design Phase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Phase</dc:title>
  <dc:creator>WhatNext Vision Motors Project Team</dc:creator>
  <cp:lastModifiedBy>Un-named</cp:lastModifiedBy>
  <cp:revision>1</cp:revision>
  <dcterms:created xsi:type="dcterms:W3CDTF">2026-10-02T17:22:10.038Z</dcterms:created>
  <dcterms:modified xsi:type="dcterms:W3CDTF">2026-10-02T17:22:10.038Z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