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501817AE" wp14:textId="0A0758C4">
      <w:r w:rsidR="5649CC86">
        <w:rPr/>
        <w:t>Тест</w:t>
      </w:r>
      <w:r w:rsidR="5649CC86">
        <w:rPr/>
        <w:t xml:space="preserve">-кейсы с </w:t>
      </w:r>
      <w:r w:rsidR="5649CC86">
        <w:rPr/>
        <w:t>SoapUI</w:t>
      </w:r>
      <w:r w:rsidR="5649CC86">
        <w:rPr/>
        <w:t>.</w:t>
      </w:r>
    </w:p>
    <w:p w:rsidR="5649CC86" w:rsidP="18B45AC7" w:rsidRDefault="5649CC86" w14:paraId="5B90A428" w14:textId="00FF06A7">
      <w:pPr>
        <w:pStyle w:val="ListParagraph"/>
        <w:numPr>
          <w:ilvl w:val="0"/>
          <w:numId w:val="1"/>
        </w:numPr>
        <w:rPr/>
      </w:pPr>
      <w:r w:rsidR="5649CC86">
        <w:rPr/>
        <w:t>NumberToDollars</w:t>
      </w:r>
      <w:r w:rsidR="5649CC86">
        <w:rPr/>
        <w:t xml:space="preserve">. </w:t>
      </w:r>
    </w:p>
    <w:p w:rsidR="5649CC86" w:rsidP="18B45AC7" w:rsidRDefault="5649CC86" w14:paraId="1B4B6BB0" w14:textId="03A1B38F">
      <w:pPr>
        <w:pStyle w:val="Normal"/>
        <w:ind w:left="0"/>
      </w:pPr>
      <w:r w:rsidR="5649CC86">
        <w:rPr/>
        <w:t>В большинстве выходов тест-кейса мы получаем в конечном счете 200 OK</w:t>
      </w:r>
      <w:r w:rsidR="7764F3A9">
        <w:rPr/>
        <w:t xml:space="preserve"> </w:t>
      </w:r>
      <w:r w:rsidR="7764F3A9">
        <w:rPr/>
        <w:t xml:space="preserve">и </w:t>
      </w:r>
      <w:r w:rsidR="5649CC86">
        <w:rPr/>
        <w:t xml:space="preserve"> при</w:t>
      </w:r>
      <w:r w:rsidR="5649CC86">
        <w:rPr/>
        <w:t xml:space="preserve"> этом вводили не корректные значения для </w:t>
      </w:r>
      <w:r w:rsidR="2A7ABF2C">
        <w:rPr/>
        <w:t>NumberToDollars</w:t>
      </w:r>
      <w:r w:rsidR="2A7ABF2C">
        <w:rPr/>
        <w:t xml:space="preserve">. Например, </w:t>
      </w:r>
      <w:r w:rsidR="11809B8C">
        <w:rPr/>
        <w:t>введение букв (кириллица и латиница с разными регистрами), отрицательные</w:t>
      </w:r>
      <w:r w:rsidR="6EDB563B">
        <w:rPr/>
        <w:t xml:space="preserve"> и </w:t>
      </w:r>
      <w:r w:rsidR="6EDB563B">
        <w:rPr/>
        <w:t xml:space="preserve">дробные </w:t>
      </w:r>
      <w:r w:rsidR="11809B8C">
        <w:rPr/>
        <w:t xml:space="preserve"> числа</w:t>
      </w:r>
      <w:r w:rsidR="11809B8C">
        <w:rPr/>
        <w:t>, какие-либо математические действия (деление)</w:t>
      </w:r>
      <w:r w:rsidR="6611FD42">
        <w:rPr/>
        <w:t xml:space="preserve">, пробел или отсутствие вводимых данных. </w:t>
      </w:r>
      <w:r w:rsidR="0A476EF8">
        <w:rPr/>
        <w:t>Так же в теле ответа получали либо пустую строчку, либо “</w:t>
      </w:r>
      <w:r w:rsidR="0A476EF8">
        <w:rPr/>
        <w:t>number</w:t>
      </w:r>
      <w:r w:rsidR="0A476EF8">
        <w:rPr/>
        <w:t xml:space="preserve"> </w:t>
      </w:r>
      <w:r w:rsidR="0A476EF8">
        <w:rPr/>
        <w:t>too</w:t>
      </w:r>
      <w:r w:rsidR="0A476EF8">
        <w:rPr/>
        <w:t xml:space="preserve"> </w:t>
      </w:r>
      <w:r w:rsidR="0A476EF8">
        <w:rPr/>
        <w:t>large</w:t>
      </w:r>
      <w:r w:rsidR="0A476EF8">
        <w:rPr/>
        <w:t xml:space="preserve"> </w:t>
      </w:r>
      <w:r w:rsidR="0A476EF8">
        <w:rPr/>
        <w:t>dollars</w:t>
      </w:r>
      <w:r w:rsidR="0A476EF8">
        <w:rPr/>
        <w:t xml:space="preserve"> </w:t>
      </w:r>
      <w:r w:rsidR="0A476EF8">
        <w:rPr/>
        <w:t>and</w:t>
      </w:r>
      <w:r w:rsidR="0A476EF8">
        <w:rPr/>
        <w:t xml:space="preserve"> </w:t>
      </w:r>
      <w:r w:rsidR="0A476EF8">
        <w:rPr/>
        <w:t>number</w:t>
      </w:r>
      <w:r w:rsidR="0A476EF8">
        <w:rPr/>
        <w:t xml:space="preserve"> </w:t>
      </w:r>
      <w:r w:rsidR="0A476EF8">
        <w:rPr/>
        <w:t>too</w:t>
      </w:r>
      <w:r w:rsidR="0A476EF8">
        <w:rPr/>
        <w:t xml:space="preserve"> </w:t>
      </w:r>
      <w:r w:rsidR="0A476EF8">
        <w:rPr/>
        <w:t>large</w:t>
      </w:r>
      <w:r w:rsidR="0A476EF8">
        <w:rPr/>
        <w:t xml:space="preserve"> </w:t>
      </w:r>
      <w:r w:rsidR="0A476EF8">
        <w:rPr/>
        <w:t>cents</w:t>
      </w:r>
      <w:r w:rsidR="0A476EF8">
        <w:rPr/>
        <w:t xml:space="preserve">”. </w:t>
      </w:r>
    </w:p>
    <w:p w:rsidR="10F81468" w:rsidP="18B45AC7" w:rsidRDefault="10F81468" w14:paraId="3AD0FBB8" w14:textId="04827576">
      <w:pPr>
        <w:pStyle w:val="Normal"/>
        <w:ind w:left="0"/>
      </w:pPr>
      <w:r w:rsidR="10F81468">
        <w:rPr/>
        <w:t>Несколько примеров:</w:t>
      </w:r>
    </w:p>
    <w:p w:rsidR="10F81468" w:rsidP="18B45AC7" w:rsidRDefault="10F81468" w14:paraId="595E2ABA" w14:textId="4A52C1BB">
      <w:pPr>
        <w:ind w:left="0"/>
      </w:pPr>
      <w:r w:rsidR="10F81468">
        <w:drawing>
          <wp:inline wp14:editId="75686A1A" wp14:anchorId="7B779106">
            <wp:extent cx="5724524" cy="3105150"/>
            <wp:effectExtent l="0" t="0" r="0" b="0"/>
            <wp:docPr id="1889420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c233a32f964c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F81468">
        <w:drawing>
          <wp:inline wp14:editId="0E023EA8" wp14:anchorId="34CAC4FB">
            <wp:extent cx="5724524" cy="3076575"/>
            <wp:effectExtent l="0" t="0" r="0" b="0"/>
            <wp:docPr id="32074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7e429031f547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F81468">
        <w:drawing>
          <wp:inline wp14:editId="239A786D" wp14:anchorId="6A5489CE">
            <wp:extent cx="5724524" cy="3086100"/>
            <wp:effectExtent l="0" t="0" r="0" b="0"/>
            <wp:docPr id="1470864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0604caa80345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F81468">
        <w:drawing>
          <wp:inline wp14:editId="52751EBD" wp14:anchorId="75A8F463">
            <wp:extent cx="5724524" cy="3067050"/>
            <wp:effectExtent l="0" t="0" r="0" b="0"/>
            <wp:docPr id="681812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7d113b62184d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F81468" w:rsidP="18B45AC7" w:rsidRDefault="10F81468" w14:paraId="09B3E288" w14:textId="5CDB65DA">
      <w:pPr>
        <w:ind w:left="0"/>
      </w:pPr>
      <w:r w:rsidR="10F81468">
        <w:rPr/>
        <w:t xml:space="preserve">Помимо </w:t>
      </w:r>
      <w:r w:rsidR="6DE0E4CC">
        <w:rPr/>
        <w:t>“</w:t>
      </w:r>
      <w:r w:rsidR="10F81468">
        <w:rPr/>
        <w:t>200 OK</w:t>
      </w:r>
      <w:r w:rsidR="1ACBA709">
        <w:rPr/>
        <w:t>”</w:t>
      </w:r>
      <w:r w:rsidR="10F81468">
        <w:rPr/>
        <w:t xml:space="preserve"> можно получить </w:t>
      </w:r>
      <w:r w:rsidR="43CDB105">
        <w:rPr/>
        <w:t>“</w:t>
      </w:r>
      <w:r w:rsidR="10F81468">
        <w:rPr/>
        <w:t xml:space="preserve">500 </w:t>
      </w:r>
      <w:r w:rsidR="10F81468">
        <w:rPr/>
        <w:t>Internal</w:t>
      </w:r>
      <w:r w:rsidR="10F81468">
        <w:rPr/>
        <w:t xml:space="preserve"> Server </w:t>
      </w:r>
      <w:r w:rsidR="10F81468">
        <w:rPr/>
        <w:t>Erro</w:t>
      </w:r>
      <w:r w:rsidR="02496A3E">
        <w:rPr/>
        <w:t>”</w:t>
      </w:r>
      <w:r w:rsidR="10F81468">
        <w:rPr/>
        <w:t xml:space="preserve"> путем изменений тела запроса</w:t>
      </w:r>
      <w:r w:rsidR="10B5E436">
        <w:rPr/>
        <w:t xml:space="preserve">. </w:t>
      </w:r>
    </w:p>
    <w:p w:rsidR="10B5E436" w:rsidP="18B45AC7" w:rsidRDefault="10B5E436" w14:paraId="2E42F07B" w14:textId="7100A661">
      <w:pPr>
        <w:ind w:left="0"/>
      </w:pPr>
      <w:r w:rsidR="10B5E436">
        <w:drawing>
          <wp:inline wp14:editId="54A9AB5D" wp14:anchorId="7241932A">
            <wp:extent cx="5724524" cy="3067050"/>
            <wp:effectExtent l="0" t="0" r="0" b="0"/>
            <wp:docPr id="954969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d348dbc5fd4b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B5E436">
        <w:drawing>
          <wp:inline wp14:editId="61930D64" wp14:anchorId="2D084E1D">
            <wp:extent cx="5724524" cy="3057525"/>
            <wp:effectExtent l="0" t="0" r="0" b="0"/>
            <wp:docPr id="2131781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ed93d868f548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5E436" w:rsidP="18B45AC7" w:rsidRDefault="10B5E436" w14:paraId="248692B2" w14:textId="4F23FB1F">
      <w:pPr>
        <w:pStyle w:val="ListParagraph"/>
        <w:numPr>
          <w:ilvl w:val="0"/>
          <w:numId w:val="1"/>
        </w:numPr>
        <w:rPr/>
      </w:pPr>
      <w:r w:rsidR="10B5E436">
        <w:rPr/>
        <w:t>NumberToWords.</w:t>
      </w:r>
    </w:p>
    <w:p w:rsidR="10B5E436" w:rsidP="18B45AC7" w:rsidRDefault="10B5E436" w14:paraId="563109A4" w14:textId="4AD84F90">
      <w:pPr>
        <w:pStyle w:val="Normal"/>
        <w:ind w:left="0"/>
      </w:pPr>
      <w:r w:rsidR="10B5E436">
        <w:rPr/>
        <w:t xml:space="preserve">В данном случае будут писаться </w:t>
      </w:r>
      <w:r w:rsidR="4A1B6E5D">
        <w:rPr/>
        <w:t>и</w:t>
      </w:r>
      <w:r w:rsidR="10629051">
        <w:rPr/>
        <w:t>дентичные</w:t>
      </w:r>
      <w:r w:rsidR="10B5E436">
        <w:rPr/>
        <w:t xml:space="preserve"> тест-кейсы</w:t>
      </w:r>
      <w:r w:rsidR="3FD33549">
        <w:rPr/>
        <w:t xml:space="preserve"> </w:t>
      </w:r>
      <w:r w:rsidR="3FD33549">
        <w:rPr/>
        <w:t>как  в</w:t>
      </w:r>
      <w:r w:rsidR="3FD33549">
        <w:rPr/>
        <w:t xml:space="preserve"> </w:t>
      </w:r>
      <w:r w:rsidR="3FD33549">
        <w:rPr/>
        <w:t>NumberToDollars</w:t>
      </w:r>
      <w:r w:rsidR="3FD33549">
        <w:rPr/>
        <w:t xml:space="preserve">.  И на выходе </w:t>
      </w:r>
      <w:r w:rsidR="09A6EC8A">
        <w:rPr/>
        <w:t>все так</w:t>
      </w:r>
      <w:r w:rsidR="3FD33549">
        <w:rPr/>
        <w:t xml:space="preserve"> же будем получать </w:t>
      </w:r>
      <w:r w:rsidR="08D81F4E">
        <w:rPr/>
        <w:t>“</w:t>
      </w:r>
      <w:r w:rsidR="3FD33549">
        <w:rPr/>
        <w:t>200 ОК</w:t>
      </w:r>
      <w:r w:rsidR="700048F6">
        <w:rPr/>
        <w:t>.</w:t>
      </w:r>
      <w:r w:rsidR="72C53770">
        <w:rPr/>
        <w:t>”</w:t>
      </w:r>
      <w:r w:rsidR="700048F6">
        <w:rPr/>
        <w:t xml:space="preserve"> Хотя при введении буквенных значений с разными </w:t>
      </w:r>
      <w:r w:rsidR="5A9C3AD6">
        <w:rPr/>
        <w:t>регистрами</w:t>
      </w:r>
      <w:r w:rsidR="700048F6">
        <w:rPr/>
        <w:t xml:space="preserve"> (кириллица или латиница) будем получать в ответе </w:t>
      </w:r>
      <w:r w:rsidR="1627EEEA">
        <w:rPr/>
        <w:t xml:space="preserve">расшифровку числа, которое не вводили ранее.  </w:t>
      </w:r>
      <w:r w:rsidR="387CCD10">
        <w:rPr/>
        <w:t>Т</w:t>
      </w:r>
      <w:r w:rsidR="1627EEEA">
        <w:rPr/>
        <w:t xml:space="preserve">ак же при введении большого числа, например, в ответе будет </w:t>
      </w:r>
      <w:r w:rsidR="0A067EAC">
        <w:rPr/>
        <w:t>приходить “</w:t>
      </w:r>
      <w:r w:rsidR="0A067EAC">
        <w:rPr/>
        <w:t>number</w:t>
      </w:r>
      <w:r w:rsidR="0A067EAC">
        <w:rPr/>
        <w:t xml:space="preserve"> </w:t>
      </w:r>
      <w:r w:rsidR="0A067EAC">
        <w:rPr/>
        <w:t>too</w:t>
      </w:r>
      <w:r w:rsidR="0A067EAC">
        <w:rPr/>
        <w:t xml:space="preserve"> </w:t>
      </w:r>
      <w:r w:rsidR="0A067EAC">
        <w:rPr/>
        <w:t>large</w:t>
      </w:r>
      <w:r w:rsidR="0A067EAC">
        <w:rPr/>
        <w:t>” и 200 OK</w:t>
      </w:r>
      <w:r w:rsidR="7511EC81">
        <w:rPr/>
        <w:t xml:space="preserve">, хотя ожидалась расшифровка введенного числа. </w:t>
      </w:r>
      <w:r w:rsidR="6FD7E90A">
        <w:rPr/>
        <w:t>Еще один пример, введение пробела в теле запроса</w:t>
      </w:r>
      <w:r w:rsidR="4F7DED3A">
        <w:rPr/>
        <w:t xml:space="preserve"> или отправление пустой</w:t>
      </w:r>
      <w:r w:rsidR="6FD7E90A">
        <w:rPr/>
        <w:t>, который вернет ответ “</w:t>
      </w:r>
      <w:r w:rsidR="6FD7E90A">
        <w:rPr/>
        <w:t>zero</w:t>
      </w:r>
      <w:r w:rsidR="6FD7E90A">
        <w:rPr/>
        <w:t xml:space="preserve">” при ожидании пустой строки ответа. </w:t>
      </w:r>
    </w:p>
    <w:p w:rsidR="7511EC81" w:rsidP="18B45AC7" w:rsidRDefault="7511EC81" w14:paraId="623AAB7B" w14:textId="6351FEF8">
      <w:pPr>
        <w:ind w:left="0"/>
      </w:pPr>
      <w:r w:rsidR="7511EC81">
        <w:drawing>
          <wp:inline wp14:editId="28BF5752" wp14:anchorId="2A739C7D">
            <wp:extent cx="5724524" cy="3057525"/>
            <wp:effectExtent l="0" t="0" r="0" b="0"/>
            <wp:docPr id="1596581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eb47b127ac40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11EC81">
        <w:drawing>
          <wp:inline wp14:editId="2673A77F" wp14:anchorId="014B20AD">
            <wp:extent cx="5724524" cy="3076575"/>
            <wp:effectExtent l="0" t="0" r="0" b="0"/>
            <wp:docPr id="210388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6f9a305d354b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11EC81">
        <w:drawing>
          <wp:inline wp14:editId="2CE24849" wp14:anchorId="59554ED7">
            <wp:extent cx="5724524" cy="3057525"/>
            <wp:effectExtent l="0" t="0" r="0" b="0"/>
            <wp:docPr id="1465102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d574a01b6e4a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5AFA64" w:rsidP="18B45AC7" w:rsidRDefault="765AFA64" w14:paraId="49120B4D" w14:textId="09226095">
      <w:pPr>
        <w:ind w:left="0"/>
      </w:pPr>
      <w:r w:rsidR="765AFA64">
        <w:drawing>
          <wp:inline wp14:editId="252A1181" wp14:anchorId="0D722CBA">
            <wp:extent cx="5724524" cy="3152775"/>
            <wp:effectExtent l="0" t="0" r="0" b="0"/>
            <wp:docPr id="1509624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062efc1ed642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1EC81" w:rsidP="18B45AC7" w:rsidRDefault="7511EC81" w14:paraId="180EE611" w14:textId="761EB5ED">
      <w:pPr>
        <w:ind w:left="0"/>
      </w:pPr>
      <w:r w:rsidR="7511EC81">
        <w:rPr/>
        <w:t xml:space="preserve">Так </w:t>
      </w:r>
      <w:r w:rsidR="7511EC81">
        <w:rPr/>
        <w:t>же</w:t>
      </w:r>
      <w:r w:rsidR="7511EC81">
        <w:rPr/>
        <w:t xml:space="preserve"> как и в п.1 можно получить </w:t>
      </w:r>
      <w:r w:rsidR="1D1E1AAA">
        <w:rPr/>
        <w:t xml:space="preserve">“500 </w:t>
      </w:r>
      <w:r w:rsidR="1D1E1AAA">
        <w:rPr/>
        <w:t>Internal</w:t>
      </w:r>
      <w:r w:rsidR="1D1E1AAA">
        <w:rPr/>
        <w:t xml:space="preserve"> Server </w:t>
      </w:r>
      <w:r w:rsidR="1D1E1AAA">
        <w:rPr/>
        <w:t>Error</w:t>
      </w:r>
      <w:r w:rsidR="1D1E1AAA">
        <w:rPr/>
        <w:t xml:space="preserve">” тем же самым способом - отправить запрос без тела, либо же с ошибкой в самом запросе. </w:t>
      </w:r>
      <w:r w:rsidR="1D1E1AAA">
        <w:drawing>
          <wp:inline wp14:editId="1A0A23A3" wp14:anchorId="56D10B54">
            <wp:extent cx="5724524" cy="3048000"/>
            <wp:effectExtent l="0" t="0" r="0" b="0"/>
            <wp:docPr id="72675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3e14893e2d49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42E1A0" w:rsidP="18B45AC7" w:rsidRDefault="2D42E1A0" w14:paraId="2EA7B908" w14:textId="2B214D51">
      <w:pPr>
        <w:ind w:left="0"/>
      </w:pPr>
      <w:r w:rsidR="2D42E1A0">
        <w:rPr/>
        <w:t xml:space="preserve">Как итог не стала прикреплять все тест-кейсы, </w:t>
      </w:r>
      <w:r w:rsidR="2D42E1A0">
        <w:rPr/>
        <w:t>т.к.</w:t>
      </w:r>
      <w:r w:rsidR="2D42E1A0">
        <w:rPr/>
        <w:t xml:space="preserve"> ответ у них идентичен, хоть с периодичностью различен</w:t>
      </w:r>
      <w:r w:rsidR="7A999863">
        <w:rPr/>
        <w:t>ы</w:t>
      </w:r>
      <w:r w:rsidR="2D42E1A0">
        <w:rPr/>
        <w:t>, но на выходе мы все</w:t>
      </w:r>
      <w:r w:rsidR="7498ABB8">
        <w:rPr/>
        <w:t xml:space="preserve"> так же имеем </w:t>
      </w:r>
      <w:r w:rsidR="06D6F6AF">
        <w:rPr/>
        <w:t>“</w:t>
      </w:r>
      <w:r w:rsidR="7498ABB8">
        <w:rPr/>
        <w:t>200 OK</w:t>
      </w:r>
      <w:r w:rsidR="6B15A39E">
        <w:rPr/>
        <w:t>”</w:t>
      </w:r>
      <w:r w:rsidR="7498ABB8">
        <w:rPr/>
        <w:t xml:space="preserve">. О правильности </w:t>
      </w:r>
      <w:r w:rsidR="7F8D26DB">
        <w:rPr/>
        <w:t>пове</w:t>
      </w:r>
      <w:r w:rsidR="2AA60455">
        <w:rPr/>
        <w:t>дения программы</w:t>
      </w:r>
      <w:r w:rsidR="7498ABB8">
        <w:rPr/>
        <w:t xml:space="preserve"> не смогу судить, </w:t>
      </w:r>
      <w:r w:rsidR="7498ABB8">
        <w:rPr/>
        <w:t>т.к.</w:t>
      </w:r>
      <w:r w:rsidR="7498ABB8">
        <w:rPr/>
        <w:t xml:space="preserve"> нет документации в которой четко будет </w:t>
      </w:r>
      <w:r w:rsidR="2BDB258F">
        <w:rPr/>
        <w:t>прописываться</w:t>
      </w:r>
      <w:r w:rsidR="7498ABB8">
        <w:rPr/>
        <w:t xml:space="preserve">, где </w:t>
      </w:r>
      <w:r w:rsidR="5065D3A3">
        <w:rPr/>
        <w:t>она</w:t>
      </w:r>
      <w:r w:rsidR="75EF82FE">
        <w:rPr/>
        <w:t xml:space="preserve"> </w:t>
      </w:r>
      <w:r w:rsidR="75EF82FE">
        <w:rPr/>
        <w:t xml:space="preserve">ведет себя корректно, а где нет. </w:t>
      </w:r>
      <w:r w:rsidR="1F44AA03">
        <w:rPr/>
        <w:t xml:space="preserve"> Ибо ожидаемый результат и фактический отличаются. 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32e804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AF4D06B"/>
    <w:rsid w:val="020B6B55"/>
    <w:rsid w:val="02496A3E"/>
    <w:rsid w:val="02CD0821"/>
    <w:rsid w:val="03E0BC59"/>
    <w:rsid w:val="05ACABE1"/>
    <w:rsid w:val="06D6F6AF"/>
    <w:rsid w:val="07192ECA"/>
    <w:rsid w:val="082525A6"/>
    <w:rsid w:val="08D81F4E"/>
    <w:rsid w:val="09A6EC8A"/>
    <w:rsid w:val="0A067EAC"/>
    <w:rsid w:val="0A476EF8"/>
    <w:rsid w:val="0FA98158"/>
    <w:rsid w:val="0FAE3853"/>
    <w:rsid w:val="10629051"/>
    <w:rsid w:val="10B5E436"/>
    <w:rsid w:val="10F81468"/>
    <w:rsid w:val="11300454"/>
    <w:rsid w:val="11809B8C"/>
    <w:rsid w:val="1611846F"/>
    <w:rsid w:val="1627EEEA"/>
    <w:rsid w:val="18B45AC7"/>
    <w:rsid w:val="19E68FE6"/>
    <w:rsid w:val="1AB9B7A6"/>
    <w:rsid w:val="1ACBA709"/>
    <w:rsid w:val="1AF4D06B"/>
    <w:rsid w:val="1D1E1AAA"/>
    <w:rsid w:val="1F44AA03"/>
    <w:rsid w:val="210D0ABB"/>
    <w:rsid w:val="21D029FF"/>
    <w:rsid w:val="283D5203"/>
    <w:rsid w:val="2A225A34"/>
    <w:rsid w:val="2A7ABF2C"/>
    <w:rsid w:val="2AA60455"/>
    <w:rsid w:val="2BDB258F"/>
    <w:rsid w:val="2D42E1A0"/>
    <w:rsid w:val="3510B742"/>
    <w:rsid w:val="387CCD10"/>
    <w:rsid w:val="387EF6E3"/>
    <w:rsid w:val="3C8D93C1"/>
    <w:rsid w:val="3CC421E1"/>
    <w:rsid w:val="3FD33549"/>
    <w:rsid w:val="41E03C20"/>
    <w:rsid w:val="42E0938A"/>
    <w:rsid w:val="43CDB105"/>
    <w:rsid w:val="460BA6A0"/>
    <w:rsid w:val="473EB476"/>
    <w:rsid w:val="49C5FA25"/>
    <w:rsid w:val="4A1B6E5D"/>
    <w:rsid w:val="4E4D784D"/>
    <w:rsid w:val="4F7DED3A"/>
    <w:rsid w:val="5065D3A3"/>
    <w:rsid w:val="558605E6"/>
    <w:rsid w:val="5649CC86"/>
    <w:rsid w:val="574823C3"/>
    <w:rsid w:val="5A9C3AD6"/>
    <w:rsid w:val="5ABFDB7D"/>
    <w:rsid w:val="5BF49C34"/>
    <w:rsid w:val="5F5BDD1D"/>
    <w:rsid w:val="5FD1F924"/>
    <w:rsid w:val="6611FD42"/>
    <w:rsid w:val="68758F6B"/>
    <w:rsid w:val="6AF8B248"/>
    <w:rsid w:val="6B15A39E"/>
    <w:rsid w:val="6DE0E4CC"/>
    <w:rsid w:val="6E077ABC"/>
    <w:rsid w:val="6E6A08D9"/>
    <w:rsid w:val="6EDB563B"/>
    <w:rsid w:val="6FD7E90A"/>
    <w:rsid w:val="700048F6"/>
    <w:rsid w:val="718A521B"/>
    <w:rsid w:val="72C53770"/>
    <w:rsid w:val="7440B651"/>
    <w:rsid w:val="7498ABB8"/>
    <w:rsid w:val="7511EC81"/>
    <w:rsid w:val="75EF82FE"/>
    <w:rsid w:val="765AFA64"/>
    <w:rsid w:val="7681DCBD"/>
    <w:rsid w:val="771F27B3"/>
    <w:rsid w:val="7764F3A9"/>
    <w:rsid w:val="78311089"/>
    <w:rsid w:val="7A95B094"/>
    <w:rsid w:val="7A999863"/>
    <w:rsid w:val="7C5BA2BA"/>
    <w:rsid w:val="7F8D2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4D06B"/>
  <w15:chartTrackingRefBased/>
  <w15:docId w15:val="{EFB38F1A-73A8-4B91-884E-7285B7ADDCB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18B45AC7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cc233a32f964ca4" /><Relationship Type="http://schemas.openxmlformats.org/officeDocument/2006/relationships/image" Target="/media/image2.png" Id="R2e7e429031f5472f" /><Relationship Type="http://schemas.openxmlformats.org/officeDocument/2006/relationships/image" Target="/media/image3.png" Id="Rf40604caa803455b" /><Relationship Type="http://schemas.openxmlformats.org/officeDocument/2006/relationships/image" Target="/media/image4.png" Id="R5f7d113b62184d81" /><Relationship Type="http://schemas.openxmlformats.org/officeDocument/2006/relationships/image" Target="/media/image5.png" Id="R5ad348dbc5fd4bd1" /><Relationship Type="http://schemas.openxmlformats.org/officeDocument/2006/relationships/image" Target="/media/image6.png" Id="Rcced93d868f54845" /><Relationship Type="http://schemas.openxmlformats.org/officeDocument/2006/relationships/image" Target="/media/image7.png" Id="R3eeb47b127ac4060" /><Relationship Type="http://schemas.openxmlformats.org/officeDocument/2006/relationships/image" Target="/media/image8.png" Id="R9c6f9a305d354b73" /><Relationship Type="http://schemas.openxmlformats.org/officeDocument/2006/relationships/image" Target="/media/image9.png" Id="Rbdd574a01b6e4a26" /><Relationship Type="http://schemas.openxmlformats.org/officeDocument/2006/relationships/image" Target="/media/imagea.png" Id="R21062efc1ed64295" /><Relationship Type="http://schemas.openxmlformats.org/officeDocument/2006/relationships/image" Target="/media/imageb.png" Id="R173e14893e2d49fb" /><Relationship Type="http://schemas.openxmlformats.org/officeDocument/2006/relationships/numbering" Target="numbering.xml" Id="R134381f03bb34e6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2025-05-11T10:03:36.6928900Z</dcterms:created>
  <dcterms:modified xsi:type="dcterms:W3CDTF">2025-05-11T10:36:11.7075989Z</dcterms:modified>
  <dc:creator>Бакладжан .</dc:creator>
  <lastModifiedBy>Бакладжан .</lastModifiedBy>
</coreProperties>
</file>