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742EA" w14:textId="6E89F0B1" w:rsidR="2B7E7EDD" w:rsidRDefault="52E514DB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</w:rPr>
      </w:pPr>
      <w:r w:rsidRPr="491C79BC">
        <w:rPr>
          <w:rFonts w:ascii="Times New Roman" w:eastAsia="Times New Roman" w:hAnsi="Times New Roman" w:cs="Times New Roman"/>
          <w:b/>
          <w:bCs/>
        </w:rPr>
        <w:t>Э</w:t>
      </w:r>
      <w:r w:rsidR="2B05994F" w:rsidRPr="491C79BC">
        <w:rPr>
          <w:rFonts w:ascii="Times New Roman" w:eastAsia="Times New Roman" w:hAnsi="Times New Roman" w:cs="Times New Roman"/>
          <w:b/>
          <w:bCs/>
        </w:rPr>
        <w:t>тап 1. Общий перечень элементов данных (атрибутов)</w:t>
      </w:r>
    </w:p>
    <w:p w14:paraId="2B39C902" w14:textId="7F5D0C07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чека.</w:t>
      </w:r>
    </w:p>
    <w:p w14:paraId="43C99BA3" w14:textId="3162565D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Дата чека.</w:t>
      </w:r>
    </w:p>
    <w:p w14:paraId="3809EF9B" w14:textId="2375C4A5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Время чека.</w:t>
      </w:r>
    </w:p>
    <w:p w14:paraId="43C0596D" w14:textId="36B69170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блюда.</w:t>
      </w:r>
    </w:p>
    <w:p w14:paraId="57426EBA" w14:textId="6FA765C9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Наименование блюда.</w:t>
      </w:r>
    </w:p>
    <w:p w14:paraId="4184C646" w14:textId="349C0EF9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Цена блюда.</w:t>
      </w:r>
    </w:p>
    <w:p w14:paraId="6A644159" w14:textId="7DBFC9A3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Количество порций блюда в чеке.</w:t>
      </w:r>
    </w:p>
    <w:p w14:paraId="0802EBCD" w14:textId="3F1A5255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товара (ингредиента).</w:t>
      </w:r>
    </w:p>
    <w:p w14:paraId="52868990" w14:textId="219DD2C8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Наименование товара.</w:t>
      </w:r>
    </w:p>
    <w:p w14:paraId="2FCE7507" w14:textId="062B14F4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Единица измерения товара {кг, шт, л, упак}.</w:t>
      </w:r>
    </w:p>
    <w:p w14:paraId="0E30EA82" w14:textId="231320B3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Норма закладки товара на 1 порцию.</w:t>
      </w:r>
    </w:p>
    <w:p w14:paraId="1CB68481" w14:textId="1B7EF1D3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заявки от кухни на склад.</w:t>
      </w:r>
    </w:p>
    <w:p w14:paraId="19BF737C" w14:textId="09117C4C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Дата заявки.</w:t>
      </w:r>
    </w:p>
    <w:p w14:paraId="3883B020" w14:textId="24BB32CA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накладной от поставщика.</w:t>
      </w:r>
    </w:p>
    <w:p w14:paraId="536A3206" w14:textId="3B5BF0AD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Дата накладной.</w:t>
      </w:r>
    </w:p>
    <w:p w14:paraId="2E0CC230" w14:textId="43ED7569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Наименование поставщика.</w:t>
      </w:r>
    </w:p>
    <w:p w14:paraId="1962A643" w14:textId="693587C4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Количество товара, принятое по накладной.</w:t>
      </w:r>
    </w:p>
    <w:p w14:paraId="6DCBD892" w14:textId="3A6DAD63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Количество товара, выданное по заявке.</w:t>
      </w:r>
    </w:p>
    <w:p w14:paraId="691A629D" w14:textId="23EB221B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Закупочная цена товара.</w:t>
      </w:r>
    </w:p>
    <w:p w14:paraId="1F51AD7F" w14:textId="43C180B3" w:rsidR="2B7E7EDD" w:rsidRDefault="2B05994F" w:rsidP="2B7E7EDD">
      <w:pPr>
        <w:pStyle w:val="a7"/>
        <w:numPr>
          <w:ilvl w:val="0"/>
          <w:numId w:val="5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ФИО кассира.</w:t>
      </w:r>
    </w:p>
    <w:p w14:paraId="76FBBE31" w14:textId="77777777" w:rsidR="005B1C3F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Анализируем элементы данных на предмет наличия синонимов и омонимов.</w:t>
      </w:r>
      <w:r w:rsidR="2B7E7EDD">
        <w:br/>
      </w:r>
      <w:r w:rsidRPr="491C79BC">
        <w:rPr>
          <w:rFonts w:ascii="Times New Roman" w:eastAsia="Times New Roman" w:hAnsi="Times New Roman" w:cs="Times New Roman"/>
        </w:rPr>
        <w:t xml:space="preserve"> Элементы 4. Номер блюда и 8. Номер товара не являются синонимами, но в исходных документах могут фигурировать под разными именами (например, «Код позиции» в чеке и «Код продукта» в накладной). Унифицируем терминологию, оставляя чёткое разделение: блюда относятся к продаже, товары — к складскому учёту.</w:t>
      </w:r>
      <w:r w:rsidR="2B7E7EDD">
        <w:br/>
      </w:r>
      <w:r w:rsidRPr="491C79BC">
        <w:rPr>
          <w:rFonts w:ascii="Times New Roman" w:eastAsia="Times New Roman" w:hAnsi="Times New Roman" w:cs="Times New Roman"/>
        </w:rPr>
        <w:t xml:space="preserve"> Элемент 18. Количество товара, выданное по заявке, требует уточнения семантики: выдача со склада должна фиксироваться с привязкой к конкретной партии (накладной), так как один и тот же товар может поступать от разных поставщиков или в разное время. Переименуем в Количество товара, выданное по заявке из партии накладной.</w:t>
      </w:r>
      <w:r w:rsidR="2B7E7EDD">
        <w:br/>
      </w:r>
      <w:r w:rsidRPr="491C79BC">
        <w:rPr>
          <w:rFonts w:ascii="Times New Roman" w:eastAsia="Times New Roman" w:hAnsi="Times New Roman" w:cs="Times New Roman"/>
        </w:rPr>
        <w:t xml:space="preserve"> Элементы 6. Цена блюда и 19. Закупочная цена товара имеют разную природу: первая является розничной/продажной, вторая — учётной/себестоимостной. Омонимия отсутствует, но для однозначности уточним названия.</w:t>
      </w:r>
      <w:r w:rsidR="2B7E7EDD">
        <w:br/>
      </w:r>
    </w:p>
    <w:p w14:paraId="513B0E94" w14:textId="3355A084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lastRenderedPageBreak/>
        <w:t>Результирующий перечень элементов данных следующий:</w:t>
      </w:r>
    </w:p>
    <w:p w14:paraId="3A0C3AC8" w14:textId="00387958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чека.</w:t>
      </w:r>
    </w:p>
    <w:p w14:paraId="573D3BC5" w14:textId="31AF3E82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Дата чека.</w:t>
      </w:r>
    </w:p>
    <w:p w14:paraId="2184D2EB" w14:textId="1568FAF7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Время чека.</w:t>
      </w:r>
    </w:p>
    <w:p w14:paraId="02C22786" w14:textId="6D6C5FBF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блюда.</w:t>
      </w:r>
    </w:p>
    <w:p w14:paraId="265CE309" w14:textId="50F27227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Наименование блюда.</w:t>
      </w:r>
    </w:p>
    <w:p w14:paraId="42A45F0D" w14:textId="53DB43F2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Цена продажи блюда.</w:t>
      </w:r>
    </w:p>
    <w:p w14:paraId="48C14D5B" w14:textId="63293B34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Количество порций блюда в чеке.</w:t>
      </w:r>
    </w:p>
    <w:p w14:paraId="4C245B43" w14:textId="591DBB62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товара.</w:t>
      </w:r>
    </w:p>
    <w:p w14:paraId="0AF60C11" w14:textId="4183F23B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Наименование товара.</w:t>
      </w:r>
    </w:p>
    <w:p w14:paraId="332223F4" w14:textId="14B4E957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Единица измерения товара.</w:t>
      </w:r>
    </w:p>
    <w:p w14:paraId="06FA8D0C" w14:textId="5F060499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Норма закладки товара на порцию блюда.</w:t>
      </w:r>
    </w:p>
    <w:p w14:paraId="4B389C3D" w14:textId="2A01A094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заявки на склад.</w:t>
      </w:r>
    </w:p>
    <w:p w14:paraId="4E453DDB" w14:textId="1D156E10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Дата заявки.</w:t>
      </w:r>
    </w:p>
    <w:p w14:paraId="23715E24" w14:textId="7B9AE113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Номер накладной.</w:t>
      </w:r>
    </w:p>
    <w:p w14:paraId="57C62A9D" w14:textId="2512A975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Дата накладной.</w:t>
      </w:r>
    </w:p>
    <w:p w14:paraId="1BD89630" w14:textId="666E549F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Наименование поставщика.</w:t>
      </w:r>
    </w:p>
    <w:p w14:paraId="0666F482" w14:textId="15369703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Закупочная цена товара.</w:t>
      </w:r>
    </w:p>
    <w:p w14:paraId="303F28F9" w14:textId="1A573D5F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Количество товара в накладной.</w:t>
      </w:r>
    </w:p>
    <w:p w14:paraId="2D721D58" w14:textId="4C47E5FF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Количество товара, выданное по заявке из партии накладной.</w:t>
      </w:r>
    </w:p>
    <w:p w14:paraId="51BFD396" w14:textId="14A2B7DD" w:rsidR="2B7E7EDD" w:rsidRDefault="2B05994F" w:rsidP="2B7E7EDD">
      <w:pPr>
        <w:pStyle w:val="a7"/>
        <w:numPr>
          <w:ilvl w:val="0"/>
          <w:numId w:val="4"/>
        </w:numPr>
        <w:shd w:val="clear" w:color="auto" w:fill="FFFFFF" w:themeFill="background1"/>
        <w:spacing w:after="0" w:line="360" w:lineRule="auto"/>
        <w:ind w:firstLine="567"/>
        <w:contextualSpacing w:val="0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ФИО кассира.</w:t>
      </w:r>
    </w:p>
    <w:p w14:paraId="780AA46F" w14:textId="73E70F10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</w:rPr>
      </w:pPr>
      <w:r w:rsidRPr="491C79BC">
        <w:rPr>
          <w:rFonts w:ascii="Times New Roman" w:eastAsia="Times New Roman" w:hAnsi="Times New Roman" w:cs="Times New Roman"/>
          <w:b/>
          <w:bCs/>
        </w:rPr>
        <w:t>Этап 2. Для выделенных элементов строим множество функциональных зависимостей, используя обратный метод:</w:t>
      </w:r>
    </w:p>
    <w:p w14:paraId="1FD6F601" w14:textId="4354C938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1 ← ∅, номер чека не определяется другими атрибутами;</w:t>
      </w:r>
    </w:p>
    <w:p w14:paraId="3021B9EF" w14:textId="1B7EF48E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2 ← 1, если зафиксирован номер чека, то дата чека будет иметь точно одно значение; </w:t>
      </w:r>
    </w:p>
    <w:p w14:paraId="70F3B7D2" w14:textId="18218EA7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3 ← 1, если зафиксирован номер чека, то время чека будет иметь точно одно значение; </w:t>
      </w:r>
    </w:p>
    <w:p w14:paraId="6F00FC0D" w14:textId="19845765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4 ← ∅, номер блюда не определяется другими атрибутами; </w:t>
      </w:r>
    </w:p>
    <w:p w14:paraId="705BD3D9" w14:textId="2FBC7E0E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5 ← 4, если зафиксирован номер блюда, то наименование блюда будет иметь точно одно значение; </w:t>
      </w:r>
    </w:p>
    <w:p w14:paraId="2B9B7689" w14:textId="7BC1E028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6 ← 4, если зафиксирован номер блюда, то цена продажи блюда будет иметь точно одно значение; </w:t>
      </w:r>
    </w:p>
    <w:p w14:paraId="67267C35" w14:textId="3D0A7AE9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lastRenderedPageBreak/>
        <w:t>7 ← 1, 4,</w:t>
      </w:r>
      <w:r w:rsidR="00B519FF">
        <w:rPr>
          <w:rFonts w:ascii="Times New Roman" w:eastAsia="Times New Roman" w:hAnsi="Times New Roman" w:cs="Times New Roman"/>
        </w:rPr>
        <w:t xml:space="preserve"> 12</w:t>
      </w:r>
      <w:r w:rsidRPr="491C79BC">
        <w:rPr>
          <w:rFonts w:ascii="Times New Roman" w:eastAsia="Times New Roman" w:hAnsi="Times New Roman" w:cs="Times New Roman"/>
        </w:rPr>
        <w:t xml:space="preserve"> если зафиксирован номер чека</w:t>
      </w:r>
      <w:r w:rsidR="00757DB0">
        <w:rPr>
          <w:rFonts w:ascii="Times New Roman" w:eastAsia="Times New Roman" w:hAnsi="Times New Roman" w:cs="Times New Roman"/>
        </w:rPr>
        <w:t xml:space="preserve">, </w:t>
      </w:r>
      <w:r w:rsidRPr="491C79BC">
        <w:rPr>
          <w:rFonts w:ascii="Times New Roman" w:eastAsia="Times New Roman" w:hAnsi="Times New Roman" w:cs="Times New Roman"/>
        </w:rPr>
        <w:t>номер блюда</w:t>
      </w:r>
      <w:r w:rsidR="00B765FE">
        <w:rPr>
          <w:rFonts w:ascii="Times New Roman" w:eastAsia="Times New Roman" w:hAnsi="Times New Roman" w:cs="Times New Roman"/>
        </w:rPr>
        <w:t xml:space="preserve"> и номер заявки на склад,</w:t>
      </w:r>
      <w:r w:rsidRPr="491C79BC">
        <w:rPr>
          <w:rFonts w:ascii="Times New Roman" w:eastAsia="Times New Roman" w:hAnsi="Times New Roman" w:cs="Times New Roman"/>
        </w:rPr>
        <w:t xml:space="preserve"> то количество порций блюда в чеке будет иметь точно одно значение; </w:t>
      </w:r>
    </w:p>
    <w:p w14:paraId="4CB86711" w14:textId="4E005F52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8 ← ∅, номер товара не определяется другими атрибутами; </w:t>
      </w:r>
    </w:p>
    <w:p w14:paraId="5C9EEB8F" w14:textId="41993EC7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9 ← 8, если зафиксирован номер товара, то наименование товара будет иметь точно одно значение; </w:t>
      </w:r>
    </w:p>
    <w:p w14:paraId="6110F9BE" w14:textId="3CA01422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10 ← 8, если зафиксирован номер товара, то единица измерения товара будет иметь точно одно значение; </w:t>
      </w:r>
    </w:p>
    <w:p w14:paraId="5573ECB9" w14:textId="6B05A4D1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11 ← 4, 8, если зафиксирован номер блюда и номер товара, то норма закладки товара на порцию блюда будет иметь точно одно значение; </w:t>
      </w:r>
    </w:p>
    <w:p w14:paraId="576FA7AB" w14:textId="33ED4F36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12 ← ∅, номер заявки на склад не определяется другими атрибутами; </w:t>
      </w:r>
    </w:p>
    <w:p w14:paraId="3CE7853F" w14:textId="0BE71027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13 ← 12, если зафиксирован номер заявки, то дата заявки будет иметь точно одно значение; </w:t>
      </w:r>
    </w:p>
    <w:p w14:paraId="46E1844E" w14:textId="7FF39698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14 ← ∅, номер накладной не определяется другими атрибутами; </w:t>
      </w:r>
    </w:p>
    <w:p w14:paraId="6B1BCDA1" w14:textId="37A27FBD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15 ← </w:t>
      </w:r>
      <w:r w:rsidR="00E3142A">
        <w:rPr>
          <w:rFonts w:ascii="Times New Roman" w:eastAsia="Times New Roman" w:hAnsi="Times New Roman" w:cs="Times New Roman"/>
        </w:rPr>
        <w:t>14</w:t>
      </w:r>
      <w:r w:rsidRPr="491C79BC">
        <w:rPr>
          <w:rFonts w:ascii="Times New Roman" w:eastAsia="Times New Roman" w:hAnsi="Times New Roman" w:cs="Times New Roman"/>
        </w:rPr>
        <w:t>, если зафиксирован</w:t>
      </w:r>
      <w:r w:rsidR="00E3142A">
        <w:rPr>
          <w:rFonts w:ascii="Times New Roman" w:eastAsia="Times New Roman" w:hAnsi="Times New Roman" w:cs="Times New Roman"/>
        </w:rPr>
        <w:t>а дата</w:t>
      </w:r>
      <w:r w:rsidRPr="491C79BC">
        <w:rPr>
          <w:rFonts w:ascii="Times New Roman" w:eastAsia="Times New Roman" w:hAnsi="Times New Roman" w:cs="Times New Roman"/>
        </w:rPr>
        <w:t xml:space="preserve"> накладной, то </w:t>
      </w:r>
      <w:r w:rsidR="00E3142A">
        <w:rPr>
          <w:rFonts w:ascii="Times New Roman" w:eastAsia="Times New Roman" w:hAnsi="Times New Roman" w:cs="Times New Roman"/>
        </w:rPr>
        <w:t>номер</w:t>
      </w:r>
      <w:r w:rsidRPr="491C79BC">
        <w:rPr>
          <w:rFonts w:ascii="Times New Roman" w:eastAsia="Times New Roman" w:hAnsi="Times New Roman" w:cs="Times New Roman"/>
        </w:rPr>
        <w:t xml:space="preserve"> накладной будет иметь точно одно значение; </w:t>
      </w:r>
    </w:p>
    <w:p w14:paraId="53C5A176" w14:textId="3E28768B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16 ← 14, если зафиксирован номер накладной, то наименование поставщика будет иметь точно одно значение; </w:t>
      </w:r>
    </w:p>
    <w:p w14:paraId="3A7193A8" w14:textId="32320DD1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17 ← 14, 8, если зафиксирован номер накладной и номер товара, то закупочная цена товара в этой партии будет иметь точно одно значение;</w:t>
      </w:r>
    </w:p>
    <w:p w14:paraId="1E4E01D8" w14:textId="0FD2B2C3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18 ← 14, 8, если зафиксирован номер накладной и номер товара, то количество товара в накладной будет иметь точно одно значение; </w:t>
      </w:r>
    </w:p>
    <w:p w14:paraId="7A656B6D" w14:textId="04AB0463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19 ← 12, 8, 14, если зафиксирован номер заявки, номер товара и номер накладной, то количество товара, выданное по заявке из партии накладной, будет иметь точно одно значение; </w:t>
      </w:r>
    </w:p>
    <w:p w14:paraId="2DC25CAA" w14:textId="6E0463A4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20 ← 1, если зафиксирован номер чека, то ФИО кассира будет иметь точно одно значение; </w:t>
      </w:r>
    </w:p>
    <w:p w14:paraId="2CDC2D6F" w14:textId="14452DD7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Построив минимальное покрытие множества функциональных зависимостей, получаем, что все зависимости являются необходимыми и избыточные зависимости отсутствуют.</w:t>
      </w:r>
    </w:p>
    <w:p w14:paraId="704A29CF" w14:textId="0D6872D9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bCs/>
        </w:rPr>
      </w:pPr>
      <w:r w:rsidRPr="491C79BC">
        <w:rPr>
          <w:rFonts w:ascii="Times New Roman" w:eastAsia="Times New Roman" w:hAnsi="Times New Roman" w:cs="Times New Roman"/>
          <w:b/>
          <w:bCs/>
        </w:rPr>
        <w:t>Этап 3. Построение схемы базы данных реляционного типа</w:t>
      </w:r>
    </w:p>
    <w:p w14:paraId="486AFECF" w14:textId="101C381A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  <w:b/>
          <w:bCs/>
        </w:rPr>
        <w:t>Объединение функциональных зависимостей.</w:t>
      </w:r>
      <w:r w:rsidRPr="491C79BC">
        <w:rPr>
          <w:rFonts w:ascii="Times New Roman" w:eastAsia="Times New Roman" w:hAnsi="Times New Roman" w:cs="Times New Roman"/>
        </w:rPr>
        <w:t xml:space="preserve"> Объединяем зависимости с совпадающими левыми частями. Результирующее множество имеет вид: </w:t>
      </w:r>
    </w:p>
    <w:p w14:paraId="7E8DD47A" w14:textId="0B9C2E48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lastRenderedPageBreak/>
        <w:t>Объединение функциональных зависимостей. Объединяем зависимости с совпадающими левыми частями. Результирующее множество имеет вид:</w:t>
      </w:r>
    </w:p>
    <w:p w14:paraId="29F94ACC" w14:textId="78A0C89A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1 → 2, 3, 20 (номер чека определяет дату чека, время чека, ФИО кассира)</w:t>
      </w:r>
    </w:p>
    <w:p w14:paraId="4E4E6B2B" w14:textId="717CE77B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4 → 5, 6 (номер блюда определяет наименование блюда, цену продажи блюда)</w:t>
      </w:r>
    </w:p>
    <w:p w14:paraId="1A6CB0D8" w14:textId="3CF70C5D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1, 4</w:t>
      </w:r>
      <w:r w:rsidR="00B33036">
        <w:rPr>
          <w:rFonts w:ascii="Times New Roman" w:eastAsia="Times New Roman" w:hAnsi="Times New Roman" w:cs="Times New Roman"/>
        </w:rPr>
        <w:t>, 12</w:t>
      </w:r>
      <w:r w:rsidRPr="491C79BC">
        <w:rPr>
          <w:rFonts w:ascii="Times New Roman" w:eastAsia="Times New Roman" w:hAnsi="Times New Roman" w:cs="Times New Roman"/>
        </w:rPr>
        <w:t xml:space="preserve"> → 7 (номер чека</w:t>
      </w:r>
      <w:r w:rsidR="009637C5">
        <w:rPr>
          <w:rFonts w:ascii="Times New Roman" w:eastAsia="Times New Roman" w:hAnsi="Times New Roman" w:cs="Times New Roman"/>
        </w:rPr>
        <w:t>,</w:t>
      </w:r>
      <w:r w:rsidRPr="491C79BC">
        <w:rPr>
          <w:rFonts w:ascii="Times New Roman" w:eastAsia="Times New Roman" w:hAnsi="Times New Roman" w:cs="Times New Roman"/>
        </w:rPr>
        <w:t xml:space="preserve"> номер блюда</w:t>
      </w:r>
      <w:r w:rsidR="009637C5">
        <w:rPr>
          <w:rFonts w:ascii="Times New Roman" w:eastAsia="Times New Roman" w:hAnsi="Times New Roman" w:cs="Times New Roman"/>
        </w:rPr>
        <w:t xml:space="preserve"> и номер заявки на склад</w:t>
      </w:r>
      <w:r w:rsidRPr="491C79BC">
        <w:rPr>
          <w:rFonts w:ascii="Times New Roman" w:eastAsia="Times New Roman" w:hAnsi="Times New Roman" w:cs="Times New Roman"/>
        </w:rPr>
        <w:t xml:space="preserve"> определяют количество порций в чеке)</w:t>
      </w:r>
    </w:p>
    <w:p w14:paraId="2A8AA0D0" w14:textId="5B2E6C25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8 → 9, 10 (номер товара определяет наименование товара, единицу измерения товара)</w:t>
      </w:r>
    </w:p>
    <w:p w14:paraId="4E0E86A9" w14:textId="59083D43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4, 8 → 11 (номер блюда и номер товара определяют норму закладки товара на порцию блюда)</w:t>
      </w:r>
    </w:p>
    <w:p w14:paraId="34AF33DB" w14:textId="7B948A96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12 → 13 (номер заявки на склад определяет даты заявки)</w:t>
      </w:r>
    </w:p>
    <w:p w14:paraId="282AA001" w14:textId="64C6139B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14 → 15, 16 (номер накладной определяет дату накладной, наименование поставщика)</w:t>
      </w:r>
    </w:p>
    <w:p w14:paraId="053FB975" w14:textId="392EE6E3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14, 8 → 17, </w:t>
      </w:r>
      <w:r w:rsidR="00EA222D">
        <w:rPr>
          <w:rFonts w:ascii="Times New Roman" w:eastAsia="Times New Roman" w:hAnsi="Times New Roman" w:cs="Times New Roman"/>
        </w:rPr>
        <w:t>18</w:t>
      </w:r>
      <w:r w:rsidRPr="491C79BC">
        <w:rPr>
          <w:rFonts w:ascii="Times New Roman" w:eastAsia="Times New Roman" w:hAnsi="Times New Roman" w:cs="Times New Roman"/>
        </w:rPr>
        <w:t xml:space="preserve"> (номер накладной и номер товара определяют количество товара по накладной и </w:t>
      </w:r>
      <w:r w:rsidR="00EA222D">
        <w:rPr>
          <w:rFonts w:ascii="Times New Roman" w:eastAsia="Times New Roman" w:hAnsi="Times New Roman" w:cs="Times New Roman"/>
        </w:rPr>
        <w:t>количество товара, выданное по заявке</w:t>
      </w:r>
      <w:r w:rsidRPr="491C79BC">
        <w:rPr>
          <w:rFonts w:ascii="Times New Roman" w:eastAsia="Times New Roman" w:hAnsi="Times New Roman" w:cs="Times New Roman"/>
        </w:rPr>
        <w:t>)</w:t>
      </w:r>
    </w:p>
    <w:p w14:paraId="04603ACE" w14:textId="3ACA46C8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12, 8, 14 → 19 (номер заявки на склад, номер товара и номер накладной определяют количество товара, выданного по заявке из партии накладной)</w:t>
      </w:r>
    </w:p>
    <w:p w14:paraId="7A8162A5" w14:textId="2170FDA0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  <w:b/>
          <w:bCs/>
        </w:rPr>
        <w:t>Формирование отношений.</w:t>
      </w:r>
      <w:r w:rsidRPr="491C79BC">
        <w:rPr>
          <w:rFonts w:ascii="Times New Roman" w:eastAsia="Times New Roman" w:hAnsi="Times New Roman" w:cs="Times New Roman"/>
        </w:rPr>
        <w:t xml:space="preserve"> Из полученных зависимостей формируем отношения, присваивая им наименования и подчеркивая атрибуты первичных ключей.</w:t>
      </w:r>
    </w:p>
    <w:p w14:paraId="1B4509DD" w14:textId="56712EBE" w:rsidR="2B7E7EDD" w:rsidRDefault="2B05994F" w:rsidP="2B7E7ED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  <w:lang w:val="en-US"/>
        </w:rPr>
        <w:t>R</w:t>
      </w:r>
      <w:r w:rsidRPr="491C79BC">
        <w:rPr>
          <w:rFonts w:ascii="Times New Roman" w:eastAsia="Times New Roman" w:hAnsi="Times New Roman" w:cs="Times New Roman"/>
          <w:vertAlign w:val="subscript"/>
          <w:lang w:val="en-US"/>
        </w:rPr>
        <w:t>1</w:t>
      </w:r>
      <w:r w:rsidRPr="491C79BC">
        <w:rPr>
          <w:rFonts w:ascii="Times New Roman" w:eastAsia="Times New Roman" w:hAnsi="Times New Roman" w:cs="Times New Roman"/>
          <w:lang w:val="en-US"/>
        </w:rPr>
        <w:t xml:space="preserve"> = </w:t>
      </w:r>
      <w:r w:rsidRPr="491C79BC">
        <w:rPr>
          <w:rFonts w:ascii="Times New Roman" w:eastAsia="Times New Roman" w:hAnsi="Times New Roman" w:cs="Times New Roman"/>
        </w:rPr>
        <w:t>Чеки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5"/>
        <w:gridCol w:w="1860"/>
        <w:gridCol w:w="2025"/>
        <w:gridCol w:w="2385"/>
      </w:tblGrid>
      <w:tr w:rsidR="2B7E7EDD" w14:paraId="2B451604" w14:textId="77777777" w:rsidTr="491C79BC">
        <w:trPr>
          <w:trHeight w:val="300"/>
        </w:trPr>
        <w:tc>
          <w:tcPr>
            <w:tcW w:w="20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7B0B0A8" w14:textId="7F29764A" w:rsidR="2B7E7EDD" w:rsidRDefault="2B05994F" w:rsidP="491C79BC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1. Номер чека</w:t>
            </w:r>
          </w:p>
        </w:tc>
        <w:tc>
          <w:tcPr>
            <w:tcW w:w="1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8227C1F" w14:textId="3BE8F757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2. Дата чека</w:t>
            </w:r>
          </w:p>
        </w:tc>
        <w:tc>
          <w:tcPr>
            <w:tcW w:w="20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7B41287" w14:textId="2797F8CE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3. Время чека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111F68" w14:textId="0B2300E2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20. ФИО кассира</w:t>
            </w:r>
          </w:p>
        </w:tc>
      </w:tr>
    </w:tbl>
    <w:p w14:paraId="5897ED80" w14:textId="658CEBFC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  <w:lang w:val="en-US"/>
        </w:rPr>
        <w:t>R</w:t>
      </w:r>
      <w:r w:rsidRPr="491C79BC">
        <w:rPr>
          <w:rFonts w:ascii="Times New Roman" w:eastAsia="Times New Roman" w:hAnsi="Times New Roman" w:cs="Times New Roman"/>
          <w:vertAlign w:val="subscript"/>
          <w:lang w:val="en-US"/>
        </w:rPr>
        <w:t>2</w:t>
      </w:r>
      <w:r w:rsidRPr="491C79BC">
        <w:rPr>
          <w:rFonts w:ascii="Times New Roman" w:eastAsia="Times New Roman" w:hAnsi="Times New Roman" w:cs="Times New Roman"/>
          <w:lang w:val="en-US"/>
        </w:rPr>
        <w:t xml:space="preserve"> = </w:t>
      </w:r>
      <w:r w:rsidRPr="491C79BC">
        <w:rPr>
          <w:rFonts w:ascii="Times New Roman" w:eastAsia="Times New Roman" w:hAnsi="Times New Roman" w:cs="Times New Roman"/>
        </w:rPr>
        <w:t>Меню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35"/>
        <w:gridCol w:w="2775"/>
        <w:gridCol w:w="2895"/>
      </w:tblGrid>
      <w:tr w:rsidR="2B7E7EDD" w14:paraId="709469EF" w14:textId="77777777" w:rsidTr="491C79BC">
        <w:trPr>
          <w:trHeight w:val="300"/>
        </w:trPr>
        <w:tc>
          <w:tcPr>
            <w:tcW w:w="22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AE5FA0" w14:textId="3EA84A3A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4. Номер блюда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1723F5" w14:textId="3FC94CE1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5. Наименование блюда</w:t>
            </w:r>
          </w:p>
        </w:tc>
        <w:tc>
          <w:tcPr>
            <w:tcW w:w="28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3D2FBD" w14:textId="47595F9A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6. Цена продажи блюда</w:t>
            </w:r>
          </w:p>
        </w:tc>
      </w:tr>
    </w:tbl>
    <w:p w14:paraId="07916CFE" w14:textId="579A8C88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</w:rPr>
      </w:pPr>
      <w:r w:rsidRPr="491C79BC">
        <w:rPr>
          <w:rFonts w:ascii="Times New Roman" w:eastAsia="Times New Roman" w:hAnsi="Times New Roman" w:cs="Times New Roman"/>
          <w:b/>
          <w:bCs/>
        </w:rPr>
        <w:t>R</w:t>
      </w:r>
      <w:r w:rsidRPr="491C79BC">
        <w:rPr>
          <w:rFonts w:ascii="Times New Roman" w:eastAsia="Times New Roman" w:hAnsi="Times New Roman" w:cs="Times New Roman"/>
          <w:b/>
          <w:bCs/>
          <w:vertAlign w:val="subscript"/>
        </w:rPr>
        <w:t>3</w:t>
      </w:r>
      <w:r w:rsidRPr="491C79BC">
        <w:rPr>
          <w:rFonts w:ascii="Times New Roman" w:eastAsia="Times New Roman" w:hAnsi="Times New Roman" w:cs="Times New Roman"/>
          <w:b/>
          <w:bCs/>
        </w:rPr>
        <w:t xml:space="preserve"> = Позиции чека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6"/>
        <w:gridCol w:w="1809"/>
        <w:gridCol w:w="2873"/>
        <w:gridCol w:w="2638"/>
      </w:tblGrid>
      <w:tr w:rsidR="00AA0620" w14:paraId="53F04C06" w14:textId="4C564419" w:rsidTr="00AA0620">
        <w:trPr>
          <w:trHeight w:val="300"/>
        </w:trPr>
        <w:tc>
          <w:tcPr>
            <w:tcW w:w="16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DEBCDE" w14:textId="1D81ED70" w:rsidR="00AA0620" w:rsidRDefault="00AA0620" w:rsidP="2B7E7EDD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1. Номер чека</w:t>
            </w:r>
          </w:p>
        </w:tc>
        <w:tc>
          <w:tcPr>
            <w:tcW w:w="18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389D49" w14:textId="7A9AFBFE" w:rsidR="00AA0620" w:rsidRDefault="00AA0620" w:rsidP="2B7E7EDD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4. Номер блюда</w:t>
            </w:r>
          </w:p>
        </w:tc>
        <w:tc>
          <w:tcPr>
            <w:tcW w:w="28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98745C" w14:textId="610ED73B" w:rsidR="00AA0620" w:rsidRDefault="00AA0620" w:rsidP="2B7E7EDD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7. Кол-во порций блюда в чеке</w:t>
            </w:r>
          </w:p>
        </w:tc>
        <w:tc>
          <w:tcPr>
            <w:tcW w:w="26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7F619A" w14:textId="65231691" w:rsidR="00AA0620" w:rsidRPr="491C79BC" w:rsidRDefault="00AA0620" w:rsidP="2B7E7EDD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12. Номер заявки на склад</w:t>
            </w:r>
          </w:p>
        </w:tc>
      </w:tr>
    </w:tbl>
    <w:p w14:paraId="69AC3AA4" w14:textId="5FED64F4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R</w:t>
      </w:r>
      <w:r w:rsidRPr="491C79BC">
        <w:rPr>
          <w:rFonts w:ascii="Times New Roman" w:eastAsia="Times New Roman" w:hAnsi="Times New Roman" w:cs="Times New Roman"/>
          <w:vertAlign w:val="subscript"/>
        </w:rPr>
        <w:t>4</w:t>
      </w:r>
      <w:r w:rsidRPr="491C79BC">
        <w:rPr>
          <w:rFonts w:ascii="Times New Roman" w:eastAsia="Times New Roman" w:hAnsi="Times New Roman" w:cs="Times New Roman"/>
        </w:rPr>
        <w:t xml:space="preserve"> = Товары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5"/>
        <w:gridCol w:w="2790"/>
        <w:gridCol w:w="3435"/>
      </w:tblGrid>
      <w:tr w:rsidR="2B7E7EDD" w14:paraId="21EBF48D" w14:textId="77777777" w:rsidTr="491C79BC">
        <w:trPr>
          <w:trHeight w:val="300"/>
        </w:trPr>
        <w:tc>
          <w:tcPr>
            <w:tcW w:w="19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B18CE4" w14:textId="21DA8864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8. Номер товара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93A773" w14:textId="06E7F311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9. Наименование товара</w:t>
            </w:r>
          </w:p>
        </w:tc>
        <w:tc>
          <w:tcPr>
            <w:tcW w:w="34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D9BB2A" w14:textId="35CCCF77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10. Единица измерения товара</w:t>
            </w:r>
          </w:p>
        </w:tc>
      </w:tr>
    </w:tbl>
    <w:p w14:paraId="404FDC21" w14:textId="061DC56E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R</w:t>
      </w:r>
      <w:r w:rsidRPr="491C79BC">
        <w:rPr>
          <w:rFonts w:ascii="Times New Roman" w:eastAsia="Times New Roman" w:hAnsi="Times New Roman" w:cs="Times New Roman"/>
          <w:vertAlign w:val="subscript"/>
        </w:rPr>
        <w:t>5</w:t>
      </w:r>
      <w:r w:rsidRPr="491C79BC">
        <w:rPr>
          <w:rFonts w:ascii="Times New Roman" w:eastAsia="Times New Roman" w:hAnsi="Times New Roman" w:cs="Times New Roman"/>
        </w:rPr>
        <w:t xml:space="preserve"> = Рецепты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4215"/>
      </w:tblGrid>
      <w:tr w:rsidR="2B7E7EDD" w14:paraId="4E316D7B" w14:textId="77777777" w:rsidTr="491C79BC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610B6" w14:textId="0B210DCC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4. Номер блюда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0A1796" w14:textId="2B12CC9C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8. Номер товара</w:t>
            </w:r>
          </w:p>
        </w:tc>
        <w:tc>
          <w:tcPr>
            <w:tcW w:w="4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E1DDFB" w14:textId="1B40FD76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11. Норма закладки товара на порцию</w:t>
            </w:r>
          </w:p>
        </w:tc>
      </w:tr>
    </w:tbl>
    <w:p w14:paraId="73094F53" w14:textId="207B6CA3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R</w:t>
      </w:r>
      <w:r w:rsidRPr="491C79BC">
        <w:rPr>
          <w:rFonts w:ascii="Times New Roman" w:eastAsia="Times New Roman" w:hAnsi="Times New Roman" w:cs="Times New Roman"/>
          <w:vertAlign w:val="subscript"/>
        </w:rPr>
        <w:t>6</w:t>
      </w:r>
      <w:r w:rsidRPr="491C79BC">
        <w:rPr>
          <w:rFonts w:ascii="Times New Roman" w:eastAsia="Times New Roman" w:hAnsi="Times New Roman" w:cs="Times New Roman"/>
        </w:rPr>
        <w:t xml:space="preserve"> = Заявки склад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10"/>
        <w:gridCol w:w="2325"/>
      </w:tblGrid>
      <w:tr w:rsidR="2B7E7EDD" w14:paraId="0826DC2A" w14:textId="77777777" w:rsidTr="491C79BC">
        <w:trPr>
          <w:trHeight w:val="300"/>
        </w:trPr>
        <w:tc>
          <w:tcPr>
            <w:tcW w:w="35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CF0E0D" w14:textId="0F1415B9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12. Номер заявки на склад</w:t>
            </w:r>
          </w:p>
        </w:tc>
        <w:tc>
          <w:tcPr>
            <w:tcW w:w="23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CC0460" w14:textId="6F7998E3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13. Дата заявки</w:t>
            </w:r>
          </w:p>
        </w:tc>
      </w:tr>
    </w:tbl>
    <w:p w14:paraId="2BE1F7D7" w14:textId="77777777" w:rsidR="0023777B" w:rsidRDefault="0023777B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6C8BB122" w14:textId="05DA89B7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lastRenderedPageBreak/>
        <w:t>R</w:t>
      </w:r>
      <w:r w:rsidRPr="491C79BC">
        <w:rPr>
          <w:rFonts w:ascii="Times New Roman" w:eastAsia="Times New Roman" w:hAnsi="Times New Roman" w:cs="Times New Roman"/>
          <w:vertAlign w:val="subscript"/>
        </w:rPr>
        <w:t>7</w:t>
      </w:r>
      <w:r w:rsidRPr="491C79BC">
        <w:rPr>
          <w:rFonts w:ascii="Times New Roman" w:eastAsia="Times New Roman" w:hAnsi="Times New Roman" w:cs="Times New Roman"/>
        </w:rPr>
        <w:t xml:space="preserve"> = Накладные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05"/>
        <w:gridCol w:w="2310"/>
        <w:gridCol w:w="3480"/>
      </w:tblGrid>
      <w:tr w:rsidR="2B7E7EDD" w14:paraId="5AA6983D" w14:textId="77777777" w:rsidTr="491C79BC">
        <w:trPr>
          <w:trHeight w:val="300"/>
        </w:trPr>
        <w:tc>
          <w:tcPr>
            <w:tcW w:w="2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9C6555" w14:textId="140170BC" w:rsidR="2B7E7EDD" w:rsidRDefault="2B05994F" w:rsidP="2B7E7EDD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14. Номер накладной</w:t>
            </w:r>
          </w:p>
        </w:tc>
        <w:tc>
          <w:tcPr>
            <w:tcW w:w="23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D574D5" w14:textId="2D5E4B23" w:rsidR="2B7E7EDD" w:rsidRDefault="2B05994F" w:rsidP="2B7E7EDD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15. Дата накладной</w:t>
            </w:r>
          </w:p>
        </w:tc>
        <w:tc>
          <w:tcPr>
            <w:tcW w:w="3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970801" w14:textId="47EF1C68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16. Наименование поставщика</w:t>
            </w:r>
          </w:p>
        </w:tc>
      </w:tr>
    </w:tbl>
    <w:p w14:paraId="3953379E" w14:textId="7BCBC023" w:rsidR="2B7E7EDD" w:rsidRDefault="2B05994F" w:rsidP="2B7E7ED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            R</w:t>
      </w:r>
      <w:r w:rsidRPr="491C79BC">
        <w:rPr>
          <w:rFonts w:ascii="Times New Roman" w:eastAsia="Times New Roman" w:hAnsi="Times New Roman" w:cs="Times New Roman"/>
          <w:vertAlign w:val="subscript"/>
        </w:rPr>
        <w:t>8</w:t>
      </w:r>
      <w:r w:rsidRPr="491C79BC">
        <w:rPr>
          <w:rFonts w:ascii="Times New Roman" w:eastAsia="Times New Roman" w:hAnsi="Times New Roman" w:cs="Times New Roman"/>
        </w:rPr>
        <w:t xml:space="preserve"> = Поступление товаров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30"/>
        <w:gridCol w:w="1635"/>
        <w:gridCol w:w="2775"/>
        <w:gridCol w:w="2460"/>
      </w:tblGrid>
      <w:tr w:rsidR="2B7E7EDD" w14:paraId="1DF4FB80" w14:textId="77777777" w:rsidTr="491C79BC">
        <w:trPr>
          <w:trHeight w:val="300"/>
        </w:trPr>
        <w:tc>
          <w:tcPr>
            <w:tcW w:w="21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F5BAE5" w14:textId="0F6D5A61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14. Номер накладной</w:t>
            </w:r>
          </w:p>
        </w:tc>
        <w:tc>
          <w:tcPr>
            <w:tcW w:w="16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A20522" w14:textId="3FFA0BE4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8. Номер товара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319FD1" w14:textId="26F3AB6A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17. Кол-во товара в накладной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D3A4A8" w14:textId="66799637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16. Закупочная цена товара</w:t>
            </w:r>
          </w:p>
        </w:tc>
      </w:tr>
    </w:tbl>
    <w:p w14:paraId="6BEE945B" w14:textId="297EDFCC" w:rsidR="2B7E7EDD" w:rsidRDefault="2B05994F" w:rsidP="2B7E7EDD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491C79BC">
        <w:rPr>
          <w:rFonts w:ascii="Times New Roman" w:eastAsia="Times New Roman" w:hAnsi="Times New Roman" w:cs="Times New Roman"/>
        </w:rPr>
        <w:t xml:space="preserve">            </w:t>
      </w:r>
      <w:r w:rsidRPr="491C79BC">
        <w:rPr>
          <w:rFonts w:ascii="Times New Roman" w:eastAsia="Times New Roman" w:hAnsi="Times New Roman" w:cs="Times New Roman"/>
          <w:b/>
          <w:bCs/>
        </w:rPr>
        <w:t>R</w:t>
      </w:r>
      <w:r w:rsidRPr="491C79BC">
        <w:rPr>
          <w:rFonts w:ascii="Times New Roman" w:eastAsia="Times New Roman" w:hAnsi="Times New Roman" w:cs="Times New Roman"/>
          <w:b/>
          <w:bCs/>
          <w:vertAlign w:val="subscript"/>
        </w:rPr>
        <w:t>9</w:t>
      </w:r>
      <w:r w:rsidRPr="491C79BC">
        <w:rPr>
          <w:rFonts w:ascii="Times New Roman" w:eastAsia="Times New Roman" w:hAnsi="Times New Roman" w:cs="Times New Roman"/>
          <w:b/>
          <w:bCs/>
        </w:rPr>
        <w:t xml:space="preserve"> = Выдача со склада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4"/>
        <w:gridCol w:w="2185"/>
        <w:gridCol w:w="2204"/>
        <w:gridCol w:w="2433"/>
      </w:tblGrid>
      <w:tr w:rsidR="2B7E7EDD" w14:paraId="12B84EBD" w14:textId="77777777" w:rsidTr="491C79BC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7E1444" w14:textId="16B3AF69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12. Номер заявки на склад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768309" w14:textId="75E802CE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8. Номер товара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C6CE3F" w14:textId="455C9E64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14. Номер накладной</w:t>
            </w:r>
          </w:p>
        </w:tc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A9CB96" w14:textId="1A3AA9F1" w:rsidR="2B7E7EDD" w:rsidRDefault="2B05994F" w:rsidP="2B7E7ED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491C79BC">
              <w:rPr>
                <w:rFonts w:ascii="Times New Roman" w:eastAsia="Times New Roman" w:hAnsi="Times New Roman" w:cs="Times New Roman"/>
              </w:rPr>
              <w:t>19. Кол-во товара, выданное по заявке из партии накладной</w:t>
            </w:r>
          </w:p>
        </w:tc>
      </w:tr>
    </w:tbl>
    <w:p w14:paraId="39CD4602" w14:textId="77777777" w:rsidR="009402E7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  <w:b/>
          <w:bCs/>
        </w:rPr>
        <w:t>Обобщенный ключ и проверка свойства соединения без потерь.</w:t>
      </w:r>
      <w:r w:rsidRPr="491C79BC">
        <w:rPr>
          <w:rFonts w:ascii="Times New Roman" w:eastAsia="Times New Roman" w:hAnsi="Times New Roman" w:cs="Times New Roman"/>
        </w:rPr>
        <w:t xml:space="preserve"> </w:t>
      </w:r>
    </w:p>
    <w:p w14:paraId="243A41AA" w14:textId="19B7C355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Обобщенный ключ (суперключ), функционально определяющий все атрибуты предметной области: X = {1, 4, 8, 12, 14} (Номер чека, Номер блюда, Номер товара, Номер заявки, Номер накладной).</w:t>
      </w:r>
    </w:p>
    <w:p w14:paraId="0CDB1899" w14:textId="621ACEAC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</w:rPr>
      </w:pPr>
      <w:r w:rsidRPr="491C79BC">
        <w:rPr>
          <w:rFonts w:ascii="Times New Roman" w:eastAsia="Times New Roman" w:hAnsi="Times New Roman" w:cs="Times New Roman"/>
          <w:b/>
          <w:bCs/>
        </w:rPr>
        <w:t>Отношение, сформированное, для обобщённого ключа имеет вид: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34"/>
        <w:gridCol w:w="1633"/>
        <w:gridCol w:w="1738"/>
        <w:gridCol w:w="1783"/>
        <w:gridCol w:w="2218"/>
      </w:tblGrid>
      <w:tr w:rsidR="2B7E7EDD" w14:paraId="5B50C78B" w14:textId="77777777" w:rsidTr="0022314F">
        <w:trPr>
          <w:trHeight w:val="1238"/>
          <w:jc w:val="center"/>
        </w:trPr>
        <w:tc>
          <w:tcPr>
            <w:tcW w:w="16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BDD95A" w14:textId="39B8A28F" w:rsidR="2B7E7EDD" w:rsidRDefault="2B05994F" w:rsidP="2B7E7EDD">
            <w:pPr>
              <w:shd w:val="clear" w:color="auto" w:fill="FFFFFF" w:themeFill="background1"/>
              <w:spacing w:line="360" w:lineRule="auto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1. Номер чека</w:t>
            </w:r>
          </w:p>
        </w:tc>
        <w:tc>
          <w:tcPr>
            <w:tcW w:w="1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D035C" w14:textId="280FB2B9" w:rsidR="2B7E7EDD" w:rsidRDefault="2B05994F" w:rsidP="2B7E7EDD">
            <w:pPr>
              <w:shd w:val="clear" w:color="auto" w:fill="FFFFFF" w:themeFill="background1"/>
              <w:spacing w:line="360" w:lineRule="auto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4. Номер блюда</w:t>
            </w:r>
          </w:p>
        </w:tc>
        <w:tc>
          <w:tcPr>
            <w:tcW w:w="17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CFDD91" w14:textId="59E18E3B" w:rsidR="2B7E7EDD" w:rsidRDefault="2B05994F" w:rsidP="2B7E7EDD">
            <w:pPr>
              <w:shd w:val="clear" w:color="auto" w:fill="FFFFFF" w:themeFill="background1"/>
              <w:spacing w:line="360" w:lineRule="auto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8. Номер товара</w:t>
            </w:r>
          </w:p>
        </w:tc>
        <w:tc>
          <w:tcPr>
            <w:tcW w:w="17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F591A9" w14:textId="12EDEE24" w:rsidR="2B7E7EDD" w:rsidRDefault="2B05994F" w:rsidP="2B7E7EDD">
            <w:pPr>
              <w:shd w:val="clear" w:color="auto" w:fill="FFFFFF" w:themeFill="background1"/>
              <w:spacing w:line="360" w:lineRule="auto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12. Номер заявки на склад</w:t>
            </w:r>
          </w:p>
        </w:tc>
        <w:tc>
          <w:tcPr>
            <w:tcW w:w="2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7BCA32" w14:textId="4FE8CFEC" w:rsidR="2B7E7EDD" w:rsidRDefault="2B05994F" w:rsidP="2B7E7EDD">
            <w:pPr>
              <w:shd w:val="clear" w:color="auto" w:fill="FFFFFF" w:themeFill="background1"/>
              <w:spacing w:line="360" w:lineRule="auto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14. Номер накладной</w:t>
            </w:r>
          </w:p>
        </w:tc>
      </w:tr>
    </w:tbl>
    <w:p w14:paraId="07E2B06A" w14:textId="77777777" w:rsidR="0022314F" w:rsidRPr="0022314F" w:rsidRDefault="0022314F" w:rsidP="009B6ACE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22314F">
        <w:rPr>
          <w:rFonts w:ascii="Times New Roman" w:hAnsi="Times New Roman" w:cs="Times New Roman"/>
          <w:szCs w:val="28"/>
        </w:rPr>
        <w:t xml:space="preserve">Единственным физическим контекстом, связывающим все процессы, является </w:t>
      </w:r>
      <w:r w:rsidRPr="009B6ACE">
        <w:rPr>
          <w:rFonts w:ascii="Times New Roman" w:hAnsi="Times New Roman" w:cs="Times New Roman"/>
          <w:b/>
          <w:bCs/>
          <w:szCs w:val="28"/>
        </w:rPr>
        <w:t>Номер товара (8)</w:t>
      </w:r>
      <w:r w:rsidRPr="0022314F">
        <w:rPr>
          <w:rFonts w:ascii="Times New Roman" w:hAnsi="Times New Roman" w:cs="Times New Roman"/>
          <w:szCs w:val="28"/>
        </w:rPr>
        <w:t>. Однако, если использовать только 8 в качестве детерминанта для связи продаж и склада, возникнет глобальная аномалия декартова произведения («каждое с каждым»): система будет сопоставлять каждый чек за всю историю с каждой накладной на этот товар. Кроме того, без дополнительного связующего звена остается неясным, какая именно партия товара была использована для приготовления конкретного блюда (проблема сквозной трассировки).</w:t>
      </w:r>
    </w:p>
    <w:p w14:paraId="1E969173" w14:textId="18AC2E61" w:rsidR="0022314F" w:rsidRPr="0022314F" w:rsidRDefault="0022314F" w:rsidP="009B6ACE">
      <w:pPr>
        <w:spacing w:after="0" w:line="360" w:lineRule="auto"/>
        <w:ind w:firstLine="709"/>
        <w:jc w:val="both"/>
        <w:rPr>
          <w:rFonts w:ascii="Times New Roman" w:hAnsi="Times New Roman" w:cs="Times New Roman"/>
          <w:szCs w:val="28"/>
        </w:rPr>
      </w:pPr>
      <w:r w:rsidRPr="0022314F">
        <w:rPr>
          <w:rFonts w:ascii="Times New Roman" w:hAnsi="Times New Roman" w:cs="Times New Roman"/>
          <w:szCs w:val="28"/>
        </w:rPr>
        <w:t>Для решения проблемы динамики процессов и обеспечения аудита инцидентов мы используем уже существующий в модели атрибут 12. Номер заявки на склад. Заявка является тем самым «документом-биркой», который сопровождает товар от склада до кухни.</w:t>
      </w:r>
    </w:p>
    <w:p w14:paraId="7E7CA826" w14:textId="13CE8938" w:rsidR="2B7E7EDD" w:rsidRDefault="0B684A05" w:rsidP="491C79B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491C79BC">
        <w:rPr>
          <w:rFonts w:ascii="Times New Roman" w:eastAsia="Times New Roman" w:hAnsi="Times New Roman" w:cs="Times New Roman"/>
        </w:rPr>
        <w:t>Многозначная</w:t>
      </w:r>
      <w:r w:rsidR="2B05994F" w:rsidRPr="491C79BC">
        <w:rPr>
          <w:rFonts w:ascii="Times New Roman" w:eastAsia="Times New Roman" w:hAnsi="Times New Roman" w:cs="Times New Roman"/>
        </w:rPr>
        <w:t xml:space="preserve"> </w:t>
      </w:r>
      <w:r w:rsidR="60E98760" w:rsidRPr="491C79BC">
        <w:rPr>
          <w:rFonts w:ascii="Times New Roman" w:eastAsia="Times New Roman" w:hAnsi="Times New Roman" w:cs="Times New Roman"/>
        </w:rPr>
        <w:t>з</w:t>
      </w:r>
      <w:r w:rsidR="2B05994F" w:rsidRPr="491C79BC">
        <w:rPr>
          <w:rFonts w:ascii="Times New Roman" w:eastAsia="Times New Roman" w:hAnsi="Times New Roman" w:cs="Times New Roman"/>
        </w:rPr>
        <w:t xml:space="preserve">ависимость имеет вид: </w:t>
      </w:r>
      <w:r w:rsidR="7F95B342" w:rsidRPr="491C79BC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{8, </w:t>
      </w:r>
      <w:r w:rsidR="00303D9D">
        <w:rPr>
          <w:rFonts w:ascii="Times New Roman" w:eastAsia="Times New Roman" w:hAnsi="Times New Roman" w:cs="Times New Roman"/>
          <w:b/>
          <w:bCs/>
          <w:color w:val="000000" w:themeColor="text1"/>
        </w:rPr>
        <w:t>12</w:t>
      </w:r>
      <w:r w:rsidR="7F95B342" w:rsidRPr="491C79BC">
        <w:rPr>
          <w:rFonts w:ascii="Times New Roman" w:eastAsia="Times New Roman" w:hAnsi="Times New Roman" w:cs="Times New Roman"/>
          <w:b/>
          <w:bCs/>
          <w:color w:val="000000" w:themeColor="text1"/>
        </w:rPr>
        <w:t>} →→ {1, 4} | {1</w:t>
      </w:r>
      <w:r w:rsidR="00303D9D">
        <w:rPr>
          <w:rFonts w:ascii="Times New Roman" w:eastAsia="Times New Roman" w:hAnsi="Times New Roman" w:cs="Times New Roman"/>
          <w:b/>
          <w:bCs/>
          <w:color w:val="000000" w:themeColor="text1"/>
        </w:rPr>
        <w:t>4</w:t>
      </w:r>
      <w:r w:rsidR="7F95B342" w:rsidRPr="491C79BC">
        <w:rPr>
          <w:rFonts w:ascii="Times New Roman" w:eastAsia="Times New Roman" w:hAnsi="Times New Roman" w:cs="Times New Roman"/>
          <w:b/>
          <w:bCs/>
          <w:color w:val="000000" w:themeColor="text1"/>
        </w:rPr>
        <w:t>, 1</w:t>
      </w:r>
      <w:r w:rsidR="00303D9D">
        <w:rPr>
          <w:rFonts w:ascii="Times New Roman" w:eastAsia="Times New Roman" w:hAnsi="Times New Roman" w:cs="Times New Roman"/>
          <w:b/>
          <w:bCs/>
          <w:color w:val="000000" w:themeColor="text1"/>
        </w:rPr>
        <w:t>9</w:t>
      </w:r>
      <w:r w:rsidR="7F95B342" w:rsidRPr="491C79BC">
        <w:rPr>
          <w:rFonts w:ascii="Times New Roman" w:eastAsia="Times New Roman" w:hAnsi="Times New Roman" w:cs="Times New Roman"/>
          <w:b/>
          <w:bCs/>
          <w:color w:val="000000" w:themeColor="text1"/>
        </w:rPr>
        <w:t>}</w:t>
      </w:r>
    </w:p>
    <w:p w14:paraId="6080E3A9" w14:textId="5F0BC888" w:rsidR="2B7E7EDD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>Отношение, соответствующее обобщенному ключу, декомпозируем на два отношения:</w:t>
      </w:r>
    </w:p>
    <w:p w14:paraId="6218FE71" w14:textId="73E62A9C" w:rsidR="002328EE" w:rsidRDefault="002328EE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5FFDA2A6" w14:textId="77777777" w:rsidR="002328EE" w:rsidRDefault="002328EE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</w:p>
    <w:p w14:paraId="45D250B7" w14:textId="370E1C48" w:rsidR="2B7E7EDD" w:rsidRPr="00636811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lastRenderedPageBreak/>
        <w:t>R</w:t>
      </w:r>
      <w:r w:rsidRPr="491C79BC">
        <w:rPr>
          <w:rFonts w:ascii="Times New Roman" w:eastAsia="Times New Roman" w:hAnsi="Times New Roman" w:cs="Times New Roman"/>
          <w:vertAlign w:val="subscript"/>
        </w:rPr>
        <w:t xml:space="preserve">s  </w:t>
      </w:r>
      <w:r w:rsidRPr="491C79BC">
        <w:rPr>
          <w:rFonts w:ascii="Times New Roman" w:eastAsia="Times New Roman" w:hAnsi="Times New Roman" w:cs="Times New Roman"/>
        </w:rPr>
        <w:t>=</w:t>
      </w:r>
      <w:r w:rsidRPr="491C79BC">
        <w:rPr>
          <w:rFonts w:ascii="Times New Roman" w:eastAsia="Times New Roman" w:hAnsi="Times New Roman" w:cs="Times New Roman"/>
          <w:b/>
          <w:bCs/>
        </w:rPr>
        <w:t xml:space="preserve"> </w:t>
      </w:r>
      <w:r w:rsidRPr="491C79BC">
        <w:rPr>
          <w:rFonts w:ascii="Times New Roman" w:eastAsia="Times New Roman" w:hAnsi="Times New Roman" w:cs="Times New Roman"/>
        </w:rPr>
        <w:t>Продаж</w:t>
      </w:r>
      <w:r w:rsidR="00636811">
        <w:rPr>
          <w:rFonts w:ascii="Times New Roman" w:eastAsia="Times New Roman" w:hAnsi="Times New Roman" w:cs="Times New Roman"/>
        </w:rPr>
        <w:t>а</w:t>
      </w:r>
      <w:r w:rsidR="00636811">
        <w:rPr>
          <w:rFonts w:ascii="Times New Roman" w:eastAsia="Times New Roman" w:hAnsi="Times New Roman" w:cs="Times New Roman"/>
          <w:lang w:val="en-US"/>
        </w:rPr>
        <w:t>/</w:t>
      </w:r>
      <w:r w:rsidR="00636811">
        <w:rPr>
          <w:rFonts w:ascii="Times New Roman" w:eastAsia="Times New Roman" w:hAnsi="Times New Roman" w:cs="Times New Roman"/>
        </w:rPr>
        <w:t>Кухня</w:t>
      </w:r>
    </w:p>
    <w:tbl>
      <w:tblPr>
        <w:tblStyle w:val="ac"/>
        <w:tblW w:w="7050" w:type="dxa"/>
        <w:tblLook w:val="06A0" w:firstRow="1" w:lastRow="0" w:firstColumn="1" w:lastColumn="0" w:noHBand="1" w:noVBand="1"/>
      </w:tblPr>
      <w:tblGrid>
        <w:gridCol w:w="3255"/>
        <w:gridCol w:w="2280"/>
        <w:gridCol w:w="1515"/>
      </w:tblGrid>
      <w:tr w:rsidR="00963232" w14:paraId="4E6EBAF2" w14:textId="77777777" w:rsidTr="00963232">
        <w:trPr>
          <w:trHeight w:val="300"/>
        </w:trPr>
        <w:tc>
          <w:tcPr>
            <w:tcW w:w="32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617A750" w14:textId="0E03BDB3" w:rsidR="00963232" w:rsidRPr="009402E7" w:rsidRDefault="00963232" w:rsidP="00963232">
            <w:pPr>
              <w:pStyle w:val="a7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402E7">
              <w:rPr>
                <w:rFonts w:ascii="Times New Roman" w:eastAsia="Times New Roman" w:hAnsi="Times New Roman" w:cs="Times New Roman"/>
              </w:rPr>
              <w:t xml:space="preserve">12. </w:t>
            </w:r>
            <w:r w:rsidRPr="009402E7">
              <w:rPr>
                <w:rFonts w:ascii="Times New Roman" w:eastAsia="Times New Roman" w:hAnsi="Times New Roman" w:cs="Times New Roman"/>
                <w:u w:val="single"/>
              </w:rPr>
              <w:t>Номер заявки на склад</w:t>
            </w:r>
          </w:p>
        </w:tc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EB25B64" w14:textId="2F2BAEC9" w:rsidR="00963232" w:rsidRPr="009402E7" w:rsidRDefault="00963232" w:rsidP="491C79BC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402E7">
              <w:rPr>
                <w:rFonts w:ascii="Times New Roman" w:eastAsia="Times New Roman" w:hAnsi="Times New Roman" w:cs="Times New Roman"/>
              </w:rPr>
              <w:t xml:space="preserve">1. </w:t>
            </w:r>
            <w:r w:rsidRPr="009402E7">
              <w:rPr>
                <w:rFonts w:ascii="Times New Roman" w:eastAsia="Times New Roman" w:hAnsi="Times New Roman" w:cs="Times New Roman"/>
                <w:u w:val="single"/>
              </w:rPr>
              <w:t>Номер чека</w:t>
            </w:r>
          </w:p>
        </w:tc>
        <w:tc>
          <w:tcPr>
            <w:tcW w:w="15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BF63B8F" w14:textId="6F21C0CA" w:rsidR="00963232" w:rsidRPr="009402E7" w:rsidRDefault="00963232" w:rsidP="491C79BC">
            <w:pPr>
              <w:shd w:val="clear" w:color="auto" w:fill="FFFFFF" w:themeFill="background1"/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9402E7">
              <w:rPr>
                <w:rFonts w:ascii="Times New Roman" w:eastAsia="Times New Roman" w:hAnsi="Times New Roman" w:cs="Times New Roman"/>
              </w:rPr>
              <w:t xml:space="preserve">4. </w:t>
            </w:r>
            <w:r w:rsidRPr="009402E7">
              <w:rPr>
                <w:rFonts w:ascii="Times New Roman" w:eastAsia="Times New Roman" w:hAnsi="Times New Roman" w:cs="Times New Roman"/>
                <w:u w:val="single"/>
              </w:rPr>
              <w:t>Номер блюда</w:t>
            </w:r>
          </w:p>
        </w:tc>
      </w:tr>
    </w:tbl>
    <w:p w14:paraId="6E3274F8" w14:textId="217904FA" w:rsidR="2B7E7EDD" w:rsidRPr="00F6132A" w:rsidRDefault="2B05994F" w:rsidP="2B7E7EDD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bookmarkStart w:id="0" w:name="_Int_Mnb2ax72"/>
      <w:r w:rsidRPr="491C79BC">
        <w:rPr>
          <w:rFonts w:ascii="Times New Roman" w:eastAsia="Times New Roman" w:hAnsi="Times New Roman" w:cs="Times New Roman"/>
        </w:rPr>
        <w:t>R</w:t>
      </w:r>
      <w:r w:rsidRPr="491C79BC">
        <w:rPr>
          <w:rFonts w:ascii="Times New Roman" w:eastAsia="Times New Roman" w:hAnsi="Times New Roman" w:cs="Times New Roman"/>
          <w:vertAlign w:val="subscript"/>
        </w:rPr>
        <w:t xml:space="preserve">P  </w:t>
      </w:r>
      <w:r w:rsidRPr="491C79BC">
        <w:rPr>
          <w:rFonts w:ascii="Times New Roman" w:eastAsia="Times New Roman" w:hAnsi="Times New Roman" w:cs="Times New Roman"/>
        </w:rPr>
        <w:t>=</w:t>
      </w:r>
      <w:bookmarkEnd w:id="0"/>
      <w:r w:rsidRPr="491C79BC">
        <w:rPr>
          <w:rFonts w:ascii="Times New Roman" w:eastAsia="Times New Roman" w:hAnsi="Times New Roman" w:cs="Times New Roman"/>
        </w:rPr>
        <w:t xml:space="preserve"> </w:t>
      </w:r>
      <w:r w:rsidR="00F6132A">
        <w:rPr>
          <w:rFonts w:ascii="Times New Roman" w:eastAsia="Times New Roman" w:hAnsi="Times New Roman" w:cs="Times New Roman"/>
        </w:rPr>
        <w:t>Склад</w:t>
      </w:r>
      <w:r w:rsidR="00F6132A">
        <w:rPr>
          <w:rFonts w:ascii="Times New Roman" w:eastAsia="Times New Roman" w:hAnsi="Times New Roman" w:cs="Times New Roman"/>
          <w:lang w:val="en-US"/>
        </w:rPr>
        <w:t>/</w:t>
      </w:r>
      <w:r w:rsidR="00F6132A">
        <w:rPr>
          <w:rFonts w:ascii="Times New Roman" w:eastAsia="Times New Roman" w:hAnsi="Times New Roman" w:cs="Times New Roman"/>
        </w:rPr>
        <w:t>Снабжение</w:t>
      </w:r>
    </w:p>
    <w:tbl>
      <w:tblPr>
        <w:tblStyle w:val="ac"/>
        <w:tblW w:w="6750" w:type="dxa"/>
        <w:tblLook w:val="06A0" w:firstRow="1" w:lastRow="0" w:firstColumn="1" w:lastColumn="0" w:noHBand="1" w:noVBand="1"/>
      </w:tblPr>
      <w:tblGrid>
        <w:gridCol w:w="2250"/>
        <w:gridCol w:w="2250"/>
        <w:gridCol w:w="2250"/>
      </w:tblGrid>
      <w:tr w:rsidR="001F0B7A" w14:paraId="2E2D5071" w14:textId="77777777" w:rsidTr="001F0B7A">
        <w:trPr>
          <w:trHeight w:val="30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A9A5916" w14:textId="6CC6BC17" w:rsidR="001F0B7A" w:rsidRDefault="001F0B7A" w:rsidP="491C79BC">
            <w:pPr>
              <w:spacing w:line="360" w:lineRule="auto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</w:t>
            </w:r>
            <w:r>
              <w:rPr>
                <w:rFonts w:ascii="Times New Roman" w:eastAsia="Times New Roman" w:hAnsi="Times New Roman" w:cs="Times New Roman"/>
                <w:u w:val="single"/>
              </w:rPr>
              <w:t>2</w:t>
            </w:r>
            <w:r w:rsidRPr="491C79BC">
              <w:rPr>
                <w:rFonts w:ascii="Times New Roman" w:eastAsia="Times New Roman" w:hAnsi="Times New Roman" w:cs="Times New Roman"/>
                <w:u w:val="single"/>
              </w:rPr>
              <w:t xml:space="preserve">. Номер </w:t>
            </w:r>
            <w:r>
              <w:rPr>
                <w:rFonts w:ascii="Times New Roman" w:eastAsia="Times New Roman" w:hAnsi="Times New Roman" w:cs="Times New Roman"/>
                <w:u w:val="single"/>
              </w:rPr>
              <w:t>заявки на склад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5E09634E" w14:textId="3C98C82F" w:rsidR="001F0B7A" w:rsidRDefault="001F0B7A" w:rsidP="2B7E7EDD">
            <w:pPr>
              <w:shd w:val="clear" w:color="auto" w:fill="FFFFFF" w:themeFill="background1"/>
              <w:spacing w:line="360" w:lineRule="auto"/>
              <w:rPr>
                <w:rFonts w:ascii="Times New Roman" w:eastAsia="Times New Roman" w:hAnsi="Times New Roman" w:cs="Times New Roman"/>
                <w:sz w:val="21"/>
                <w:szCs w:val="21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8. Номер товара</w:t>
            </w:r>
          </w:p>
          <w:p w14:paraId="6177B6B1" w14:textId="3861CF9E" w:rsidR="001F0B7A" w:rsidRDefault="001F0B7A" w:rsidP="2B7E7EDD">
            <w:pPr>
              <w:shd w:val="clear" w:color="auto" w:fill="FFFFFF" w:themeFill="background1"/>
              <w:spacing w:line="360" w:lineRule="auto"/>
              <w:rPr>
                <w:rFonts w:ascii="Times New Roman" w:eastAsia="Times New Roman" w:hAnsi="Times New Roman" w:cs="Times New Roman"/>
                <w:sz w:val="21"/>
                <w:szCs w:val="21"/>
                <w:u w:val="single"/>
              </w:rPr>
            </w:pPr>
          </w:p>
        </w:tc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5B327C" w14:textId="24A2E0A3" w:rsidR="001F0B7A" w:rsidRDefault="001F0B7A" w:rsidP="2B7E7EDD">
            <w:pPr>
              <w:shd w:val="clear" w:color="auto" w:fill="FFFFFF" w:themeFill="background1"/>
              <w:spacing w:line="360" w:lineRule="auto"/>
              <w:rPr>
                <w:rFonts w:ascii="Times New Roman" w:eastAsia="Times New Roman" w:hAnsi="Times New Roman" w:cs="Times New Roman"/>
                <w:u w:val="single"/>
              </w:rPr>
            </w:pPr>
            <w:r w:rsidRPr="491C79BC">
              <w:rPr>
                <w:rFonts w:ascii="Times New Roman" w:eastAsia="Times New Roman" w:hAnsi="Times New Roman" w:cs="Times New Roman"/>
                <w:u w:val="single"/>
              </w:rPr>
              <w:t>14. Номер накладной</w:t>
            </w:r>
          </w:p>
        </w:tc>
      </w:tr>
    </w:tbl>
    <w:p w14:paraId="62ED1F7B" w14:textId="77777777" w:rsidR="00AA4D1D" w:rsidRDefault="0022314F" w:rsidP="00AA4D1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A4D1D">
        <w:rPr>
          <w:rFonts w:ascii="Times New Roman" w:hAnsi="Times New Roman" w:cs="Times New Roman"/>
        </w:rPr>
        <w:t xml:space="preserve">Многозначная зависимость разрешается путем привязки факта продажи к конкретной заявке: </w:t>
      </w:r>
      <w:r w:rsidRPr="009D1DC5">
        <w:rPr>
          <w:rFonts w:ascii="Times New Roman" w:hAnsi="Times New Roman" w:cs="Times New Roman"/>
          <w:b/>
          <w:bCs/>
        </w:rPr>
        <w:t>{1, 4, 12} → 7.</w:t>
      </w:r>
      <w:r w:rsidRPr="00AA4D1D">
        <w:rPr>
          <w:rFonts w:ascii="Times New Roman" w:hAnsi="Times New Roman" w:cs="Times New Roman"/>
        </w:rPr>
        <w:t xml:space="preserve"> Это позволяет декомпозировать отношение обобщенного ключа на два логических блока, которые полностью поглощаются уже существующими отношениями: </w:t>
      </w:r>
    </w:p>
    <w:p w14:paraId="0AFEE385" w14:textId="4687CDC0" w:rsidR="00AA4D1D" w:rsidRPr="00AA4D1D" w:rsidRDefault="00AA4D1D" w:rsidP="00AA4D1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A4D1D">
        <w:rPr>
          <w:rFonts w:ascii="Times New Roman" w:hAnsi="Times New Roman" w:cs="Times New Roman"/>
        </w:rPr>
        <w:t>Блок продаж (связь чека с ингредиентом через заявку): {1, 4, 12, 7}. Это отношение полностью покрывается таблицей R3 (Позиции чека). Связь с атрибутом 8 (товар) осуществляется через отношение R5 (Рецепты) по атрибуту 4 (номер блюда).</w:t>
      </w:r>
    </w:p>
    <w:p w14:paraId="6F6B1139" w14:textId="77777777" w:rsidR="00AA4D1D" w:rsidRPr="00AA4D1D" w:rsidRDefault="00AA4D1D" w:rsidP="00AA4D1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AA4D1D">
        <w:rPr>
          <w:rFonts w:ascii="Times New Roman" w:hAnsi="Times New Roman" w:cs="Times New Roman"/>
        </w:rPr>
        <w:t>Блок снабжения (движение товара): {12, 8, 14, 19}. Данная проекция идеально поглощается отношением R9 (Выдача со склада), первичным ключом которого является набор {12, 8, 14}.</w:t>
      </w:r>
    </w:p>
    <w:p w14:paraId="7AE2DE9B" w14:textId="7980A27A" w:rsidR="2EBA2794" w:rsidRDefault="2EBA2794" w:rsidP="009D1DC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491C79BC">
        <w:rPr>
          <w:rFonts w:ascii="Times New Roman" w:eastAsia="Times New Roman" w:hAnsi="Times New Roman" w:cs="Times New Roman"/>
          <w:color w:val="000000" w:themeColor="text1"/>
        </w:rPr>
        <w:t>Таким образом, новые таблицы не вводятся. Декомпозиция обобщенного ключа гарантирует выполнение свойства соединения без потерь информации в рамках четвертой нормальной формы (4НФ). Схема БД фиксируется в составе отношений R1–R9.</w:t>
      </w:r>
    </w:p>
    <w:p w14:paraId="07B64A17" w14:textId="77777777" w:rsidR="00161F18" w:rsidRDefault="2B05994F" w:rsidP="00161F18">
      <w:pPr>
        <w:shd w:val="clear" w:color="auto" w:fill="FFFFFF" w:themeFill="background1"/>
        <w:spacing w:after="0" w:line="360" w:lineRule="auto"/>
        <w:ind w:firstLine="708"/>
        <w:rPr>
          <w:rFonts w:ascii="Times New Roman" w:eastAsia="Times New Roman" w:hAnsi="Times New Roman" w:cs="Times New Roman"/>
          <w:vertAlign w:val="subscript"/>
        </w:rPr>
      </w:pPr>
      <w:r w:rsidRPr="491C79BC">
        <w:rPr>
          <w:rFonts w:ascii="Times New Roman" w:eastAsia="Times New Roman" w:hAnsi="Times New Roman" w:cs="Times New Roman"/>
          <w:b/>
          <w:bCs/>
        </w:rPr>
        <w:t xml:space="preserve">Установление связей между отношениями. </w:t>
      </w:r>
      <w:r w:rsidRPr="491C79BC">
        <w:rPr>
          <w:rFonts w:ascii="Times New Roman" w:eastAsia="Times New Roman" w:hAnsi="Times New Roman" w:cs="Times New Roman"/>
        </w:rPr>
        <w:t>Обозначим связь типа 1:М символом ⇒:</w:t>
      </w:r>
      <w:r w:rsidR="2B7E7EDD">
        <w:br/>
      </w:r>
      <w:r w:rsidR="2B7E7EDD">
        <w:tab/>
      </w:r>
      <w:r w:rsidRPr="491C79BC">
        <w:rPr>
          <w:rFonts w:ascii="Times New Roman" w:eastAsia="Times New Roman" w:hAnsi="Times New Roman" w:cs="Times New Roman"/>
        </w:rPr>
        <w:t xml:space="preserve"> R₁ ⇒ R₃</w:t>
      </w:r>
      <w:r w:rsidR="2B7E7EDD">
        <w:br/>
      </w:r>
      <w:r w:rsidR="2B7E7EDD">
        <w:tab/>
      </w:r>
      <w:r w:rsidRPr="491C79BC">
        <w:rPr>
          <w:rFonts w:ascii="Times New Roman" w:eastAsia="Times New Roman" w:hAnsi="Times New Roman" w:cs="Times New Roman"/>
        </w:rPr>
        <w:t xml:space="preserve"> R₂ ⇒ R₃</w:t>
      </w:r>
      <w:r w:rsidR="2B7E7EDD">
        <w:br/>
      </w:r>
      <w:r w:rsidR="2B7E7EDD">
        <w:tab/>
      </w:r>
      <w:r w:rsidRPr="491C79BC">
        <w:rPr>
          <w:rFonts w:ascii="Times New Roman" w:eastAsia="Times New Roman" w:hAnsi="Times New Roman" w:cs="Times New Roman"/>
        </w:rPr>
        <w:t xml:space="preserve"> R₂ ⇒ R₅</w:t>
      </w:r>
      <w:r w:rsidR="2B7E7EDD">
        <w:br/>
      </w:r>
      <w:r w:rsidR="2B7E7EDD">
        <w:tab/>
      </w:r>
      <w:r w:rsidRPr="491C79BC">
        <w:rPr>
          <w:rFonts w:ascii="Times New Roman" w:eastAsia="Times New Roman" w:hAnsi="Times New Roman" w:cs="Times New Roman"/>
        </w:rPr>
        <w:t xml:space="preserve"> R₄ ⇒ R₅</w:t>
      </w:r>
      <w:r w:rsidR="2B7E7EDD">
        <w:br/>
      </w:r>
      <w:r w:rsidRPr="491C79BC">
        <w:rPr>
          <w:rFonts w:ascii="Times New Roman" w:eastAsia="Times New Roman" w:hAnsi="Times New Roman" w:cs="Times New Roman"/>
        </w:rPr>
        <w:t xml:space="preserve"> </w:t>
      </w:r>
      <w:r w:rsidR="2B7E7EDD">
        <w:tab/>
      </w:r>
      <w:r w:rsidRPr="491C79BC">
        <w:rPr>
          <w:rFonts w:ascii="Times New Roman" w:eastAsia="Times New Roman" w:hAnsi="Times New Roman" w:cs="Times New Roman"/>
        </w:rPr>
        <w:t>R₄ ⇒ R</w:t>
      </w:r>
      <w:r w:rsidRPr="491C79BC">
        <w:rPr>
          <w:rFonts w:ascii="Times New Roman" w:eastAsia="Times New Roman" w:hAnsi="Times New Roman" w:cs="Times New Roman"/>
          <w:vertAlign w:val="subscript"/>
        </w:rPr>
        <w:t>8</w:t>
      </w:r>
    </w:p>
    <w:p w14:paraId="752430EB" w14:textId="024CEA87" w:rsidR="2B7E7EDD" w:rsidRDefault="00161F18" w:rsidP="00161F18">
      <w:pPr>
        <w:shd w:val="clear" w:color="auto" w:fill="FFFFFF" w:themeFill="background1"/>
        <w:spacing w:after="0" w:line="360" w:lineRule="auto"/>
        <w:ind w:firstLine="708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</w:rPr>
        <w:t xml:space="preserve">R₆ ⇒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</m:oMath>
      <w:r w:rsidR="00930489">
        <w:rPr>
          <w:rFonts w:ascii="Times New Roman" w:eastAsia="Times New Roman" w:hAnsi="Times New Roman" w:cs="Times New Roman"/>
        </w:rPr>
        <w:t xml:space="preserve"> </w:t>
      </w:r>
      <w:r w:rsidR="00930489" w:rsidRPr="00930489">
        <w:rPr>
          <w:rFonts w:ascii="Times New Roman" w:hAnsi="Times New Roman" w:cs="Times New Roman"/>
          <w:sz w:val="20"/>
          <w:szCs w:val="20"/>
        </w:rPr>
        <w:t>(Дополнение: Заявка определяет, из какой партии приготовлены позиции в чеке)</w:t>
      </w:r>
      <w:r w:rsidR="2B7E7EDD" w:rsidRPr="00930489">
        <w:rPr>
          <w:rFonts w:ascii="Times New Roman" w:hAnsi="Times New Roman" w:cs="Times New Roman"/>
          <w:sz w:val="20"/>
          <w:szCs w:val="20"/>
        </w:rPr>
        <w:br/>
      </w:r>
      <w:r w:rsidR="2B7E7EDD">
        <w:tab/>
      </w:r>
      <w:r w:rsidR="2B05994F" w:rsidRPr="491C79BC">
        <w:rPr>
          <w:rFonts w:ascii="Times New Roman" w:eastAsia="Times New Roman" w:hAnsi="Times New Roman" w:cs="Times New Roman"/>
        </w:rPr>
        <w:t xml:space="preserve"> R₆ ⇒ R₉</w:t>
      </w:r>
      <w:r w:rsidR="2B7E7EDD">
        <w:br/>
      </w:r>
      <w:r w:rsidR="2B7E7EDD">
        <w:tab/>
      </w:r>
      <w:r w:rsidR="2B05994F" w:rsidRPr="491C79BC">
        <w:rPr>
          <w:rFonts w:ascii="Times New Roman" w:eastAsia="Times New Roman" w:hAnsi="Times New Roman" w:cs="Times New Roman"/>
        </w:rPr>
        <w:t xml:space="preserve"> R₇ ⇒ R₈</w:t>
      </w:r>
      <w:r w:rsidR="2B7E7EDD">
        <w:br/>
      </w:r>
      <w:r w:rsidR="2B7E7EDD">
        <w:tab/>
      </w:r>
      <w:r w:rsidR="2B05994F" w:rsidRPr="491C79BC">
        <w:rPr>
          <w:rFonts w:ascii="Times New Roman" w:eastAsia="Times New Roman" w:hAnsi="Times New Roman" w:cs="Times New Roman"/>
        </w:rPr>
        <w:t xml:space="preserve"> R₇ ⇒ R₉</w:t>
      </w:r>
    </w:p>
    <w:p w14:paraId="01FBAA69" w14:textId="1BA4AB31" w:rsidR="007076D5" w:rsidRDefault="2B05994F" w:rsidP="00A74841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491C79BC">
        <w:rPr>
          <w:rFonts w:ascii="Times New Roman" w:eastAsia="Times New Roman" w:hAnsi="Times New Roman" w:cs="Times New Roman"/>
          <w:b/>
          <w:bCs/>
        </w:rPr>
        <w:t xml:space="preserve">Анализ связей на избыточность. </w:t>
      </w:r>
      <w:r w:rsidRPr="491C79BC">
        <w:rPr>
          <w:rFonts w:ascii="Times New Roman" w:eastAsia="Times New Roman" w:hAnsi="Times New Roman" w:cs="Times New Roman"/>
        </w:rPr>
        <w:t xml:space="preserve">Проверка замыканий множеств атрибутов и путей ссылочной целостности показывает, что </w:t>
      </w:r>
      <w:r w:rsidRPr="491C79BC">
        <w:rPr>
          <w:rFonts w:ascii="Times New Roman" w:eastAsia="Times New Roman" w:hAnsi="Times New Roman" w:cs="Times New Roman"/>
          <w:b/>
          <w:bCs/>
        </w:rPr>
        <w:t>избыточные связи отсутствуют</w:t>
      </w:r>
      <w:r w:rsidRPr="491C79BC">
        <w:rPr>
          <w:rFonts w:ascii="Times New Roman" w:eastAsia="Times New Roman" w:hAnsi="Times New Roman" w:cs="Times New Roman"/>
        </w:rPr>
        <w:t>.</w:t>
      </w:r>
      <w:r w:rsidR="2B7E7EDD">
        <w:br/>
      </w:r>
      <w:r w:rsidRPr="491C79BC">
        <w:rPr>
          <w:rFonts w:ascii="Times New Roman" w:eastAsia="Times New Roman" w:hAnsi="Times New Roman" w:cs="Times New Roman"/>
        </w:rPr>
        <w:lastRenderedPageBreak/>
        <w:t xml:space="preserve"> </w:t>
      </w:r>
      <w:r w:rsidR="2B7E7EDD">
        <w:tab/>
      </w:r>
      <w:r w:rsidRPr="491C79BC">
        <w:rPr>
          <w:rFonts w:ascii="Times New Roman" w:eastAsia="Times New Roman" w:hAnsi="Times New Roman" w:cs="Times New Roman"/>
        </w:rPr>
        <w:t>Каждая связь LM(i,j) отражает прямое ограничение внешнего ключа, которое не может быть заменено транзитивным путём через другие отношения: Удаление любой из перечисленных связей нарушит свойство ссылочной целостности.</w:t>
      </w:r>
      <w:r w:rsidR="007076D5">
        <w:rPr>
          <w:rFonts w:ascii="Times New Roman" w:eastAsia="Times New Roman" w:hAnsi="Times New Roman" w:cs="Times New Roman"/>
        </w:rPr>
        <w:br w:type="page"/>
      </w:r>
    </w:p>
    <w:p w14:paraId="67F83AD7" w14:textId="77777777" w:rsidR="000600C9" w:rsidRDefault="000600C9" w:rsidP="000600C9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  <w:r w:rsidRPr="00D930B2">
        <w:rPr>
          <w:rFonts w:ascii="Times New Roman" w:eastAsia="Times New Roman" w:hAnsi="Times New Roman" w:cs="Times New Roman"/>
          <w:b/>
          <w:bCs/>
        </w:rPr>
        <w:lastRenderedPageBreak/>
        <w:t>Этап 4. Составление и оптимизация реляционных запросов</w:t>
      </w:r>
    </w:p>
    <w:p w14:paraId="3F3178E8" w14:textId="55CC0116" w:rsidR="000600C9" w:rsidRPr="001377EB" w:rsidRDefault="000600C9" w:rsidP="001377EB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D930B2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5720FD53" wp14:editId="27A33EFB">
            <wp:extent cx="5731510" cy="3502660"/>
            <wp:effectExtent l="0" t="0" r="2540" b="2540"/>
            <wp:docPr id="207373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34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C197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ind w:firstLine="708"/>
        <w:rPr>
          <w:rFonts w:ascii="Times New Roman" w:eastAsia="Times New Roman" w:hAnsi="Times New Roman" w:cs="Times New Roman"/>
          <w:b/>
          <w:bCs/>
        </w:rPr>
      </w:pPr>
      <w:r w:rsidRPr="00AB7376">
        <w:rPr>
          <w:rFonts w:ascii="Times New Roman" w:eastAsia="Times New Roman" w:hAnsi="Times New Roman" w:cs="Times New Roman"/>
          <w:b/>
          <w:bCs/>
        </w:rPr>
        <w:t>А) Запрос с обобщенным ключом</w:t>
      </w:r>
    </w:p>
    <w:p w14:paraId="3E37AFD2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>Обобщенный ключ содержится в отношениях R3 и R9. Поскольку отношение R9 имеет содержательные атрибуты (атрибут 19 «Количество товара, выданное по заявке из партии накладной»), то запрос будет носить содержательный характер.</w:t>
      </w:r>
    </w:p>
    <w:p w14:paraId="7960EFC4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>Формулировка запроса: «Для блюда с номером 5 (</w:t>
      </w:r>
      <m:oMath>
        <m:r>
          <w:rPr>
            <w:rFonts w:ascii="Cambria Math" w:eastAsia="Times New Roman" w:hAnsi="Cambria Math" w:cs="Times New Roman"/>
          </w:rPr>
          <m:t>⟨4⟩=5</m:t>
        </m:r>
      </m:oMath>
      <w:r w:rsidRPr="00AB7376">
        <w:rPr>
          <w:rFonts w:ascii="Times New Roman" w:eastAsia="Times New Roman" w:hAnsi="Times New Roman" w:cs="Times New Roman"/>
        </w:rPr>
        <w:t>), проданного в чеке под номером 100 (</w:t>
      </w:r>
      <m:oMath>
        <m:r>
          <w:rPr>
            <w:rFonts w:ascii="Cambria Math" w:eastAsia="Times New Roman" w:hAnsi="Cambria Math" w:cs="Times New Roman"/>
          </w:rPr>
          <m:t>⟨1⟩=100</m:t>
        </m:r>
      </m:oMath>
      <w:r w:rsidRPr="00AB7376">
        <w:rPr>
          <w:rFonts w:ascii="Times New Roman" w:eastAsia="Times New Roman" w:hAnsi="Times New Roman" w:cs="Times New Roman"/>
        </w:rPr>
        <w:t xml:space="preserve">), получить информацию о наименовании поставщика </w:t>
      </w:r>
      <m:oMath>
        <m:r>
          <w:rPr>
            <w:rFonts w:ascii="Cambria Math" w:eastAsia="Times New Roman" w:hAnsi="Cambria Math" w:cs="Times New Roman"/>
          </w:rPr>
          <m:t>⟨16⟩</m:t>
        </m:r>
      </m:oMath>
      <w:r w:rsidRPr="00AB7376">
        <w:rPr>
          <w:rFonts w:ascii="Times New Roman" w:eastAsia="Times New Roman" w:hAnsi="Times New Roman" w:cs="Times New Roman"/>
        </w:rPr>
        <w:t xml:space="preserve">, а также о номере </w:t>
      </w:r>
      <m:oMath>
        <m:r>
          <w:rPr>
            <w:rFonts w:ascii="Cambria Math" w:eastAsia="Times New Roman" w:hAnsi="Cambria Math" w:cs="Times New Roman"/>
          </w:rPr>
          <m:t>⟨14⟩</m:t>
        </m:r>
      </m:oMath>
      <w:r w:rsidRPr="00AB7376">
        <w:rPr>
          <w:rFonts w:ascii="Times New Roman" w:eastAsia="Times New Roman" w:hAnsi="Times New Roman" w:cs="Times New Roman"/>
        </w:rPr>
        <w:t xml:space="preserve">и дате </w:t>
      </w:r>
      <m:oMath>
        <m:r>
          <w:rPr>
            <w:rFonts w:ascii="Cambria Math" w:eastAsia="Times New Roman" w:hAnsi="Cambria Math" w:cs="Times New Roman"/>
          </w:rPr>
          <m:t>⟨15⟩</m:t>
        </m:r>
      </m:oMath>
      <w:r w:rsidRPr="00AB7376">
        <w:rPr>
          <w:rFonts w:ascii="Times New Roman" w:eastAsia="Times New Roman" w:hAnsi="Times New Roman" w:cs="Times New Roman"/>
        </w:rPr>
        <w:t>накладной, из которой были взяты ингредиенты для приготовления данного блюда».</w:t>
      </w:r>
    </w:p>
    <w:p w14:paraId="16DB224C" w14:textId="77777777" w:rsidR="000600C9" w:rsidRPr="00336981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336981">
        <w:rPr>
          <w:rFonts w:ascii="Times New Roman" w:eastAsia="Times New Roman" w:hAnsi="Times New Roman" w:cs="Times New Roman"/>
          <w:b/>
          <w:bCs/>
        </w:rPr>
        <w:t>Исходный универсальный запрос:</w:t>
      </w:r>
    </w:p>
    <w:p w14:paraId="6FBF8D41" w14:textId="77777777" w:rsidR="000600C9" w:rsidRPr="00AB7376" w:rsidRDefault="00204B8D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⟨16⟩,⟨14⟩,⟨15⟩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⟨1⟩=100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 </m:t>
                  </m:r>
                  <m:r>
                    <w:rPr>
                      <w:rFonts w:ascii="Cambria Math" w:eastAsia="Times New Roman" w:hAnsi="Cambria Math" w:cs="Times New Roman"/>
                    </w:rPr>
                    <m:t>∧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</w:rPr>
                    <m:t> </m:t>
                  </m:r>
                  <m:r>
                    <w:rPr>
                      <w:rFonts w:ascii="Cambria Math" w:eastAsia="Times New Roman" w:hAnsi="Cambria Math" w:cs="Times New Roman"/>
                    </w:rPr>
                    <m:t>⟨4⟩=5</m:t>
                  </m:r>
                </m:sub>
              </m:sSub>
              <m:d>
                <m:dPr>
                  <m:sepChr m:val="⋈"/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R3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R9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R7</m:t>
                  </m:r>
                </m:e>
              </m:d>
            </m:e>
          </m:d>
        </m:oMath>
      </m:oMathPara>
    </w:p>
    <w:p w14:paraId="229AFA0A" w14:textId="77777777" w:rsidR="000600C9" w:rsidRPr="00336981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336981">
        <w:rPr>
          <w:rFonts w:ascii="Times New Roman" w:eastAsia="Times New Roman" w:hAnsi="Times New Roman" w:cs="Times New Roman"/>
          <w:b/>
          <w:bCs/>
        </w:rPr>
        <w:t>Оптимизированный запрос:</w:t>
      </w:r>
    </w:p>
    <w:p w14:paraId="2E771C30" w14:textId="0E527D71" w:rsidR="000600C9" w:rsidRPr="001377EB" w:rsidRDefault="00204B8D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⟨16⟩,⟨14⟩,⟨15⟩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⟨14⟩,⟨15⟩,⟨16⟩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(R7)⋈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⟨12⟩,⟨14⟩</m:t>
                  </m:r>
                </m:sub>
              </m:sSub>
              <m:d>
                <m:dPr>
                  <m:sepChr m:val="⋈"/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⟨12⟩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⟨1⟩=100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</w:rPr>
                            <m:t> </m:t>
                          </m:r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∧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</w:rPr>
                            <m:t> </m:t>
                          </m:r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⟨4⟩=5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</w:rPr>
                        <m:t>(R3)</m:t>
                      </m:r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R9</m:t>
                  </m:r>
                </m:e>
              </m:d>
            </m:e>
          </m:d>
        </m:oMath>
      </m:oMathPara>
    </w:p>
    <w:p w14:paraId="0DA3005E" w14:textId="4151BEFC" w:rsidR="001377EB" w:rsidRDefault="001377EB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7818A328" w14:textId="64383F06" w:rsidR="001377EB" w:rsidRDefault="001377EB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46CD03D2" w14:textId="2AF8A6ED" w:rsidR="001377EB" w:rsidRDefault="001377EB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0289B28" w14:textId="50D504D4" w:rsidR="00906335" w:rsidRDefault="00906335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172714CE" w14:textId="5155E9DE" w:rsidR="00906335" w:rsidRDefault="00906335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3D06B016" w14:textId="77777777" w:rsidR="00906335" w:rsidRPr="00AB7376" w:rsidRDefault="00906335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</w:p>
    <w:p w14:paraId="2A812D03" w14:textId="77777777" w:rsidR="000600C9" w:rsidRPr="001377EB" w:rsidRDefault="000600C9" w:rsidP="000600C9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</w:rPr>
      </w:pPr>
      <w:r w:rsidRPr="001377EB">
        <w:rPr>
          <w:rFonts w:ascii="Times New Roman" w:eastAsia="Times New Roman" w:hAnsi="Times New Roman" w:cs="Times New Roman"/>
          <w:b/>
          <w:bCs/>
        </w:rPr>
        <w:lastRenderedPageBreak/>
        <w:t>Б) Запрос без обобщенного ключа</w:t>
      </w:r>
    </w:p>
    <w:p w14:paraId="38A8A22F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 xml:space="preserve">Формулировка запроса: «Сформировать перечень наименований товаров </w:t>
      </w:r>
      <m:oMath>
        <m:r>
          <w:rPr>
            <w:rFonts w:ascii="Cambria Math" w:eastAsia="Times New Roman" w:hAnsi="Cambria Math" w:cs="Times New Roman"/>
          </w:rPr>
          <m:t>⟨9⟩</m:t>
        </m:r>
      </m:oMath>
      <w:r w:rsidRPr="00AB7376">
        <w:rPr>
          <w:rFonts w:ascii="Times New Roman" w:eastAsia="Times New Roman" w:hAnsi="Times New Roman" w:cs="Times New Roman"/>
        </w:rPr>
        <w:t xml:space="preserve">и блюд </w:t>
      </w:r>
      <m:oMath>
        <m:r>
          <w:rPr>
            <w:rFonts w:ascii="Cambria Math" w:eastAsia="Times New Roman" w:hAnsi="Cambria Math" w:cs="Times New Roman"/>
          </w:rPr>
          <m:t>⟨5⟩</m:t>
        </m:r>
      </m:oMath>
      <w:r w:rsidRPr="00AB7376">
        <w:rPr>
          <w:rFonts w:ascii="Times New Roman" w:eastAsia="Times New Roman" w:hAnsi="Times New Roman" w:cs="Times New Roman"/>
        </w:rPr>
        <w:t xml:space="preserve">, в которых они используются, а также цену продажи этих блюд </w:t>
      </w:r>
      <m:oMath>
        <m:r>
          <w:rPr>
            <w:rFonts w:ascii="Cambria Math" w:eastAsia="Times New Roman" w:hAnsi="Cambria Math" w:cs="Times New Roman"/>
          </w:rPr>
          <m:t>⟨6⟩</m:t>
        </m:r>
      </m:oMath>
      <w:r w:rsidRPr="00AB7376">
        <w:rPr>
          <w:rFonts w:ascii="Times New Roman" w:eastAsia="Times New Roman" w:hAnsi="Times New Roman" w:cs="Times New Roman"/>
        </w:rPr>
        <w:t>, для всех продуктов, поступивших от поставщика «ООО Фрукты» (</w:t>
      </w:r>
      <m:oMath>
        <m:r>
          <w:rPr>
            <w:rFonts w:ascii="Cambria Math" w:eastAsia="Times New Roman" w:hAnsi="Cambria Math" w:cs="Times New Roman"/>
          </w:rPr>
          <m:t>⟨16⟩=</m:t>
        </m:r>
        <m:r>
          <m:rPr>
            <m:nor/>
          </m:rPr>
          <w:rPr>
            <w:rFonts w:ascii="Times New Roman" w:eastAsia="Times New Roman" w:hAnsi="Times New Roman" w:cs="Times New Roman"/>
          </w:rPr>
          <m:t>’ООО Фрукты’</m:t>
        </m:r>
      </m:oMath>
      <w:r w:rsidRPr="00AB7376">
        <w:rPr>
          <w:rFonts w:ascii="Times New Roman" w:eastAsia="Times New Roman" w:hAnsi="Times New Roman" w:cs="Times New Roman"/>
        </w:rPr>
        <w:t>)».</w:t>
      </w:r>
    </w:p>
    <w:p w14:paraId="3862B39A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>Исходный универсальный запрос:</w:t>
      </w:r>
    </w:p>
    <w:p w14:paraId="3D90DC35" w14:textId="77777777" w:rsidR="000600C9" w:rsidRPr="00AB7376" w:rsidRDefault="00204B8D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⟨9⟩,⟨5⟩,⟨6⟩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⟨16⟩=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</w:rPr>
                    <m:t>’ООО Фрукты’</m:t>
                  </m:r>
                </m:sub>
              </m:sSub>
              <m:d>
                <m:dPr>
                  <m:sepChr m:val="⋈"/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R7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R8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R5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R2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</w:rPr>
                    <m:t>R4</m:t>
                  </m:r>
                </m:e>
              </m:d>
            </m:e>
          </m:d>
        </m:oMath>
      </m:oMathPara>
    </w:p>
    <w:p w14:paraId="795CBF1B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>Поскольку отношения в запросе не содержат обобщенного ключа, то проверяем выполнение свойства соединения без потери информации для заданной совокупности отношений. Замыкание множества атрибутов, соответствующих ключу отношения R3 (атрибут 10), на множестве сохраненных зависимостей в отношениях запроса содержит все атрибуты из этих отношений, поэтому искомое свойство для выбранной совокупности отношений будет выполнено.</w:t>
      </w:r>
    </w:p>
    <w:p w14:paraId="761C778D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>Оптимизированный запрос:</w:t>
      </w:r>
    </w:p>
    <w:p w14:paraId="3D234918" w14:textId="77777777" w:rsidR="000600C9" w:rsidRPr="00AB7376" w:rsidRDefault="00204B8D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⟨9⟩,⟨5⟩,⟨6⟩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⟨8⟩,⟨9⟩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(R4)⋈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⟨8⟩,⟨5⟩,⟨6⟩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⟨4⟩,⟨5⟩,⟨6⟩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</w:rPr>
                    <m:t>(R2)⋈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⟨4⟩,⟨8⟩</m:t>
                      </m:r>
                    </m:sub>
                  </m:sSub>
                  <m:d>
                    <m:dPr>
                      <m:sepChr m:val="⋈"/>
                      <m:ctrlPr>
                        <w:rPr>
                          <w:rFonts w:ascii="Cambria Math" w:eastAsia="Times New Roman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R5</m:t>
                      </m:r>
                    </m:e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⟨8⟩</m:t>
                          </m:r>
                        </m:sub>
                      </m:sSub>
                      <m:d>
                        <m:dPr>
                          <m:sepChr m:val="⋈"/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⟨14⟩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</w:rPr>
                                    <m:t>⟨16⟩=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  <m:t>’ООО Фрукты’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Times New Roman"/>
                                </w:rPr>
                                <m:t>(R7)</m:t>
                              </m:r>
                            </m:e>
                          </m:d>
                        </m:e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R8</m:t>
                          </m:r>
                        </m:e>
                      </m:d>
                    </m:e>
                  </m:d>
                </m:e>
              </m:d>
            </m:e>
          </m:d>
        </m:oMath>
      </m:oMathPara>
    </w:p>
    <w:p w14:paraId="0DB7F4B7" w14:textId="77777777" w:rsidR="000600C9" w:rsidRPr="00A004BB" w:rsidRDefault="000600C9" w:rsidP="000600C9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</w:rPr>
      </w:pPr>
      <w:r w:rsidRPr="00A004BB">
        <w:rPr>
          <w:rFonts w:ascii="Times New Roman" w:eastAsia="Times New Roman" w:hAnsi="Times New Roman" w:cs="Times New Roman"/>
          <w:b/>
          <w:bCs/>
        </w:rPr>
        <w:t>В) Запрос на вычитание</w:t>
      </w:r>
    </w:p>
    <w:p w14:paraId="6533BF89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>Этот класс запросов предназначен для получения информации о событиях, которые могли произойти, но не произошли (не зафиксированы в базе данных).</w:t>
      </w:r>
    </w:p>
    <w:p w14:paraId="0D47C74F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 xml:space="preserve">Формулировка запроса: «Получить такие сочетания номеров товаров </w:t>
      </w:r>
      <m:oMath>
        <m:r>
          <w:rPr>
            <w:rFonts w:ascii="Cambria Math" w:eastAsia="Times New Roman" w:hAnsi="Cambria Math" w:cs="Times New Roman"/>
          </w:rPr>
          <m:t>⟨8⟩</m:t>
        </m:r>
      </m:oMath>
      <w:r w:rsidRPr="00AB7376">
        <w:rPr>
          <w:rFonts w:ascii="Times New Roman" w:eastAsia="Times New Roman" w:hAnsi="Times New Roman" w:cs="Times New Roman"/>
        </w:rPr>
        <w:t xml:space="preserve">и их наименований </w:t>
      </w:r>
      <m:oMath>
        <m:r>
          <w:rPr>
            <w:rFonts w:ascii="Cambria Math" w:eastAsia="Times New Roman" w:hAnsi="Cambria Math" w:cs="Times New Roman"/>
          </w:rPr>
          <m:t>⟨9⟩</m:t>
        </m:r>
      </m:oMath>
      <w:r w:rsidRPr="00AB7376">
        <w:rPr>
          <w:rFonts w:ascii="Times New Roman" w:eastAsia="Times New Roman" w:hAnsi="Times New Roman" w:cs="Times New Roman"/>
        </w:rPr>
        <w:t>, которые заведены в справочник «Товары» и имеют указанную единицу измерения, но при этом ни разу не фигурируют ни в одной накладной о поступлении».</w:t>
      </w:r>
    </w:p>
    <w:p w14:paraId="15B5E1B1" w14:textId="77777777" w:rsidR="000600C9" w:rsidRPr="00AB7376" w:rsidRDefault="000600C9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 w:rsidRPr="00AB7376">
        <w:rPr>
          <w:rFonts w:ascii="Times New Roman" w:eastAsia="Times New Roman" w:hAnsi="Times New Roman" w:cs="Times New Roman"/>
        </w:rPr>
        <w:t>Исходный запрос:</w:t>
      </w:r>
    </w:p>
    <w:p w14:paraId="7D9FFB6B" w14:textId="77777777" w:rsidR="000600C9" w:rsidRPr="00AB7376" w:rsidRDefault="00204B8D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⟨8⟩,⟨9⟩</m:t>
              </m:r>
            </m:sub>
          </m:sSub>
          <m:r>
            <w:rPr>
              <w:rFonts w:ascii="Cambria Math" w:eastAsia="Times New Roman" w:hAnsi="Cambria Math" w:cs="Times New Roman"/>
            </w:rPr>
            <m:t>(R4)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 </m:t>
          </m:r>
          <m:r>
            <w:rPr>
              <w:rFonts w:ascii="Cambria Math" w:eastAsia="Times New Roman" w:hAnsi="Cambria Math" w:cs="Times New Roman"/>
            </w:rPr>
            <m:t>∖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 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⟨8⟩,⟨9⟩</m:t>
              </m:r>
            </m:sub>
          </m:sSub>
          <m:r>
            <w:rPr>
              <w:rFonts w:ascii="Cambria Math" w:eastAsia="Times New Roman" w:hAnsi="Cambria Math" w:cs="Times New Roman"/>
            </w:rPr>
            <m:t>(R4⋈R8)</m:t>
          </m:r>
        </m:oMath>
      </m:oMathPara>
    </w:p>
    <w:p w14:paraId="7D7D39F1" w14:textId="77777777" w:rsidR="000600C9" w:rsidRPr="00336981" w:rsidRDefault="000600C9" w:rsidP="000600C9">
      <w:pPr>
        <w:shd w:val="clear" w:color="auto" w:fill="FFFFFF" w:themeFill="background1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</w:rPr>
      </w:pPr>
      <w:r w:rsidRPr="00336981">
        <w:rPr>
          <w:rFonts w:ascii="Times New Roman" w:eastAsia="Times New Roman" w:hAnsi="Times New Roman" w:cs="Times New Roman"/>
          <w:b/>
          <w:bCs/>
        </w:rPr>
        <w:t>Оптимизированный запрос:</w:t>
      </w:r>
    </w:p>
    <w:p w14:paraId="4824DF57" w14:textId="77777777" w:rsidR="000600C9" w:rsidRPr="00AB7376" w:rsidRDefault="00204B8D" w:rsidP="000600C9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⟨8⟩,⟨9⟩</m:t>
              </m:r>
            </m:sub>
          </m:sSub>
          <m:r>
            <w:rPr>
              <w:rFonts w:ascii="Cambria Math" w:eastAsia="Times New Roman" w:hAnsi="Cambria Math" w:cs="Times New Roman"/>
            </w:rPr>
            <m:t>(R4)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 </m:t>
          </m:r>
          <m:r>
            <w:rPr>
              <w:rFonts w:ascii="Cambria Math" w:eastAsia="Times New Roman" w:hAnsi="Cambria Math" w:cs="Times New Roman"/>
            </w:rPr>
            <m:t>∖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 </m:t>
          </m:r>
          <m:sSub>
            <m:sSubPr>
              <m:ctrlPr>
                <w:rPr>
                  <w:rFonts w:ascii="Cambria Math" w:eastAsia="Times New Roman" w:hAnsi="Cambria Math" w:cs="Times New Roma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π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⟨8⟩,⟨9⟩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π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⟨8⟩</m:t>
                  </m:r>
                </m:sub>
              </m:sSub>
              <m:r>
                <w:rPr>
                  <w:rFonts w:ascii="Cambria Math" w:eastAsia="Times New Roman" w:hAnsi="Cambria Math" w:cs="Times New Roman"/>
                </w:rPr>
                <m:t>(R8)⋈R4</m:t>
              </m:r>
            </m:e>
          </m:d>
        </m:oMath>
      </m:oMathPara>
    </w:p>
    <w:p w14:paraId="3FCA074A" w14:textId="4486890F" w:rsidR="000600C9" w:rsidRDefault="00D76CF0" w:rsidP="00FA44D4">
      <w:p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640C84B" w14:textId="77777777" w:rsidR="003C7BD2" w:rsidRPr="003C7BD2" w:rsidRDefault="003C7BD2" w:rsidP="0072003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3C7BD2">
        <w:rPr>
          <w:rFonts w:ascii="Times New Roman" w:eastAsiaTheme="minorEastAsia" w:hAnsi="Times New Roman" w:cs="Times New Roman"/>
          <w:b/>
          <w:bCs/>
        </w:rPr>
        <w:lastRenderedPageBreak/>
        <w:t>Этап 5. Выбор способа физического представления данных</w:t>
      </w:r>
    </w:p>
    <w:p w14:paraId="2E50D544" w14:textId="77777777" w:rsidR="003C7BD2" w:rsidRPr="003C7BD2" w:rsidRDefault="003C7BD2" w:rsidP="0073544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</w:rPr>
      </w:pPr>
      <w:r w:rsidRPr="003C7BD2">
        <w:rPr>
          <w:rFonts w:ascii="Times New Roman" w:eastAsiaTheme="minorEastAsia" w:hAnsi="Times New Roman" w:cs="Times New Roman"/>
        </w:rPr>
        <w:t xml:space="preserve">Введем обозначения для типов данных: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sN</w:t>
      </w:r>
      <w:r w:rsidRPr="003C7BD2">
        <w:rPr>
          <w:rFonts w:ascii="Times New Roman" w:eastAsiaTheme="minorEastAsia" w:hAnsi="Times New Roman" w:cs="Times New Roman"/>
        </w:rPr>
        <w:t xml:space="preserve"> – символьная константа длины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N</w:t>
      </w:r>
      <w:r w:rsidRPr="003C7BD2">
        <w:rPr>
          <w:rFonts w:ascii="Times New Roman" w:eastAsiaTheme="minorEastAsia" w:hAnsi="Times New Roman" w:cs="Times New Roman"/>
        </w:rPr>
        <w:t xml:space="preserve"> байтов;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inN</w:t>
      </w:r>
      <w:r w:rsidRPr="003C7BD2">
        <w:rPr>
          <w:rFonts w:ascii="Times New Roman" w:eastAsiaTheme="minorEastAsia" w:hAnsi="Times New Roman" w:cs="Times New Roman"/>
        </w:rPr>
        <w:t xml:space="preserve"> – целая константа длины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N</w:t>
      </w:r>
      <w:r w:rsidRPr="003C7BD2">
        <w:rPr>
          <w:rFonts w:ascii="Times New Roman" w:eastAsiaTheme="minorEastAsia" w:hAnsi="Times New Roman" w:cs="Times New Roman"/>
        </w:rPr>
        <w:t xml:space="preserve"> байтов;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d</w:t>
      </w:r>
      <w:r w:rsidRPr="003C7BD2">
        <w:rPr>
          <w:rFonts w:ascii="Times New Roman" w:eastAsiaTheme="minorEastAsia" w:hAnsi="Times New Roman" w:cs="Times New Roman"/>
        </w:rPr>
        <w:t xml:space="preserve"> – агрегат данных "дата" (день.месяц.год);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t</w:t>
      </w:r>
      <w:r w:rsidRPr="003C7BD2">
        <w:rPr>
          <w:rFonts w:ascii="Times New Roman" w:eastAsiaTheme="minorEastAsia" w:hAnsi="Times New Roman" w:cs="Times New Roman"/>
        </w:rPr>
        <w:t xml:space="preserve"> – агрегат данных "время" (час:минута:секунда);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fn.m</w:t>
      </w:r>
      <w:r w:rsidRPr="003C7BD2">
        <w:rPr>
          <w:rFonts w:ascii="Times New Roman" w:eastAsiaTheme="minorEastAsia" w:hAnsi="Times New Roman" w:cs="Times New Roman"/>
        </w:rPr>
        <w:t xml:space="preserve"> – финансовая константа, где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n</w:t>
      </w:r>
      <w:r w:rsidRPr="003C7BD2">
        <w:rPr>
          <w:rFonts w:ascii="Times New Roman" w:eastAsiaTheme="minorEastAsia" w:hAnsi="Times New Roman" w:cs="Times New Roman"/>
        </w:rPr>
        <w:t xml:space="preserve"> – количество разрядов для указания цены в рублях, </w:t>
      </w:r>
      <w:r w:rsidRPr="003C7BD2">
        <w:rPr>
          <w:rFonts w:ascii="Times New Roman" w:eastAsiaTheme="minorEastAsia" w:hAnsi="Times New Roman" w:cs="Times New Roman"/>
          <w:b/>
          <w:bCs/>
          <w:i/>
          <w:iCs/>
        </w:rPr>
        <w:t>m</w:t>
      </w:r>
      <w:r w:rsidRPr="003C7BD2">
        <w:rPr>
          <w:rFonts w:ascii="Times New Roman" w:eastAsiaTheme="minorEastAsia" w:hAnsi="Times New Roman" w:cs="Times New Roman"/>
        </w:rPr>
        <w:t xml:space="preserve"> – добавочные разряды для копеек.</w:t>
      </w:r>
    </w:p>
    <w:p w14:paraId="2DB0EEA7" w14:textId="65842D4F" w:rsidR="00162D25" w:rsidRPr="003C7BD2" w:rsidRDefault="003C7BD2" w:rsidP="002C5180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 xml:space="preserve">Исходя из характеристик прикладной области «Общественное питание», для первичных и внешних ключей (идентификаторов чеков, блюд, товаров, заявок и накладных) выбран тип </w:t>
      </w:r>
      <w:r w:rsidRPr="003C7BD2">
        <w:rPr>
          <w:rFonts w:ascii="Times New Roman" w:hAnsi="Times New Roman" w:cs="Times New Roman"/>
          <w:i/>
          <w:iCs/>
        </w:rPr>
        <w:t>in3</w:t>
      </w:r>
      <w:r w:rsidRPr="003C7BD2">
        <w:rPr>
          <w:rFonts w:ascii="Times New Roman" w:hAnsi="Times New Roman" w:cs="Times New Roman"/>
        </w:rPr>
        <w:t xml:space="preserve"> (до 16,7 млн. уникальных значений). Этого диапазона более чем достаточно для учета всех операций за многолетний период работы заведения и обеспечивает существенную экономию дискового пространства. Для количественных показателей (порции, вес продуктов) выбран тип </w:t>
      </w:r>
      <w:r w:rsidRPr="003C7BD2">
        <w:rPr>
          <w:rFonts w:ascii="Times New Roman" w:hAnsi="Times New Roman" w:cs="Times New Roman"/>
          <w:i/>
          <w:iCs/>
        </w:rPr>
        <w:t>in2</w:t>
      </w:r>
      <w:r w:rsidRPr="003C7BD2">
        <w:rPr>
          <w:rFonts w:ascii="Times New Roman" w:hAnsi="Times New Roman" w:cs="Times New Roman"/>
        </w:rPr>
        <w:t xml:space="preserve"> или </w:t>
      </w:r>
      <w:r w:rsidRPr="003C7BD2">
        <w:rPr>
          <w:rFonts w:ascii="Times New Roman" w:hAnsi="Times New Roman" w:cs="Times New Roman"/>
          <w:i/>
          <w:iCs/>
        </w:rPr>
        <w:t>wN.m</w:t>
      </w:r>
      <w:r w:rsidRPr="003C7BD2">
        <w:rPr>
          <w:rFonts w:ascii="Times New Roman" w:hAnsi="Times New Roman" w:cs="Times New Roman"/>
        </w:rPr>
        <w:t xml:space="preserve"> в зависимости от требуемой точности.</w:t>
      </w:r>
    </w:p>
    <w:p w14:paraId="18AF4D18" w14:textId="77777777" w:rsidR="003C7BD2" w:rsidRPr="003C7BD2" w:rsidRDefault="003C7BD2" w:rsidP="003C7BD2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</w:rPr>
      </w:pPr>
      <w:r w:rsidRPr="003C7BD2">
        <w:rPr>
          <w:rFonts w:ascii="Times New Roman" w:eastAsiaTheme="minorEastAsia" w:hAnsi="Times New Roman" w:cs="Times New Roman"/>
          <w:b/>
          <w:bCs/>
        </w:rPr>
        <w:t>Физические записи имеют следующий вид:</w:t>
      </w:r>
    </w:p>
    <w:p w14:paraId="182D3ED4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 xml:space="preserve">Чеки (реализация R1): </w:t>
      </w:r>
    </w:p>
    <w:p w14:paraId="1AD00BD5" w14:textId="77777777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1(in3), 2(d), 3(t), 20(s150);</w:t>
      </w:r>
    </w:p>
    <w:p w14:paraId="3A62A26D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 xml:space="preserve">Меню (реализация R2): </w:t>
      </w:r>
    </w:p>
    <w:p w14:paraId="74FE0457" w14:textId="77777777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4(in3), 5(s100), 6(f6.2);</w:t>
      </w:r>
    </w:p>
    <w:p w14:paraId="4FF96827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>Позиции</w:t>
      </w:r>
      <w:r w:rsidRPr="003C7BD2">
        <w:rPr>
          <w:rFonts w:ascii="Times New Roman" w:hAnsi="Times New Roman" w:cs="Times New Roman"/>
          <w:lang w:val="en-US"/>
        </w:rPr>
        <w:t xml:space="preserve"> </w:t>
      </w:r>
      <w:r w:rsidRPr="003C7BD2">
        <w:rPr>
          <w:rFonts w:ascii="Times New Roman" w:hAnsi="Times New Roman" w:cs="Times New Roman"/>
        </w:rPr>
        <w:t xml:space="preserve">чека (реализация R3): </w:t>
      </w:r>
    </w:p>
    <w:p w14:paraId="2E1D8566" w14:textId="77777777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1(in3), 4(in3), 12(in3), 7(in2);</w:t>
      </w:r>
    </w:p>
    <w:p w14:paraId="3D935CBE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 xml:space="preserve">Товары (реализация R4): </w:t>
      </w:r>
    </w:p>
    <w:p w14:paraId="5959B1D3" w14:textId="77777777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8(in3), 9(s100), 10(s15);</w:t>
      </w:r>
    </w:p>
    <w:p w14:paraId="6107CC75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 xml:space="preserve">Рецепты (реализация R5): </w:t>
      </w:r>
    </w:p>
    <w:p w14:paraId="033B986C" w14:textId="77777777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4(in3), 8(in3), 11(w4.3);</w:t>
      </w:r>
    </w:p>
    <w:p w14:paraId="20531AA3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>Заявки</w:t>
      </w:r>
      <w:r w:rsidRPr="003C7BD2">
        <w:rPr>
          <w:rFonts w:ascii="Times New Roman" w:hAnsi="Times New Roman" w:cs="Times New Roman"/>
          <w:lang w:val="en-US"/>
        </w:rPr>
        <w:t xml:space="preserve"> </w:t>
      </w:r>
      <w:r w:rsidRPr="003C7BD2">
        <w:rPr>
          <w:rFonts w:ascii="Times New Roman" w:hAnsi="Times New Roman" w:cs="Times New Roman"/>
        </w:rPr>
        <w:t xml:space="preserve">склад (реализация R6): </w:t>
      </w:r>
    </w:p>
    <w:p w14:paraId="2F31A9EC" w14:textId="77777777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12(in3), 13(d);</w:t>
      </w:r>
    </w:p>
    <w:p w14:paraId="1F5090E3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 xml:space="preserve">Накладные (реализация R7): </w:t>
      </w:r>
    </w:p>
    <w:p w14:paraId="70D3193F" w14:textId="77777777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14(in3), 15(d), 16(s150);</w:t>
      </w:r>
    </w:p>
    <w:p w14:paraId="6D7C7C59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>Поступление</w:t>
      </w:r>
      <w:r w:rsidRPr="003C7BD2">
        <w:rPr>
          <w:rFonts w:ascii="Times New Roman" w:hAnsi="Times New Roman" w:cs="Times New Roman"/>
          <w:lang w:val="en-US"/>
        </w:rPr>
        <w:t xml:space="preserve"> </w:t>
      </w:r>
      <w:r w:rsidRPr="003C7BD2">
        <w:rPr>
          <w:rFonts w:ascii="Times New Roman" w:hAnsi="Times New Roman" w:cs="Times New Roman"/>
        </w:rPr>
        <w:t xml:space="preserve">товаров (реализация R8): </w:t>
      </w:r>
    </w:p>
    <w:p w14:paraId="5BBB42EA" w14:textId="77777777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14(in3), 8(in3), 17(f6.2), 18(w8.3);</w:t>
      </w:r>
    </w:p>
    <w:p w14:paraId="3A02EA18" w14:textId="77777777" w:rsidR="003C7BD2" w:rsidRPr="003C7BD2" w:rsidRDefault="003C7BD2" w:rsidP="003C7BD2">
      <w:pPr>
        <w:pStyle w:val="a7"/>
        <w:numPr>
          <w:ilvl w:val="0"/>
          <w:numId w:val="21"/>
        </w:numPr>
        <w:suppressAutoHyphens/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 xml:space="preserve">Выдача со склада (реализация R9): </w:t>
      </w:r>
    </w:p>
    <w:p w14:paraId="2736649A" w14:textId="5B92EED5" w:rsidR="003C7BD2" w:rsidRPr="003C7BD2" w:rsidRDefault="003C7BD2" w:rsidP="003C7BD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i/>
          <w:iCs/>
        </w:rPr>
      </w:pPr>
      <w:r w:rsidRPr="003C7BD2">
        <w:rPr>
          <w:rFonts w:ascii="Times New Roman" w:hAnsi="Times New Roman" w:cs="Times New Roman"/>
          <w:b/>
          <w:bCs/>
          <w:i/>
          <w:iCs/>
        </w:rPr>
        <w:t>12(in3), 8(in3), 14(in3), 19(w8.3).</w:t>
      </w:r>
    </w:p>
    <w:p w14:paraId="6CBE2A08" w14:textId="77777777" w:rsidR="003C7BD2" w:rsidRPr="003C7BD2" w:rsidRDefault="003C7BD2" w:rsidP="003C7BD2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3C7BD2">
        <w:rPr>
          <w:rFonts w:ascii="Times New Roman" w:eastAsiaTheme="minorEastAsia" w:hAnsi="Times New Roman" w:cs="Times New Roman"/>
        </w:rPr>
        <w:lastRenderedPageBreak/>
        <w:t>В соответствии с частотой обновления данных в файлах, частотой поиска и необходимостью выполнения реляционных запросов, выберем способы индексации (методы доступа) основных файлов БД:</w:t>
      </w:r>
    </w:p>
    <w:p w14:paraId="565F56B0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R1 (Чеки)</w:t>
      </w:r>
      <w:r w:rsidRPr="003C7BD2">
        <w:rPr>
          <w:rFonts w:ascii="Times New Roman" w:hAnsi="Times New Roman" w:cs="Times New Roman"/>
        </w:rPr>
        <w:t xml:space="preserve"> – B-дерево (по атрибуту 1) и инвертированный (по атрибуту 2). Файл имеет высокую частоту пополнения (каждая продажа). Индекс по дате необходим для быстрого формирования дневных и месячных отчетов о выручке.</w:t>
      </w:r>
    </w:p>
    <w:p w14:paraId="228D796D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R2 (Меню)</w:t>
      </w:r>
      <w:r w:rsidRPr="003C7BD2">
        <w:rPr>
          <w:rFonts w:ascii="Times New Roman" w:hAnsi="Times New Roman" w:cs="Times New Roman"/>
        </w:rPr>
        <w:t xml:space="preserve"> – индексно-последовательный (по атрибуту 4). Файл является справочником, обновляется редко (при вводе новых блюд), но постоянно читается кассирами и системой расчета себестоимости.</w:t>
      </w:r>
    </w:p>
    <w:p w14:paraId="28781C1F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R3 (Позиции чека)</w:t>
      </w:r>
      <w:r w:rsidRPr="003C7BD2">
        <w:rPr>
          <w:rFonts w:ascii="Times New Roman" w:hAnsi="Times New Roman" w:cs="Times New Roman"/>
        </w:rPr>
        <w:t xml:space="preserve"> – B-дерево (по атрибуту 1) и инвертированный (по атрибуту 4). Самый высоконагруженный файл наравне с R1. Индекс по номеру блюда критически важен для аналитики продаж.</w:t>
      </w:r>
    </w:p>
    <w:p w14:paraId="22DB9CB7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R4 (Товары)</w:t>
      </w:r>
      <w:r w:rsidRPr="003C7BD2">
        <w:rPr>
          <w:rFonts w:ascii="Times New Roman" w:hAnsi="Times New Roman" w:cs="Times New Roman"/>
        </w:rPr>
        <w:t xml:space="preserve"> – индексно-последовательный (по атрибуту 8) и инвертированный (по атрибуту 9). Справочный файл. Поиск по наименованию требуется кладовщикам и поварам при инвентаризации.</w:t>
      </w:r>
    </w:p>
    <w:p w14:paraId="5E17EEF2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R5 (Рецепты)</w:t>
      </w:r>
      <w:r w:rsidRPr="003C7BD2">
        <w:rPr>
          <w:rFonts w:ascii="Times New Roman" w:hAnsi="Times New Roman" w:cs="Times New Roman"/>
        </w:rPr>
        <w:t xml:space="preserve"> – индексно-последовательный (по составному ключу 4, 8). Файл обновляется крайне редко (только технологом). Используется для расчета плановой себестоимости.</w:t>
      </w:r>
    </w:p>
    <w:p w14:paraId="5736AB48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R6 (Заявки склад)</w:t>
      </w:r>
      <w:r w:rsidRPr="003C7BD2">
        <w:rPr>
          <w:rFonts w:ascii="Times New Roman" w:hAnsi="Times New Roman" w:cs="Times New Roman"/>
        </w:rPr>
        <w:t xml:space="preserve"> – индексно-последовательный (по атрибуту 12) и инвертированный (по атрибуту 13). Пополняется ежедневно (или посменно) заведующим производством. Поиск по дате нужен для контроля оборачиваемости.</w:t>
      </w:r>
    </w:p>
    <w:p w14:paraId="6755BC2D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R7 (Накладные)</w:t>
      </w:r>
      <w:r w:rsidRPr="003C7BD2">
        <w:rPr>
          <w:rFonts w:ascii="Times New Roman" w:hAnsi="Times New Roman" w:cs="Times New Roman"/>
        </w:rPr>
        <w:t xml:space="preserve"> – индексно-последовательный (по атрибуту 14) и инвертированный (по атрибуту 16). Обновляется по факту поставок. Индекс по поставщику необходим для сверок и аудита надежности контрагентов.</w:t>
      </w:r>
    </w:p>
    <w:p w14:paraId="5F20EE13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R8 (Поступление_товаров)</w:t>
      </w:r>
      <w:r w:rsidRPr="003C7BD2">
        <w:rPr>
          <w:rFonts w:ascii="Times New Roman" w:hAnsi="Times New Roman" w:cs="Times New Roman"/>
        </w:rPr>
        <w:t xml:space="preserve"> – B-дерево (по составному ключу 14, 8) и инвертированный (по атрибуту 8). Фиксирует оприходование. Индекс по товару позволяет быстро узнать текущую среднюю закупочную цену и остатки.</w:t>
      </w:r>
    </w:p>
    <w:p w14:paraId="0D5A460B" w14:textId="77777777" w:rsidR="003C7BD2" w:rsidRPr="003C7BD2" w:rsidRDefault="003C7BD2" w:rsidP="003C7BD2">
      <w:pPr>
        <w:pStyle w:val="a7"/>
        <w:numPr>
          <w:ilvl w:val="0"/>
          <w:numId w:val="22"/>
        </w:numPr>
        <w:suppressAutoHyphens/>
        <w:spacing w:after="0" w:line="360" w:lineRule="auto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  <w:b/>
          <w:bCs/>
        </w:rPr>
        <w:t>R9 (Выдача_со_склада)</w:t>
      </w:r>
      <w:r w:rsidRPr="003C7BD2">
        <w:rPr>
          <w:rFonts w:ascii="Times New Roman" w:hAnsi="Times New Roman" w:cs="Times New Roman"/>
        </w:rPr>
        <w:t xml:space="preserve"> – B-дерево (по составному ключу 12, 8, 14) и инвертированный (по атрибуту 12). Файл имеет высокую частоту обновления (каждое приготовленное блюдо). Индекс по номеру заявки (атрибут 12) является критически важным: он обеспечивает мгновенный отклик системы при </w:t>
      </w:r>
      <w:r w:rsidRPr="003C7BD2">
        <w:rPr>
          <w:rFonts w:ascii="Times New Roman" w:hAnsi="Times New Roman" w:cs="Times New Roman"/>
        </w:rPr>
        <w:lastRenderedPageBreak/>
        <w:t>выполнении запросов на трассировку (поиск виновной партии поставщика по конкретному чеку клиента), что было заложено на этапе нормализации.</w:t>
      </w:r>
    </w:p>
    <w:p w14:paraId="5B3DC021" w14:textId="77777777" w:rsidR="003C7BD2" w:rsidRPr="003C7BD2" w:rsidRDefault="003C7BD2" w:rsidP="003C7BD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B008B4D" w14:textId="77777777" w:rsidR="003C7BD2" w:rsidRPr="003C7BD2" w:rsidRDefault="003C7BD2" w:rsidP="0072003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</w:rPr>
      </w:pPr>
      <w:r w:rsidRPr="003C7BD2">
        <w:rPr>
          <w:rFonts w:ascii="Times New Roman" w:eastAsiaTheme="minorEastAsia" w:hAnsi="Times New Roman" w:cs="Times New Roman"/>
          <w:b/>
          <w:bCs/>
        </w:rPr>
        <w:t>Этап 6. Анализ особенностей реализации информационной системы</w:t>
      </w:r>
    </w:p>
    <w:p w14:paraId="0EECF699" w14:textId="77777777" w:rsidR="003C7BD2" w:rsidRPr="003C7BD2" w:rsidRDefault="003C7BD2" w:rsidP="003C7BD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>Данные по всем базовым отношениям предприятия общественного питания должны храниться на центральном сервере. Топология вычислительной сети заведения подразумевает наличие трех типов подключенных клиентских узлов: рабочее место управляющего (администратора), кассовый терминал (POS-система) и автоматизированное рабочее место кладовщика (заведующего складом).</w:t>
      </w:r>
    </w:p>
    <w:p w14:paraId="33BCF52B" w14:textId="77777777" w:rsidR="003C7BD2" w:rsidRPr="003C7BD2" w:rsidRDefault="003C7BD2" w:rsidP="003C7BD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>Регламент пополнения данных строго разделен по узлам системы. Справочные отношения R2 (Меню), R4 (Товары), R5 (Рецепты) и R7 (Накладные) заполняются управляющим на своей рабочей станции при вводе новых блюд, изменении технологических карт и оформлении поставок. Отношения R1 (Чеки) и R3 (Позиции чека) формируются кассовым терминалом в момент обслуживания посетителей. Отношения R6 (Заявки склад), R8 (Поступление товаров) и R9 (Выдача со склада) ведутся кладовщиком в режиме реального времени при приемке и отпуске ингредиентов. Наиболее высоконагруженными в часы пик являются отношения R1 и R3.</w:t>
      </w:r>
    </w:p>
    <w:p w14:paraId="73164530" w14:textId="7C7F0687" w:rsidR="003C7BD2" w:rsidRPr="003C7BD2" w:rsidRDefault="003C7BD2" w:rsidP="003C7BD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 xml:space="preserve">Критически важным аспектом реализации системы является механизм </w:t>
      </w:r>
      <w:r w:rsidR="003438C1">
        <w:rPr>
          <w:rFonts w:ascii="Times New Roman" w:hAnsi="Times New Roman" w:cs="Times New Roman"/>
        </w:rPr>
        <w:t>определения</w:t>
      </w:r>
      <w:r w:rsidRPr="003C7BD2">
        <w:rPr>
          <w:rFonts w:ascii="Times New Roman" w:hAnsi="Times New Roman" w:cs="Times New Roman"/>
        </w:rPr>
        <w:t xml:space="preserve"> инцидентов (например, при жалобе посетителя на качество блюда). Для его безотказной работы должна быть обеспечена непрерывная и быстрая связь между кассовым узлом и складским узлом через центральный сервер, так как система должна мгновенно связать проданное блюдо с конкретной складской заявкой и партией поставщика.</w:t>
      </w:r>
    </w:p>
    <w:p w14:paraId="4731F9C3" w14:textId="2357E14F" w:rsidR="2B7E7EDD" w:rsidRPr="001873E8" w:rsidRDefault="003C7BD2" w:rsidP="001873E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C7BD2">
        <w:rPr>
          <w:rFonts w:ascii="Times New Roman" w:hAnsi="Times New Roman" w:cs="Times New Roman"/>
        </w:rPr>
        <w:t>Работа приложения осуществляется следующим образом: в момент закрытия чека кассовый терминал фиксирует продажу. Для обеспечения складского учета СУБД обращается к справочнику R5 (Рецепты), чтобы определить состав блюда, и автоматически связывает позицию чека (R3) с актуальной заявкой на склад (R6), фиксируя атрибут 12. В случае возникновения внештатной ситуации (жалоба на качество), система по номеру чека из отношения R3 мгновенно извлекает номер заявки (12), через отношение R9 (Выдача со склада) находит номер накладной и в отношении R7 идентифицирует поставщика виновной партии ингредиентов, после чего формирует акт претензии.</w:t>
      </w:r>
    </w:p>
    <w:sectPr w:rsidR="2B7E7EDD" w:rsidRPr="001873E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46CBA" w14:textId="77777777" w:rsidR="00204B8D" w:rsidRDefault="00204B8D">
      <w:pPr>
        <w:spacing w:after="0" w:line="240" w:lineRule="auto"/>
      </w:pPr>
      <w:r>
        <w:separator/>
      </w:r>
    </w:p>
  </w:endnote>
  <w:endnote w:type="continuationSeparator" w:id="0">
    <w:p w14:paraId="45559E73" w14:textId="77777777" w:rsidR="00204B8D" w:rsidRDefault="00204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D23F61" w14:paraId="2E4ACC3E" w14:textId="77777777" w:rsidTr="4BD23F61">
      <w:trPr>
        <w:trHeight w:val="300"/>
      </w:trPr>
      <w:tc>
        <w:tcPr>
          <w:tcW w:w="3005" w:type="dxa"/>
        </w:tcPr>
        <w:p w14:paraId="52EC53F0" w14:textId="4BBCAD70" w:rsidR="4BD23F61" w:rsidRDefault="4BD23F61" w:rsidP="4BD23F61">
          <w:pPr>
            <w:pStyle w:val="ad"/>
            <w:ind w:left="-115"/>
          </w:pPr>
        </w:p>
      </w:tc>
      <w:tc>
        <w:tcPr>
          <w:tcW w:w="3005" w:type="dxa"/>
        </w:tcPr>
        <w:p w14:paraId="392E0E78" w14:textId="76E2DEFD" w:rsidR="4BD23F61" w:rsidRDefault="4BD23F61" w:rsidP="4BD23F61">
          <w:pPr>
            <w:pStyle w:val="ad"/>
            <w:jc w:val="center"/>
          </w:pPr>
        </w:p>
      </w:tc>
      <w:tc>
        <w:tcPr>
          <w:tcW w:w="3005" w:type="dxa"/>
        </w:tcPr>
        <w:p w14:paraId="5A43DC4C" w14:textId="0264B2A0" w:rsidR="4BD23F61" w:rsidRDefault="4BD23F61" w:rsidP="4BD23F61">
          <w:pPr>
            <w:pStyle w:val="ad"/>
            <w:ind w:right="-115"/>
            <w:jc w:val="right"/>
          </w:pPr>
        </w:p>
      </w:tc>
    </w:tr>
  </w:tbl>
  <w:p w14:paraId="70D357D9" w14:textId="51F54B01" w:rsidR="4BD23F61" w:rsidRDefault="4BD23F61" w:rsidP="4BD23F6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6157C" w14:textId="77777777" w:rsidR="00204B8D" w:rsidRDefault="00204B8D">
      <w:pPr>
        <w:spacing w:after="0" w:line="240" w:lineRule="auto"/>
      </w:pPr>
      <w:r>
        <w:separator/>
      </w:r>
    </w:p>
  </w:footnote>
  <w:footnote w:type="continuationSeparator" w:id="0">
    <w:p w14:paraId="6769175C" w14:textId="77777777" w:rsidR="00204B8D" w:rsidRDefault="00204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D23F61" w14:paraId="04CE9B93" w14:textId="77777777" w:rsidTr="4BD23F61">
      <w:trPr>
        <w:trHeight w:val="300"/>
      </w:trPr>
      <w:tc>
        <w:tcPr>
          <w:tcW w:w="3005" w:type="dxa"/>
        </w:tcPr>
        <w:p w14:paraId="596C7B6C" w14:textId="764C2B3A" w:rsidR="4BD23F61" w:rsidRDefault="4BD23F61" w:rsidP="4BD23F61">
          <w:pPr>
            <w:pStyle w:val="ad"/>
            <w:ind w:left="-115"/>
          </w:pPr>
        </w:p>
      </w:tc>
      <w:tc>
        <w:tcPr>
          <w:tcW w:w="3005" w:type="dxa"/>
        </w:tcPr>
        <w:p w14:paraId="4D2CCAAE" w14:textId="3EAEEC3A" w:rsidR="4BD23F61" w:rsidRDefault="4BD23F61" w:rsidP="4BD23F61">
          <w:pPr>
            <w:pStyle w:val="ad"/>
            <w:jc w:val="center"/>
          </w:pPr>
        </w:p>
      </w:tc>
      <w:tc>
        <w:tcPr>
          <w:tcW w:w="3005" w:type="dxa"/>
        </w:tcPr>
        <w:p w14:paraId="7CF5460F" w14:textId="5F93F7C8" w:rsidR="4BD23F61" w:rsidRDefault="4BD23F61" w:rsidP="4BD23F61">
          <w:pPr>
            <w:pStyle w:val="ad"/>
            <w:ind w:right="-115"/>
            <w:jc w:val="right"/>
          </w:pPr>
        </w:p>
      </w:tc>
    </w:tr>
  </w:tbl>
  <w:p w14:paraId="3EBEB106" w14:textId="368387D2" w:rsidR="4BD23F61" w:rsidRDefault="4BD23F61" w:rsidP="4BD23F61">
    <w:pPr>
      <w:pStyle w:val="ad"/>
    </w:pPr>
  </w:p>
</w:hdr>
</file>

<file path=word/intelligence2.xml><?xml version="1.0" encoding="utf-8"?>
<int2:intelligence xmlns:int2="http://schemas.microsoft.com/office/intelligence/2020/intelligence">
  <int2:observations>
    <int2:textHash int2:hashCode="XuyOHKuimK+cs7" int2:id="q42PJL3E">
      <int2:state int2:type="spell" int2:value="Rejected"/>
    </int2:textHash>
    <int2:textHash int2:hashCode="A6rgw2nyav34RN" int2:id="bsiQBzNs">
      <int2:state int2:type="spell" int2:value="Rejected"/>
    </int2:textHash>
    <int2:bookmark int2:bookmarkName="_Int_Mnb2ax72" int2:invalidationBookmarkName="" int2:hashCode="dp82tm0cUyQQQY" int2:id="CvS0jBXi">
      <int2:state int2:type="gram" int2:value="Rejected"/>
    </int2:bookmark>
    <int2:bookmark int2:bookmarkName="_Int_E9yEPl2X" int2:invalidationBookmarkName="" int2:hashCode="dp82tm0cUyQQQY" int2:id="XMM1RMcX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14A19"/>
    <w:multiLevelType w:val="hybridMultilevel"/>
    <w:tmpl w:val="B4A00CA0"/>
    <w:lvl w:ilvl="0" w:tplc="B42A2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384B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E22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A88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5C7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363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845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4A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C47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B38C9"/>
    <w:multiLevelType w:val="multilevel"/>
    <w:tmpl w:val="81D8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44547"/>
    <w:multiLevelType w:val="hybridMultilevel"/>
    <w:tmpl w:val="41E6A9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9342D"/>
    <w:multiLevelType w:val="hybridMultilevel"/>
    <w:tmpl w:val="9F74D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46E57"/>
    <w:multiLevelType w:val="hybridMultilevel"/>
    <w:tmpl w:val="9C6A1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5F0A5"/>
    <w:multiLevelType w:val="hybridMultilevel"/>
    <w:tmpl w:val="FFFFFFFF"/>
    <w:lvl w:ilvl="0" w:tplc="13727E0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A9E5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241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0A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EA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42D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AA9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2D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8ED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6A040"/>
    <w:multiLevelType w:val="hybridMultilevel"/>
    <w:tmpl w:val="AED0FCD8"/>
    <w:lvl w:ilvl="0" w:tplc="8DA69F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0D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C2A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2E7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4E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221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5C3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20C6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30D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44DD8"/>
    <w:multiLevelType w:val="multilevel"/>
    <w:tmpl w:val="37147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B4E3B"/>
    <w:multiLevelType w:val="hybridMultilevel"/>
    <w:tmpl w:val="D7B0F85E"/>
    <w:lvl w:ilvl="0" w:tplc="B194326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4AC7841"/>
    <w:multiLevelType w:val="hybridMultilevel"/>
    <w:tmpl w:val="4BF2D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79856"/>
    <w:multiLevelType w:val="hybridMultilevel"/>
    <w:tmpl w:val="ED101582"/>
    <w:lvl w:ilvl="0" w:tplc="7A8A8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EA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80E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D40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A0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1AC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D6B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FEA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828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5AF95"/>
    <w:multiLevelType w:val="hybridMultilevel"/>
    <w:tmpl w:val="10A26942"/>
    <w:lvl w:ilvl="0" w:tplc="7318E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0D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4CB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8C4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810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283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87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8E1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0C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220207"/>
    <w:multiLevelType w:val="hybridMultilevel"/>
    <w:tmpl w:val="1BB6712E"/>
    <w:lvl w:ilvl="0" w:tplc="8C62F0D0">
      <w:start w:val="1"/>
      <w:numFmt w:val="decimal"/>
      <w:lvlText w:val="%1."/>
      <w:lvlJc w:val="left"/>
      <w:pPr>
        <w:ind w:left="720" w:hanging="360"/>
      </w:pPr>
    </w:lvl>
    <w:lvl w:ilvl="1" w:tplc="1CEE27AA">
      <w:start w:val="1"/>
      <w:numFmt w:val="lowerLetter"/>
      <w:lvlText w:val="%2."/>
      <w:lvlJc w:val="left"/>
      <w:pPr>
        <w:ind w:left="1440" w:hanging="360"/>
      </w:pPr>
    </w:lvl>
    <w:lvl w:ilvl="2" w:tplc="E73440F2">
      <w:start w:val="1"/>
      <w:numFmt w:val="lowerRoman"/>
      <w:lvlText w:val="%3."/>
      <w:lvlJc w:val="right"/>
      <w:pPr>
        <w:ind w:left="2160" w:hanging="180"/>
      </w:pPr>
    </w:lvl>
    <w:lvl w:ilvl="3" w:tplc="E0B05778">
      <w:start w:val="1"/>
      <w:numFmt w:val="decimal"/>
      <w:lvlText w:val="%4."/>
      <w:lvlJc w:val="left"/>
      <w:pPr>
        <w:ind w:left="2880" w:hanging="360"/>
      </w:pPr>
    </w:lvl>
    <w:lvl w:ilvl="4" w:tplc="2C2619E2">
      <w:start w:val="1"/>
      <w:numFmt w:val="lowerLetter"/>
      <w:lvlText w:val="%5."/>
      <w:lvlJc w:val="left"/>
      <w:pPr>
        <w:ind w:left="3600" w:hanging="360"/>
      </w:pPr>
    </w:lvl>
    <w:lvl w:ilvl="5" w:tplc="379CDF6A">
      <w:start w:val="1"/>
      <w:numFmt w:val="lowerRoman"/>
      <w:lvlText w:val="%6."/>
      <w:lvlJc w:val="right"/>
      <w:pPr>
        <w:ind w:left="4320" w:hanging="180"/>
      </w:pPr>
    </w:lvl>
    <w:lvl w:ilvl="6" w:tplc="5F3012E8">
      <w:start w:val="1"/>
      <w:numFmt w:val="decimal"/>
      <w:lvlText w:val="%7."/>
      <w:lvlJc w:val="left"/>
      <w:pPr>
        <w:ind w:left="5040" w:hanging="360"/>
      </w:pPr>
    </w:lvl>
    <w:lvl w:ilvl="7" w:tplc="9EE40434">
      <w:start w:val="1"/>
      <w:numFmt w:val="lowerLetter"/>
      <w:lvlText w:val="%8."/>
      <w:lvlJc w:val="left"/>
      <w:pPr>
        <w:ind w:left="5760" w:hanging="360"/>
      </w:pPr>
    </w:lvl>
    <w:lvl w:ilvl="8" w:tplc="9FBEDF0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FED696"/>
    <w:multiLevelType w:val="hybridMultilevel"/>
    <w:tmpl w:val="96EC7426"/>
    <w:lvl w:ilvl="0" w:tplc="5036A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465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042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64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C8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6C8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E5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900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3A10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E04E03"/>
    <w:multiLevelType w:val="multilevel"/>
    <w:tmpl w:val="0190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4E824D"/>
    <w:multiLevelType w:val="hybridMultilevel"/>
    <w:tmpl w:val="FFFFFFFF"/>
    <w:lvl w:ilvl="0" w:tplc="AAEA4786">
      <w:start w:val="1"/>
      <w:numFmt w:val="decimal"/>
      <w:lvlText w:val="%1."/>
      <w:lvlJc w:val="left"/>
      <w:pPr>
        <w:ind w:left="720" w:hanging="360"/>
      </w:pPr>
    </w:lvl>
    <w:lvl w:ilvl="1" w:tplc="58AAD850">
      <w:start w:val="1"/>
      <w:numFmt w:val="lowerLetter"/>
      <w:lvlText w:val="%2."/>
      <w:lvlJc w:val="left"/>
      <w:pPr>
        <w:ind w:left="1440" w:hanging="360"/>
      </w:pPr>
    </w:lvl>
    <w:lvl w:ilvl="2" w:tplc="16B6B92A">
      <w:start w:val="1"/>
      <w:numFmt w:val="lowerRoman"/>
      <w:lvlText w:val="%3."/>
      <w:lvlJc w:val="right"/>
      <w:pPr>
        <w:ind w:left="2160" w:hanging="180"/>
      </w:pPr>
    </w:lvl>
    <w:lvl w:ilvl="3" w:tplc="04A217E8">
      <w:start w:val="1"/>
      <w:numFmt w:val="decimal"/>
      <w:lvlText w:val="%4."/>
      <w:lvlJc w:val="left"/>
      <w:pPr>
        <w:ind w:left="2880" w:hanging="360"/>
      </w:pPr>
    </w:lvl>
    <w:lvl w:ilvl="4" w:tplc="8484645A">
      <w:start w:val="1"/>
      <w:numFmt w:val="lowerLetter"/>
      <w:lvlText w:val="%5."/>
      <w:lvlJc w:val="left"/>
      <w:pPr>
        <w:ind w:left="3600" w:hanging="360"/>
      </w:pPr>
    </w:lvl>
    <w:lvl w:ilvl="5" w:tplc="330A8EF0">
      <w:start w:val="1"/>
      <w:numFmt w:val="lowerRoman"/>
      <w:lvlText w:val="%6."/>
      <w:lvlJc w:val="right"/>
      <w:pPr>
        <w:ind w:left="4320" w:hanging="180"/>
      </w:pPr>
    </w:lvl>
    <w:lvl w:ilvl="6" w:tplc="1F824052">
      <w:start w:val="1"/>
      <w:numFmt w:val="decimal"/>
      <w:lvlText w:val="%7."/>
      <w:lvlJc w:val="left"/>
      <w:pPr>
        <w:ind w:left="5040" w:hanging="360"/>
      </w:pPr>
    </w:lvl>
    <w:lvl w:ilvl="7" w:tplc="F9C6D7DA">
      <w:start w:val="1"/>
      <w:numFmt w:val="lowerLetter"/>
      <w:lvlText w:val="%8."/>
      <w:lvlJc w:val="left"/>
      <w:pPr>
        <w:ind w:left="5760" w:hanging="360"/>
      </w:pPr>
    </w:lvl>
    <w:lvl w:ilvl="8" w:tplc="4E0C8F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F6EA3"/>
    <w:multiLevelType w:val="hybridMultilevel"/>
    <w:tmpl w:val="49D4C066"/>
    <w:lvl w:ilvl="0" w:tplc="C406BA7C">
      <w:start w:val="1"/>
      <w:numFmt w:val="decimal"/>
      <w:lvlText w:val="%1."/>
      <w:lvlJc w:val="left"/>
      <w:pPr>
        <w:ind w:left="720" w:hanging="360"/>
      </w:pPr>
    </w:lvl>
    <w:lvl w:ilvl="1" w:tplc="B1409088">
      <w:start w:val="1"/>
      <w:numFmt w:val="lowerLetter"/>
      <w:lvlText w:val="%2."/>
      <w:lvlJc w:val="left"/>
      <w:pPr>
        <w:ind w:left="1440" w:hanging="360"/>
      </w:pPr>
    </w:lvl>
    <w:lvl w:ilvl="2" w:tplc="469C5892">
      <w:start w:val="1"/>
      <w:numFmt w:val="lowerRoman"/>
      <w:lvlText w:val="%3."/>
      <w:lvlJc w:val="right"/>
      <w:pPr>
        <w:ind w:left="2160" w:hanging="180"/>
      </w:pPr>
    </w:lvl>
    <w:lvl w:ilvl="3" w:tplc="3A3C9BA2">
      <w:start w:val="1"/>
      <w:numFmt w:val="decimal"/>
      <w:lvlText w:val="%4."/>
      <w:lvlJc w:val="left"/>
      <w:pPr>
        <w:ind w:left="2880" w:hanging="360"/>
      </w:pPr>
    </w:lvl>
    <w:lvl w:ilvl="4" w:tplc="29784B5C">
      <w:start w:val="1"/>
      <w:numFmt w:val="lowerLetter"/>
      <w:lvlText w:val="%5."/>
      <w:lvlJc w:val="left"/>
      <w:pPr>
        <w:ind w:left="3600" w:hanging="360"/>
      </w:pPr>
    </w:lvl>
    <w:lvl w:ilvl="5" w:tplc="95EA9EC4">
      <w:start w:val="1"/>
      <w:numFmt w:val="lowerRoman"/>
      <w:lvlText w:val="%6."/>
      <w:lvlJc w:val="right"/>
      <w:pPr>
        <w:ind w:left="4320" w:hanging="180"/>
      </w:pPr>
    </w:lvl>
    <w:lvl w:ilvl="6" w:tplc="49EAF4DC">
      <w:start w:val="1"/>
      <w:numFmt w:val="decimal"/>
      <w:lvlText w:val="%7."/>
      <w:lvlJc w:val="left"/>
      <w:pPr>
        <w:ind w:left="5040" w:hanging="360"/>
      </w:pPr>
    </w:lvl>
    <w:lvl w:ilvl="7" w:tplc="26E44E8C">
      <w:start w:val="1"/>
      <w:numFmt w:val="lowerLetter"/>
      <w:lvlText w:val="%8."/>
      <w:lvlJc w:val="left"/>
      <w:pPr>
        <w:ind w:left="5760" w:hanging="360"/>
      </w:pPr>
    </w:lvl>
    <w:lvl w:ilvl="8" w:tplc="B0624EC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D018B"/>
    <w:multiLevelType w:val="multilevel"/>
    <w:tmpl w:val="B46A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19D1E8"/>
    <w:multiLevelType w:val="hybridMultilevel"/>
    <w:tmpl w:val="697C1EB0"/>
    <w:lvl w:ilvl="0" w:tplc="9A2E4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A62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40E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ED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4A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EAB1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908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85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94B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81A2F"/>
    <w:multiLevelType w:val="multilevel"/>
    <w:tmpl w:val="7E28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800D74"/>
    <w:multiLevelType w:val="hybridMultilevel"/>
    <w:tmpl w:val="80060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1B2C56"/>
    <w:multiLevelType w:val="multilevel"/>
    <w:tmpl w:val="597A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3"/>
  </w:num>
  <w:num w:numId="3">
    <w:abstractNumId w:val="10"/>
  </w:num>
  <w:num w:numId="4">
    <w:abstractNumId w:val="12"/>
  </w:num>
  <w:num w:numId="5">
    <w:abstractNumId w:val="16"/>
  </w:num>
  <w:num w:numId="6">
    <w:abstractNumId w:val="0"/>
  </w:num>
  <w:num w:numId="7">
    <w:abstractNumId w:val="11"/>
  </w:num>
  <w:num w:numId="8">
    <w:abstractNumId w:val="18"/>
  </w:num>
  <w:num w:numId="9">
    <w:abstractNumId w:val="5"/>
  </w:num>
  <w:num w:numId="10">
    <w:abstractNumId w:val="15"/>
  </w:num>
  <w:num w:numId="11">
    <w:abstractNumId w:val="19"/>
  </w:num>
  <w:num w:numId="12">
    <w:abstractNumId w:val="1"/>
  </w:num>
  <w:num w:numId="13">
    <w:abstractNumId w:val="14"/>
  </w:num>
  <w:num w:numId="14">
    <w:abstractNumId w:val="7"/>
  </w:num>
  <w:num w:numId="15">
    <w:abstractNumId w:val="21"/>
  </w:num>
  <w:num w:numId="16">
    <w:abstractNumId w:val="9"/>
  </w:num>
  <w:num w:numId="17">
    <w:abstractNumId w:val="8"/>
  </w:num>
  <w:num w:numId="18">
    <w:abstractNumId w:val="2"/>
  </w:num>
  <w:num w:numId="19">
    <w:abstractNumId w:val="3"/>
  </w:num>
  <w:num w:numId="20">
    <w:abstractNumId w:val="17"/>
  </w:num>
  <w:num w:numId="21">
    <w:abstractNumId w:val="2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AEF"/>
    <w:rsid w:val="000059EA"/>
    <w:rsid w:val="00043523"/>
    <w:rsid w:val="000600C9"/>
    <w:rsid w:val="0008044E"/>
    <w:rsid w:val="00101C19"/>
    <w:rsid w:val="001377EB"/>
    <w:rsid w:val="0015251C"/>
    <w:rsid w:val="00161F18"/>
    <w:rsid w:val="00162D25"/>
    <w:rsid w:val="0016E8F1"/>
    <w:rsid w:val="001873E8"/>
    <w:rsid w:val="00193C00"/>
    <w:rsid w:val="001F0B7A"/>
    <w:rsid w:val="00204B8D"/>
    <w:rsid w:val="0022314F"/>
    <w:rsid w:val="002328EE"/>
    <w:rsid w:val="0023777B"/>
    <w:rsid w:val="0024556F"/>
    <w:rsid w:val="002C5180"/>
    <w:rsid w:val="002C7BD7"/>
    <w:rsid w:val="002F0C57"/>
    <w:rsid w:val="00303D9D"/>
    <w:rsid w:val="00336981"/>
    <w:rsid w:val="003438C1"/>
    <w:rsid w:val="0035025B"/>
    <w:rsid w:val="00362BCA"/>
    <w:rsid w:val="003B40B8"/>
    <w:rsid w:val="003C7BD2"/>
    <w:rsid w:val="003E4755"/>
    <w:rsid w:val="00490533"/>
    <w:rsid w:val="004E40FA"/>
    <w:rsid w:val="00504CDA"/>
    <w:rsid w:val="00533CF9"/>
    <w:rsid w:val="00572AEF"/>
    <w:rsid w:val="005B1C3F"/>
    <w:rsid w:val="00636811"/>
    <w:rsid w:val="00637E7D"/>
    <w:rsid w:val="007076D5"/>
    <w:rsid w:val="00720030"/>
    <w:rsid w:val="0072272D"/>
    <w:rsid w:val="00726FF8"/>
    <w:rsid w:val="00735448"/>
    <w:rsid w:val="00757DB0"/>
    <w:rsid w:val="00906335"/>
    <w:rsid w:val="00930489"/>
    <w:rsid w:val="009402E7"/>
    <w:rsid w:val="00962F61"/>
    <w:rsid w:val="00963232"/>
    <w:rsid w:val="009637C5"/>
    <w:rsid w:val="009B6ACE"/>
    <w:rsid w:val="009D1DC5"/>
    <w:rsid w:val="00A004BB"/>
    <w:rsid w:val="00A74841"/>
    <w:rsid w:val="00AA0620"/>
    <w:rsid w:val="00AA4D1D"/>
    <w:rsid w:val="00B33036"/>
    <w:rsid w:val="00B35DCE"/>
    <w:rsid w:val="00B519FF"/>
    <w:rsid w:val="00B57FAD"/>
    <w:rsid w:val="00B765FE"/>
    <w:rsid w:val="00BA044D"/>
    <w:rsid w:val="00BA7EDE"/>
    <w:rsid w:val="00BB55E1"/>
    <w:rsid w:val="00C129A5"/>
    <w:rsid w:val="00CF569E"/>
    <w:rsid w:val="00D26432"/>
    <w:rsid w:val="00D76CF0"/>
    <w:rsid w:val="00DD6E41"/>
    <w:rsid w:val="00DF0936"/>
    <w:rsid w:val="00E039BA"/>
    <w:rsid w:val="00E13C97"/>
    <w:rsid w:val="00E3142A"/>
    <w:rsid w:val="00E82F0C"/>
    <w:rsid w:val="00EA222D"/>
    <w:rsid w:val="00EB26DB"/>
    <w:rsid w:val="00EC23BD"/>
    <w:rsid w:val="00ECE523"/>
    <w:rsid w:val="00EF0D0A"/>
    <w:rsid w:val="00F27204"/>
    <w:rsid w:val="00F6132A"/>
    <w:rsid w:val="00F874C6"/>
    <w:rsid w:val="00FA44D4"/>
    <w:rsid w:val="00FD1D9B"/>
    <w:rsid w:val="03710F01"/>
    <w:rsid w:val="040E0518"/>
    <w:rsid w:val="0481D58F"/>
    <w:rsid w:val="04EBE532"/>
    <w:rsid w:val="05EF0FDD"/>
    <w:rsid w:val="06142175"/>
    <w:rsid w:val="078E61B5"/>
    <w:rsid w:val="09C74C68"/>
    <w:rsid w:val="0A13EC36"/>
    <w:rsid w:val="0B684A05"/>
    <w:rsid w:val="0D990BF9"/>
    <w:rsid w:val="0DE513A7"/>
    <w:rsid w:val="0E8DF9DE"/>
    <w:rsid w:val="0FAB1B72"/>
    <w:rsid w:val="13D50828"/>
    <w:rsid w:val="15F825EF"/>
    <w:rsid w:val="18B440A0"/>
    <w:rsid w:val="192A9E4F"/>
    <w:rsid w:val="199A1687"/>
    <w:rsid w:val="1A11B683"/>
    <w:rsid w:val="1C39D030"/>
    <w:rsid w:val="1D0AE239"/>
    <w:rsid w:val="1E072C0B"/>
    <w:rsid w:val="1F340966"/>
    <w:rsid w:val="213C4298"/>
    <w:rsid w:val="23410DD9"/>
    <w:rsid w:val="236AA634"/>
    <w:rsid w:val="23C49400"/>
    <w:rsid w:val="2465B242"/>
    <w:rsid w:val="248ADEBD"/>
    <w:rsid w:val="25BDB910"/>
    <w:rsid w:val="272832E3"/>
    <w:rsid w:val="27D0C647"/>
    <w:rsid w:val="28857988"/>
    <w:rsid w:val="2974A29B"/>
    <w:rsid w:val="2A9DAE1E"/>
    <w:rsid w:val="2AB85010"/>
    <w:rsid w:val="2B05994F"/>
    <w:rsid w:val="2B7E7EDD"/>
    <w:rsid w:val="2BF13CC6"/>
    <w:rsid w:val="2C28ED64"/>
    <w:rsid w:val="2D66F4C7"/>
    <w:rsid w:val="2D9A7216"/>
    <w:rsid w:val="2EBA2794"/>
    <w:rsid w:val="2F7DEFB7"/>
    <w:rsid w:val="2FDD5C82"/>
    <w:rsid w:val="30147ACA"/>
    <w:rsid w:val="30327E32"/>
    <w:rsid w:val="30D70210"/>
    <w:rsid w:val="31DBB448"/>
    <w:rsid w:val="32EC2008"/>
    <w:rsid w:val="342675A5"/>
    <w:rsid w:val="3435632A"/>
    <w:rsid w:val="35D948F6"/>
    <w:rsid w:val="3740E615"/>
    <w:rsid w:val="374CD223"/>
    <w:rsid w:val="37AA0F40"/>
    <w:rsid w:val="37F4AF0C"/>
    <w:rsid w:val="3830C60E"/>
    <w:rsid w:val="3A00A63E"/>
    <w:rsid w:val="3ACCAE28"/>
    <w:rsid w:val="3BEADE9F"/>
    <w:rsid w:val="3CE5A96A"/>
    <w:rsid w:val="3CEE53C0"/>
    <w:rsid w:val="3D07ABBE"/>
    <w:rsid w:val="3EBE5B7D"/>
    <w:rsid w:val="40EBF117"/>
    <w:rsid w:val="43D44283"/>
    <w:rsid w:val="44AE7190"/>
    <w:rsid w:val="45F71249"/>
    <w:rsid w:val="465ACE33"/>
    <w:rsid w:val="473E771F"/>
    <w:rsid w:val="478C7C0E"/>
    <w:rsid w:val="479379B4"/>
    <w:rsid w:val="491C79BC"/>
    <w:rsid w:val="4989E551"/>
    <w:rsid w:val="4997FBEC"/>
    <w:rsid w:val="4AC7853F"/>
    <w:rsid w:val="4B30720C"/>
    <w:rsid w:val="4B59A640"/>
    <w:rsid w:val="4BD23F61"/>
    <w:rsid w:val="4F2B0419"/>
    <w:rsid w:val="4F45634E"/>
    <w:rsid w:val="50110A41"/>
    <w:rsid w:val="50AE5E33"/>
    <w:rsid w:val="51BB5937"/>
    <w:rsid w:val="52E514DB"/>
    <w:rsid w:val="539EA0F3"/>
    <w:rsid w:val="53FC523F"/>
    <w:rsid w:val="54416BC6"/>
    <w:rsid w:val="55A55071"/>
    <w:rsid w:val="572997BD"/>
    <w:rsid w:val="572BA2F1"/>
    <w:rsid w:val="5739A1B2"/>
    <w:rsid w:val="57E483D4"/>
    <w:rsid w:val="59EF30B6"/>
    <w:rsid w:val="5A4E5B64"/>
    <w:rsid w:val="5BC6E9E9"/>
    <w:rsid w:val="5C643E3D"/>
    <w:rsid w:val="5D03502B"/>
    <w:rsid w:val="60A59B9C"/>
    <w:rsid w:val="60AC6FE6"/>
    <w:rsid w:val="60E98760"/>
    <w:rsid w:val="631B9452"/>
    <w:rsid w:val="671690CF"/>
    <w:rsid w:val="6902067C"/>
    <w:rsid w:val="697BC915"/>
    <w:rsid w:val="6A7F781A"/>
    <w:rsid w:val="6BAF8859"/>
    <w:rsid w:val="6BBBD271"/>
    <w:rsid w:val="6C81B752"/>
    <w:rsid w:val="6E313000"/>
    <w:rsid w:val="7029A701"/>
    <w:rsid w:val="727C38A2"/>
    <w:rsid w:val="73225742"/>
    <w:rsid w:val="74E4E010"/>
    <w:rsid w:val="76E100CB"/>
    <w:rsid w:val="79D4D81E"/>
    <w:rsid w:val="7ABCE51C"/>
    <w:rsid w:val="7E691481"/>
    <w:rsid w:val="7EE46A01"/>
    <w:rsid w:val="7F632E0B"/>
    <w:rsid w:val="7F6DAB44"/>
    <w:rsid w:val="7F95B342"/>
    <w:rsid w:val="7FDC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2EB60"/>
  <w15:chartTrackingRefBased/>
  <w15:docId w15:val="{C20163D8-C802-4E60-9AB9-1514ED6E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rsid w:val="4BD2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link w:val="20"/>
    <w:uiPriority w:val="9"/>
    <w:unhideWhenUsed/>
    <w:qFormat/>
    <w:rsid w:val="4BD2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link w:val="30"/>
    <w:uiPriority w:val="9"/>
    <w:unhideWhenUsed/>
    <w:qFormat/>
    <w:rsid w:val="4BD23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4BD23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4BD23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4BD23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4BD23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4BD23F61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4BD23F61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7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72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2A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2A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2A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2A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2A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2AEF"/>
    <w:rPr>
      <w:rFonts w:eastAsiaTheme="majorEastAsia" w:cstheme="majorBidi"/>
      <w:color w:val="272727" w:themeColor="text1" w:themeTint="D8"/>
    </w:rPr>
  </w:style>
  <w:style w:type="paragraph" w:styleId="a3">
    <w:name w:val="Title"/>
    <w:link w:val="a4"/>
    <w:uiPriority w:val="10"/>
    <w:qFormat/>
    <w:rsid w:val="4BD23F6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link w:val="a6"/>
    <w:uiPriority w:val="11"/>
    <w:qFormat/>
    <w:rsid w:val="4BD23F61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4BD2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2AEF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4BD23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2AEF"/>
    <w:rPr>
      <w:i/>
      <w:iCs/>
      <w:color w:val="0F4761" w:themeColor="accent1" w:themeShade="BF"/>
    </w:rPr>
  </w:style>
  <w:style w:type="paragraph" w:styleId="a9">
    <w:name w:val="Intense Quote"/>
    <w:link w:val="aa"/>
    <w:uiPriority w:val="30"/>
    <w:qFormat/>
    <w:rsid w:val="4BD2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2A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2AEF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193C00"/>
  </w:style>
  <w:style w:type="table" w:styleId="ac">
    <w:name w:val="Table Grid"/>
    <w:basedOn w:val="a1"/>
    <w:uiPriority w:val="39"/>
    <w:rsid w:val="003B4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uiPriority w:val="99"/>
    <w:unhideWhenUsed/>
    <w:rsid w:val="4BD23F61"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footer"/>
    <w:uiPriority w:val="99"/>
    <w:unhideWhenUsed/>
    <w:rsid w:val="4BD23F61"/>
    <w:pPr>
      <w:tabs>
        <w:tab w:val="center" w:pos="4680"/>
        <w:tab w:val="right" w:pos="9360"/>
      </w:tabs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22314F"/>
    <w:rPr>
      <w:rFonts w:ascii="Courier New" w:eastAsia="Times New Roman" w:hAnsi="Courier New" w:cs="Courier New"/>
      <w:sz w:val="20"/>
      <w:szCs w:val="20"/>
    </w:rPr>
  </w:style>
  <w:style w:type="paragraph" w:styleId="af">
    <w:name w:val="Body Text"/>
    <w:basedOn w:val="a"/>
    <w:link w:val="af0"/>
    <w:uiPriority w:val="1"/>
    <w:qFormat/>
    <w:rsid w:val="00043523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kern w:val="0"/>
      <w:sz w:val="28"/>
      <w:szCs w:val="28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rsid w:val="00043523"/>
    <w:rPr>
      <w:rFonts w:ascii="Book Antiqua" w:eastAsia="Book Antiqua" w:hAnsi="Book Antiqua" w:cs="Book Antiqua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7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020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5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ce0e900050fa496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2557</Words>
  <Characters>14578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Бакланов Даниил</dc:creator>
  <cp:keywords/>
  <dc:description/>
  <cp:lastModifiedBy>Андрей Белогривцев</cp:lastModifiedBy>
  <cp:revision>75</cp:revision>
  <dcterms:created xsi:type="dcterms:W3CDTF">2026-05-22T05:26:00Z</dcterms:created>
  <dcterms:modified xsi:type="dcterms:W3CDTF">2026-06-05T11:34:00Z</dcterms:modified>
</cp:coreProperties>
</file>