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28AA" w:rsidRPr="004128AA" w:rsidRDefault="004128AA" w:rsidP="004128AA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بناءً على المعايير المعتمدة في 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المرجع المعماري للملف التنفيذي المهني (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Executive Portfolio Architecture v1.0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)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>، و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المرجع المعماري للعلامة الشخصية (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Personal Brand Architecture v1.0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)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>، و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المرجع المعماري لمحتوى الموقع المهني (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Website Content Architecture v1.0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)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، تم تفكيك وإعادة صياغة وثيقة </w:t>
      </w:r>
      <w:r w:rsidRPr="004128A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Professional Portfolio Content v1.0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بالاعتماد الكلي والموثق على 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قاعدة البيانات المهنية (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Career Knowledge Base v1.0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)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>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تم تصميم المحتوى ليخاطب 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طبقات القراءة الثلاث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(التنفيذية، المهنية، والتحقق الفني)، والالتزام بمبدأ 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الإفصاح التدريجي عن الثقة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>، مع التركيز على لغة الأعمال والأثر الرقمي المستدام.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bidi/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rtl/>
          <w:lang w:eastAsia="en-GB"/>
        </w:rPr>
      </w:pPr>
      <w:r w:rsidRPr="004128AA">
        <w:rPr>
          <w:rFonts w:ascii="Segoe UI Symbol" w:eastAsia="Times New Roman" w:hAnsi="Segoe UI Symbol" w:cs="Segoe UI Symbol" w:hint="cs"/>
          <w:b/>
          <w:bCs/>
          <w:color w:val="1F1F1F"/>
          <w:kern w:val="36"/>
          <w:sz w:val="48"/>
          <w:szCs w:val="48"/>
          <w:rtl/>
          <w:lang w:eastAsia="en-GB"/>
        </w:rPr>
        <w:t>🌐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kern w:val="36"/>
          <w:sz w:val="48"/>
          <w:szCs w:val="48"/>
          <w:rtl/>
          <w:lang w:eastAsia="en-GB"/>
        </w:rPr>
        <w:t>المحتوى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kern w:val="36"/>
          <w:sz w:val="48"/>
          <w:szCs w:val="48"/>
          <w:rtl/>
          <w:lang w:eastAsia="en-GB"/>
        </w:rPr>
        <w:t>التنفيذي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kern w:val="36"/>
          <w:sz w:val="48"/>
          <w:szCs w:val="48"/>
          <w:rtl/>
          <w:lang w:eastAsia="en-GB"/>
        </w:rPr>
        <w:t>المهني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kern w:val="36"/>
          <w:sz w:val="48"/>
          <w:szCs w:val="48"/>
          <w:rtl/>
          <w:lang w:eastAsia="en-GB"/>
        </w:rPr>
        <w:t>لإطلاق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kern w:val="36"/>
          <w:sz w:val="48"/>
          <w:szCs w:val="48"/>
          <w:rtl/>
          <w:lang w:eastAsia="en-GB"/>
        </w:rPr>
        <w:t>الموقع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kern w:val="36"/>
          <w:sz w:val="48"/>
          <w:szCs w:val="48"/>
          <w:rtl/>
          <w:lang w:eastAsia="en-GB"/>
        </w:rPr>
        <w:t>الشخصي</w:t>
      </w:r>
    </w:p>
    <w:p w:rsidR="004128AA" w:rsidRPr="004128AA" w:rsidRDefault="004128AA" w:rsidP="004128AA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  <w:lang w:eastAsia="en-GB"/>
        </w:rPr>
        <w:t xml:space="preserve">المرجع: 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  <w:t>Professional Portfolio Content v2.0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  <w:lang w:eastAsia="en-GB"/>
        </w:rPr>
        <w:t xml:space="preserve"> (محدث ومعتمد)</w:t>
      </w:r>
    </w:p>
    <w:p w:rsidR="004128AA" w:rsidRPr="004128AA" w:rsidRDefault="004128AA" w:rsidP="004128AA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  <w:lang w:eastAsia="en-GB"/>
        </w:rPr>
        <w:t>1. الصفحة الرئيسية (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  <w:t>Home Page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  <w:lang w:eastAsia="en-GB"/>
        </w:rPr>
        <w:t>)</w:t>
      </w:r>
    </w:p>
    <w:p w:rsidR="004128AA" w:rsidRPr="004128AA" w:rsidRDefault="004128AA" w:rsidP="004128AA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الهدف الاستراتيجي: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جذب الانتباه، إظهار القيمة، وتشجيع الزائر على الاستمرار في التصفح.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</w:pPr>
      <w:r w:rsidRPr="004128AA">
        <w:rPr>
          <w:rFonts w:ascii="Segoe UI Symbol" w:eastAsia="Times New Roman" w:hAnsi="Segoe UI Symbol" w:cs="Segoe UI Symbol" w:hint="cs"/>
          <w:b/>
          <w:bCs/>
          <w:color w:val="1F1F1F"/>
          <w:sz w:val="27"/>
          <w:szCs w:val="27"/>
          <w:rtl/>
          <w:lang w:eastAsia="en-GB"/>
        </w:rPr>
        <w:t>🔳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الطبقة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الأولى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: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الاستقبال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والتوجيه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التنفيذي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(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Executive Layer - 30 Sec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>)</w:t>
      </w:r>
    </w:p>
    <w:p w:rsidR="004128AA" w:rsidRPr="004128AA" w:rsidRDefault="004128AA" w:rsidP="004128AA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الاسم والهوية المهنية: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أبوبكر عبد الباقي الطائف أحمد | مستشار هندسة المنتجات والتحول الرقمي.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شعار العلامة الشخصية: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هندسة قيمة رقمية مستدامة.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الرسالة المهنية (قيمة الأعمال):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أساعد الحكومات والمؤسسات على تحويل العمليات المعقدة إلى منتجات ومنصات رقمية قابلة للتوسع.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البوصلة التنفيذية (بيان الفلسفة):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التقنية ليست الهدف، بل وسيلة لبناء مؤسسات أكثر كفاءة؛ نفهم المؤسسة قبل أن نكتب الكود، ونبني المنتج قبل أن نبني النظام.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</w:pPr>
      <w:r w:rsidRPr="004128AA">
        <w:rPr>
          <w:rFonts w:ascii="Segoe UI Symbol" w:eastAsia="Times New Roman" w:hAnsi="Segoe UI Symbol" w:cs="Segoe UI Symbol" w:hint="cs"/>
          <w:b/>
          <w:bCs/>
          <w:color w:val="1F1F1F"/>
          <w:sz w:val="27"/>
          <w:szCs w:val="27"/>
          <w:rtl/>
          <w:lang w:eastAsia="en-GB"/>
        </w:rPr>
        <w:t>📊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لوحة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مؤشرات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الأثر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والأدلة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الرقمية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(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Business Impact Metrics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>)</w:t>
      </w:r>
    </w:p>
    <w:p w:rsidR="004128AA" w:rsidRPr="004128AA" w:rsidRDefault="004128AA" w:rsidP="004128AA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المنصات السيادية: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تطوير المنصة القومية الموحدة لتبادل البيانات والمعاملات الحكومية (منصة بلدنا) وربط 19 مؤسسة حكومية قطاعية.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معاملات المواطنين والأجانب: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هندسة حلول رقمية خدمت أكثر من 500,000 مواطن في نظام الحجز الإلكتروني، وأكثر من 3,000,000 عملية استعلام عن الجواز، وإدارة أكثر من 10,000 ملف أجنبي.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الأنظمة المؤسسية والصناعية: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بناء وإدارة أكثر من 15 نظاماً رئيسياً تشمل أنظمة 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ERP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>، والأنظمة الأكاديمية، والأنظمة الصناعية التشغيلية.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الاعتراف المهني: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حائز على جائزتين كأفضل مشروع حكومة إلكترونية لعام 2012 (قطاع حكومي وقطاع منظمات).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</w:pPr>
      <w:r w:rsidRPr="004128AA">
        <w:rPr>
          <w:rFonts w:ascii="Segoe UI Symbol" w:eastAsia="Times New Roman" w:hAnsi="Segoe UI Symbol" w:cs="Segoe UI Symbol" w:hint="cs"/>
          <w:b/>
          <w:bCs/>
          <w:color w:val="1F1F1F"/>
          <w:sz w:val="27"/>
          <w:szCs w:val="27"/>
          <w:rtl/>
          <w:lang w:eastAsia="en-GB"/>
        </w:rPr>
        <w:t>🛎️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أزرار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الانتقال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والدعوة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لاتخاذ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القرار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(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CTAs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>)</w:t>
      </w:r>
    </w:p>
    <w:p w:rsidR="004128AA" w:rsidRPr="004128AA" w:rsidRDefault="004128AA" w:rsidP="004128AA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rtl/>
          <w:lang w:eastAsia="en-GB"/>
        </w:rPr>
        <w:t>[ استكشاف المنهجية وإطار العمل ]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</w:t>
      </w:r>
      <w:r w:rsidRPr="004128AA">
        <w:rPr>
          <w:rFonts w:ascii="Segoe UI Symbol" w:eastAsia="Times New Roman" w:hAnsi="Segoe UI Symbol" w:cs="Segoe UI Symbol" w:hint="cs"/>
          <w:color w:val="1F1F1F"/>
          <w:sz w:val="24"/>
          <w:szCs w:val="24"/>
          <w:bdr w:val="none" w:sz="0" w:space="0" w:color="auto" w:frame="1"/>
          <w:rtl/>
          <w:lang w:eastAsia="en-GB"/>
        </w:rPr>
        <w:t>➔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color w:val="1F1F1F"/>
          <w:sz w:val="24"/>
          <w:szCs w:val="24"/>
          <w:bdr w:val="none" w:sz="0" w:space="0" w:color="auto" w:frame="1"/>
          <w:rtl/>
          <w:lang w:eastAsia="en-GB"/>
        </w:rPr>
        <w:t>يقود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color w:val="1F1F1F"/>
          <w:sz w:val="24"/>
          <w:szCs w:val="24"/>
          <w:bdr w:val="none" w:sz="0" w:space="0" w:color="auto" w:frame="1"/>
          <w:rtl/>
          <w:lang w:eastAsia="en-GB"/>
        </w:rPr>
        <w:t>إلى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color w:val="1F1F1F"/>
          <w:sz w:val="24"/>
          <w:szCs w:val="24"/>
          <w:bdr w:val="none" w:sz="0" w:space="0" w:color="auto" w:frame="1"/>
          <w:rtl/>
          <w:lang w:eastAsia="en-GB"/>
        </w:rPr>
        <w:t>صفحة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(</w:t>
      </w:r>
      <w:r w:rsidRPr="004128AA">
        <w:rPr>
          <w:rFonts w:ascii="Times New Roman" w:eastAsia="Times New Roman" w:hAnsi="Times New Roman" w:cs="Times New Roman" w:hint="cs"/>
          <w:color w:val="1F1F1F"/>
          <w:sz w:val="24"/>
          <w:szCs w:val="24"/>
          <w:bdr w:val="none" w:sz="0" w:space="0" w:color="auto" w:frame="1"/>
          <w:rtl/>
          <w:lang w:eastAsia="en-GB"/>
        </w:rPr>
        <w:t>طريقة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color w:val="1F1F1F"/>
          <w:sz w:val="24"/>
          <w:szCs w:val="24"/>
          <w:bdr w:val="none" w:sz="0" w:space="0" w:color="auto" w:frame="1"/>
          <w:rtl/>
          <w:lang w:eastAsia="en-GB"/>
        </w:rPr>
        <w:t>التفكير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>).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rtl/>
          <w:lang w:eastAsia="en-GB"/>
        </w:rPr>
        <w:t>[ مناقشة مشروع أو طلب استشارة ]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</w:t>
      </w:r>
      <w:r w:rsidRPr="004128AA">
        <w:rPr>
          <w:rFonts w:ascii="Segoe UI Symbol" w:eastAsia="Times New Roman" w:hAnsi="Segoe UI Symbol" w:cs="Segoe UI Symbol" w:hint="cs"/>
          <w:color w:val="1F1F1F"/>
          <w:sz w:val="24"/>
          <w:szCs w:val="24"/>
          <w:bdr w:val="none" w:sz="0" w:space="0" w:color="auto" w:frame="1"/>
          <w:rtl/>
          <w:lang w:eastAsia="en-GB"/>
        </w:rPr>
        <w:t>➔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color w:val="1F1F1F"/>
          <w:sz w:val="24"/>
          <w:szCs w:val="24"/>
          <w:bdr w:val="none" w:sz="0" w:space="0" w:color="auto" w:frame="1"/>
          <w:rtl/>
          <w:lang w:eastAsia="en-GB"/>
        </w:rPr>
        <w:t>يقود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color w:val="1F1F1F"/>
          <w:sz w:val="24"/>
          <w:szCs w:val="24"/>
          <w:bdr w:val="none" w:sz="0" w:space="0" w:color="auto" w:frame="1"/>
          <w:rtl/>
          <w:lang w:eastAsia="en-GB"/>
        </w:rPr>
        <w:t>إلى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color w:val="1F1F1F"/>
          <w:sz w:val="24"/>
          <w:szCs w:val="24"/>
          <w:bdr w:val="none" w:sz="0" w:space="0" w:color="auto" w:frame="1"/>
          <w:rtl/>
          <w:lang w:eastAsia="en-GB"/>
        </w:rPr>
        <w:t>صفحة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(</w:t>
      </w:r>
      <w:r w:rsidRPr="004128AA">
        <w:rPr>
          <w:rFonts w:ascii="Times New Roman" w:eastAsia="Times New Roman" w:hAnsi="Times New Roman" w:cs="Times New Roman" w:hint="cs"/>
          <w:color w:val="1F1F1F"/>
          <w:sz w:val="24"/>
          <w:szCs w:val="24"/>
          <w:bdr w:val="none" w:sz="0" w:space="0" w:color="auto" w:frame="1"/>
          <w:rtl/>
          <w:lang w:eastAsia="en-GB"/>
        </w:rPr>
        <w:t>التواصل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>).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  <w:lang w:eastAsia="en-GB"/>
        </w:rPr>
        <w:t>2. صفحة: مَن أنا (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  <w:t>About Me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  <w:lang w:eastAsia="en-GB"/>
        </w:rPr>
        <w:t>)</w:t>
      </w:r>
    </w:p>
    <w:p w:rsidR="004128AA" w:rsidRPr="004128AA" w:rsidRDefault="004128AA" w:rsidP="004128AA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الهدف الاستراتيجي: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بناء العلاقة، شرح الرحلة المهنية، وإظهار تطور الفكر المهني.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</w:pPr>
      <w:r w:rsidRPr="004128AA">
        <w:rPr>
          <w:rFonts w:ascii="Segoe UI Symbol" w:eastAsia="Times New Roman" w:hAnsi="Segoe UI Symbol" w:cs="Segoe UI Symbol" w:hint="cs"/>
          <w:b/>
          <w:bCs/>
          <w:color w:val="1F1F1F"/>
          <w:sz w:val="27"/>
          <w:szCs w:val="27"/>
          <w:rtl/>
          <w:lang w:eastAsia="en-GB"/>
        </w:rPr>
        <w:lastRenderedPageBreak/>
        <w:t>📖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القصة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المهنية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(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The Professional Journey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>)</w:t>
      </w:r>
    </w:p>
    <w:p w:rsidR="004128AA" w:rsidRPr="004128AA" w:rsidRDefault="004128AA" w:rsidP="004128AA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أعمل في مجال تصميم المنتجات والمنصات الرقمية منذ أكثر من 15 عاماً. لم تكن مسيرتي مجرد كتابة كود برميجي، بل بدأت برؤية تحليلية وإحصائية متعمقة منذ تخرجي من 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جامعة الخرطوم (بكالوريوس الشرف في الإحصاء وعلوم الحاسوب)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>. هذه الخلفية الفريدة شكّلت طريقة تعاملي مع الأنظمة المعقدة؛ فالبيانات هي أساس اتخاذ القرار، والبساطة هي أعلى درجات النضج الهندسي.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تطورت الرحلة من العمل التقني والأكاديمي في 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جامعة الخرطوم وكلية البيان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، إلى القيادة وإدارة المشاريع الوطنية في 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المجلس القومي للتدريب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حيث أسست الفرق التقنية وأدرت أنظمة معلومات نالت اعترافاً رسمياً وجوائز في الحكومة الإلكترونية. امتدت هذه الخبرة لتشمل رقمنة وإعادة هندسة الأنظمة والعمليات الحساسة والسيادية بالتعاون مع 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وزارة الداخلية (الإدارة العامة للجوازات والهجرة، ومعتمدية اللاجئين)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، وصولاً لقيادة الجانب التقني كمدير تقني لـ 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منصة بلدنا القومية الموحدة لتبادل البيانات والمعاملات الحكومية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بوزارة الاتصالات والتحول الرقمي.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</w:pPr>
      <w:r w:rsidRPr="004128AA">
        <w:rPr>
          <w:rFonts w:ascii="Segoe UI Symbol" w:eastAsia="Times New Roman" w:hAnsi="Segoe UI Symbol" w:cs="Segoe UI Symbol" w:hint="cs"/>
          <w:b/>
          <w:bCs/>
          <w:color w:val="1F1F1F"/>
          <w:sz w:val="27"/>
          <w:szCs w:val="27"/>
          <w:rtl/>
          <w:lang w:eastAsia="en-GB"/>
        </w:rPr>
        <w:t>🛠️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القدرات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المحورية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(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Core Capabilities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>)</w:t>
      </w:r>
    </w:p>
    <w:p w:rsidR="004128AA" w:rsidRPr="004128AA" w:rsidRDefault="004128AA" w:rsidP="004128AA">
      <w:pPr>
        <w:numPr>
          <w:ilvl w:val="0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تحويل التعقيد إلى بساطة: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إعادة هندسة الإجراءات التشغيلية والأنظمة القديمة غير القابلة للتوسع وتحويلها إلى منصات مرنة.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numPr>
          <w:ilvl w:val="0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هندسة الحلول المؤسسية: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ربط متطلبات الأعمال بنماذج تقنية مستقرة وممتدة العمر (تصميم أنظمة 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ERP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>، أنظمة دعم القرار، وتكامل الأنظمة).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numPr>
          <w:ilvl w:val="0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القيادة التقنية وبناء الفرق: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تأسيس إدارات تقنية المعلومات وصياغة الإستراتيجيات التقنية للشركات والمؤسسات الحكومية والخاصة في السودان والمملكة العربية السعودية.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  <w:lang w:eastAsia="en-GB"/>
        </w:rPr>
        <w:t>3. صفحة: طريقة التفكير والمنهجية المهنية (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  <w:t>My Philosophy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  <w:lang w:eastAsia="en-GB"/>
        </w:rPr>
        <w:t>)</w:t>
      </w:r>
    </w:p>
    <w:p w:rsidR="004128AA" w:rsidRPr="004128AA" w:rsidRDefault="004128AA" w:rsidP="004128AA">
      <w:pPr>
        <w:numPr>
          <w:ilvl w:val="0"/>
          <w:numId w:val="7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الهدف الاستراتيجي: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شرح المنهجية، أسلوب تحليل المشكلات، طريقة اتخاذ القرار وبناء المنتجات الرقمية.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</w:pPr>
      <w:r w:rsidRPr="004128AA">
        <w:rPr>
          <w:rFonts w:ascii="Segoe UI Symbol" w:eastAsia="Times New Roman" w:hAnsi="Segoe UI Symbol" w:cs="Segoe UI Symbol" w:hint="cs"/>
          <w:b/>
          <w:bCs/>
          <w:color w:val="1F1F1F"/>
          <w:sz w:val="27"/>
          <w:szCs w:val="27"/>
          <w:rtl/>
          <w:lang w:eastAsia="en-GB"/>
        </w:rPr>
        <w:t>📐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إطار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عمل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هندسة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القيمة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الرقمية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(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The 8-Step Framework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>)</w:t>
      </w:r>
    </w:p>
    <w:p w:rsidR="004128AA" w:rsidRPr="004128AA" w:rsidRDefault="004128AA" w:rsidP="004128AA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>نعتمد منهجية صارمة تبدأ وتنتهي بالأعمال، وليس بالتقنية، وتتكون من 8 مراحل متسلسلة: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GB"/>
        </w:rPr>
      </w:pPr>
      <w:r w:rsidRPr="004128AA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GB"/>
        </w:rPr>
        <w:t xml:space="preserve">1. </w:t>
      </w:r>
      <w:r w:rsidRPr="004128AA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rtl/>
          <w:lang w:eastAsia="en-GB"/>
        </w:rPr>
        <w:t>الفهم</w:t>
      </w:r>
      <w:r w:rsidRPr="004128AA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GB"/>
        </w:rPr>
        <w:t xml:space="preserve"> (Understand) </w:t>
      </w:r>
      <w:r w:rsidRPr="004128AA">
        <w:rPr>
          <w:rFonts w:ascii="Segoe UI Symbol" w:eastAsia="Times New Roman" w:hAnsi="Segoe UI Symbol" w:cs="Segoe UI Symbol"/>
          <w:color w:val="FFFFFF"/>
          <w:sz w:val="21"/>
          <w:szCs w:val="21"/>
          <w:bdr w:val="none" w:sz="0" w:space="0" w:color="auto" w:frame="1"/>
          <w:lang w:eastAsia="en-GB"/>
        </w:rPr>
        <w:t>➔</w:t>
      </w:r>
      <w:r w:rsidRPr="004128AA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GB"/>
        </w:rPr>
        <w:t xml:space="preserve"> 2. </w:t>
      </w:r>
      <w:r w:rsidRPr="004128AA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rtl/>
          <w:lang w:eastAsia="en-GB"/>
        </w:rPr>
        <w:t>التحليل</w:t>
      </w:r>
      <w:r w:rsidRPr="004128AA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GB"/>
        </w:rPr>
        <w:t xml:space="preserve"> (</w:t>
      </w:r>
      <w:proofErr w:type="spellStart"/>
      <w:r w:rsidRPr="004128AA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GB"/>
        </w:rPr>
        <w:t>Analyze</w:t>
      </w:r>
      <w:proofErr w:type="spellEnd"/>
      <w:r w:rsidRPr="004128AA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GB"/>
        </w:rPr>
        <w:t xml:space="preserve">) </w:t>
      </w:r>
      <w:r w:rsidRPr="004128AA">
        <w:rPr>
          <w:rFonts w:ascii="Segoe UI Symbol" w:eastAsia="Times New Roman" w:hAnsi="Segoe UI Symbol" w:cs="Segoe UI Symbol"/>
          <w:color w:val="FFFFFF"/>
          <w:sz w:val="21"/>
          <w:szCs w:val="21"/>
          <w:bdr w:val="none" w:sz="0" w:space="0" w:color="auto" w:frame="1"/>
          <w:lang w:eastAsia="en-GB"/>
        </w:rPr>
        <w:t>➔</w:t>
      </w:r>
      <w:r w:rsidRPr="004128AA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GB"/>
        </w:rPr>
        <w:t xml:space="preserve"> 3. </w:t>
      </w:r>
      <w:r w:rsidRPr="004128AA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rtl/>
          <w:lang w:eastAsia="en-GB"/>
        </w:rPr>
        <w:t>التبسيط</w:t>
      </w:r>
      <w:r w:rsidRPr="004128AA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GB"/>
        </w:rPr>
        <w:t xml:space="preserve"> (Simplify) </w:t>
      </w:r>
      <w:r w:rsidRPr="004128AA">
        <w:rPr>
          <w:rFonts w:ascii="Segoe UI Symbol" w:eastAsia="Times New Roman" w:hAnsi="Segoe UI Symbol" w:cs="Segoe UI Symbol"/>
          <w:color w:val="FFFFFF"/>
          <w:sz w:val="21"/>
          <w:szCs w:val="21"/>
          <w:bdr w:val="none" w:sz="0" w:space="0" w:color="auto" w:frame="1"/>
          <w:lang w:eastAsia="en-GB"/>
        </w:rPr>
        <w:t>➔</w:t>
      </w:r>
      <w:r w:rsidRPr="004128AA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GB"/>
        </w:rPr>
        <w:t xml:space="preserve"> 4. </w:t>
      </w:r>
      <w:r w:rsidRPr="004128AA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rtl/>
          <w:lang w:eastAsia="en-GB"/>
        </w:rPr>
        <w:t>التصميم</w:t>
      </w:r>
      <w:r w:rsidRPr="004128AA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GB"/>
        </w:rPr>
        <w:t xml:space="preserve"> (Design)</w:t>
      </w:r>
    </w:p>
    <w:p w:rsidR="004128AA" w:rsidRPr="004128AA" w:rsidRDefault="004128AA" w:rsidP="00412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GB"/>
        </w:rPr>
      </w:pPr>
      <w:r w:rsidRPr="004128AA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GB"/>
        </w:rPr>
        <w:t xml:space="preserve">                                                                                  ↓</w:t>
      </w:r>
    </w:p>
    <w:p w:rsidR="004128AA" w:rsidRPr="004128AA" w:rsidRDefault="004128AA" w:rsidP="00412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GB"/>
        </w:rPr>
      </w:pPr>
      <w:r w:rsidRPr="004128AA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GB"/>
        </w:rPr>
        <w:t xml:space="preserve">8. </w:t>
      </w:r>
      <w:r w:rsidRPr="004128AA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rtl/>
          <w:lang w:eastAsia="en-GB"/>
        </w:rPr>
        <w:t>التحسين</w:t>
      </w:r>
      <w:r w:rsidRPr="004128AA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GB"/>
        </w:rPr>
        <w:t xml:space="preserve"> (Improve) </w:t>
      </w:r>
      <w:r w:rsidRPr="004128AA">
        <w:rPr>
          <w:rFonts w:ascii="Segoe UI Symbol" w:eastAsia="Times New Roman" w:hAnsi="Segoe UI Symbol" w:cs="Segoe UI Symbol"/>
          <w:color w:val="FFFFFF"/>
          <w:sz w:val="21"/>
          <w:szCs w:val="21"/>
          <w:bdr w:val="none" w:sz="0" w:space="0" w:color="auto" w:frame="1"/>
          <w:lang w:eastAsia="en-GB"/>
        </w:rPr>
        <w:t>➔</w:t>
      </w:r>
      <w:r w:rsidRPr="004128AA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GB"/>
        </w:rPr>
        <w:t xml:space="preserve"> 7. </w:t>
      </w:r>
      <w:r w:rsidRPr="004128AA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rtl/>
          <w:lang w:eastAsia="en-GB"/>
        </w:rPr>
        <w:t>القياس</w:t>
      </w:r>
      <w:r w:rsidRPr="004128AA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GB"/>
        </w:rPr>
        <w:t xml:space="preserve"> (Measure) </w:t>
      </w:r>
      <w:r w:rsidRPr="004128AA">
        <w:rPr>
          <w:rFonts w:ascii="Segoe UI Symbol" w:eastAsia="Times New Roman" w:hAnsi="Segoe UI Symbol" w:cs="Segoe UI Symbol"/>
          <w:color w:val="FFFFFF"/>
          <w:sz w:val="21"/>
          <w:szCs w:val="21"/>
          <w:bdr w:val="none" w:sz="0" w:space="0" w:color="auto" w:frame="1"/>
          <w:lang w:eastAsia="en-GB"/>
        </w:rPr>
        <w:t>➔</w:t>
      </w:r>
      <w:r w:rsidRPr="004128AA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GB"/>
        </w:rPr>
        <w:t xml:space="preserve"> 6. </w:t>
      </w:r>
      <w:r w:rsidRPr="004128AA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rtl/>
          <w:lang w:eastAsia="en-GB"/>
        </w:rPr>
        <w:t>البناء</w:t>
      </w:r>
      <w:r w:rsidRPr="004128AA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GB"/>
        </w:rPr>
        <w:t xml:space="preserve"> (Build) </w:t>
      </w:r>
      <w:r w:rsidRPr="004128AA">
        <w:rPr>
          <w:rFonts w:ascii="Segoe UI Symbol" w:eastAsia="Times New Roman" w:hAnsi="Segoe UI Symbol" w:cs="Segoe UI Symbol"/>
          <w:color w:val="FFFFFF"/>
          <w:sz w:val="21"/>
          <w:szCs w:val="21"/>
          <w:bdr w:val="none" w:sz="0" w:space="0" w:color="auto" w:frame="1"/>
          <w:lang w:eastAsia="en-GB"/>
        </w:rPr>
        <w:t>➔</w:t>
      </w:r>
      <w:r w:rsidRPr="004128AA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GB"/>
        </w:rPr>
        <w:t xml:space="preserve"> 5. </w:t>
      </w:r>
      <w:r w:rsidRPr="004128AA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rtl/>
          <w:lang w:eastAsia="en-GB"/>
        </w:rPr>
        <w:t>التحقق</w:t>
      </w:r>
      <w:r w:rsidRPr="004128AA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GB"/>
        </w:rPr>
        <w:t xml:space="preserve"> (Validate)</w:t>
      </w:r>
    </w:p>
    <w:p w:rsidR="004128AA" w:rsidRPr="004128AA" w:rsidRDefault="004128AA" w:rsidP="004128AA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</w:pP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🧠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المبادئ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الهندسية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الحاكمة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لاتخاذ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القرار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(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Engineering Principles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>)</w:t>
      </w:r>
    </w:p>
    <w:p w:rsidR="004128AA" w:rsidRPr="004128AA" w:rsidRDefault="004128AA" w:rsidP="004128AA">
      <w:pPr>
        <w:numPr>
          <w:ilvl w:val="0"/>
          <w:numId w:val="8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الأعمال تقود التقنية: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لا نبدأ المشروع من قاعدة البيانات أو الشاشات؛ بل نبدأ من فهم نموذج الأعمال ورحلة المستخدم الفعلي.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numPr>
          <w:ilvl w:val="0"/>
          <w:numId w:val="8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علاج الجذور لا الأعراض: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عندما تواجهنا مشكلة في نظام قديم أو معقد، نقوم بتفكيك الإجراء ومعالجة السبب الجذري للخلل التشغيلي بدلاً من وضع حلول برمجية مؤقتة.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numPr>
          <w:ilvl w:val="0"/>
          <w:numId w:val="8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البساطة ميزة هندسية: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التعقيد البرمجي ليس دليلاً على القوة؛ بل البساطة المدروسة هي التي تضمن بقاء المنتج قابلاً للتطوير والتوسع بعد سنوات من إطلاقه.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numPr>
          <w:ilvl w:val="0"/>
          <w:numId w:val="8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البيانات والذكاء التطبيقي: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كل لوحة معلومات نصممها يجب أن تقود إلى قرار تشغيلي، ودمج الذكاء الاصطناعي (مثل حلول 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OCR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ونماذج 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LLMs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>) يجب أن يحقق قيمة عملية ملموسة وأتمتة فعلية للاحتياجات.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  <w:lang w:eastAsia="en-GB"/>
        </w:rPr>
        <w:t>4. صفحة: المشاريع ودراسات الحالة (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  <w:t>Case Studies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  <w:lang w:eastAsia="en-GB"/>
        </w:rPr>
        <w:t>)</w:t>
      </w:r>
    </w:p>
    <w:p w:rsidR="004128AA" w:rsidRPr="004128AA" w:rsidRDefault="004128AA" w:rsidP="004128AA">
      <w:pPr>
        <w:numPr>
          <w:ilvl w:val="0"/>
          <w:numId w:val="9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lastRenderedPageBreak/>
        <w:t>الهدف الاستراتيجي: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إثبات القدرة على التنفيذ الفعلي وتحويل المشاريع إلى أدلة حية على الكفاءة.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</w:pPr>
      <w:r w:rsidRPr="004128AA">
        <w:rPr>
          <w:rFonts w:ascii="Segoe UI Symbol" w:eastAsia="Times New Roman" w:hAnsi="Segoe UI Symbol" w:cs="Segoe UI Symbol" w:hint="cs"/>
          <w:b/>
          <w:bCs/>
          <w:color w:val="1F1F1F"/>
          <w:sz w:val="27"/>
          <w:szCs w:val="27"/>
          <w:rtl/>
          <w:lang w:eastAsia="en-GB"/>
        </w:rPr>
        <w:t>📑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دراسة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حالة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1: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المنصة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القومية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الموحدة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لتبادل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البيانات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والمعاملات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الحكومية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(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منصة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بلدنا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>)</w:t>
      </w:r>
    </w:p>
    <w:p w:rsidR="004128AA" w:rsidRPr="004128AA" w:rsidRDefault="004128AA" w:rsidP="004128AA">
      <w:pPr>
        <w:numPr>
          <w:ilvl w:val="0"/>
          <w:numId w:val="10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الجهة: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وزارة الاتصالات والتحول الرقمي - السودان (2024 - حتى الآن).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numPr>
          <w:ilvl w:val="0"/>
          <w:numId w:val="10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الدور الاستراتيجي: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المدير التقني للمنصة (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Technical Director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>).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numPr>
          <w:ilvl w:val="0"/>
          <w:numId w:val="10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المشكلة والتحدي: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غياب التكامل بين مؤسسات القطاع الاقتصادي، وتعقيد إجراءات تبادل البيانات والمعاملات الحكومية، مما يؤدي إلى بطء الدورة التشغيلية واعتماد المعاملات الورقية.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numPr>
          <w:ilvl w:val="0"/>
          <w:numId w:val="10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الحل والمنهجية: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قيادة فريق التطوير لبناء منصة قومية موحدة وتطوير 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REST APIs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متقدمة للتكامل. تم تطبيق هندسة حلول مرنة تضمن أمن التطبيقات وحماية البيانات ومزامنتها الفورية.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numPr>
          <w:ilvl w:val="0"/>
          <w:numId w:val="10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الأثر والنتائج: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الربط الناجح لـ 19 مؤسسة حكومية اقتصادية تحت مظلة رقمية واحدة، وتشغيل المنصة بالكامل في البيئة الإنتاجية، مع أتمتة كاملة لإجراءات تبادل المعاملات.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numPr>
          <w:ilvl w:val="0"/>
          <w:numId w:val="10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التقنيات المحورية: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Python, Django REST Framework, PostgreSQL, Linux (Ubuntu Server), Nginx, </w:t>
      </w:r>
      <w:proofErr w:type="spellStart"/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Redis</w:t>
      </w:r>
      <w:proofErr w:type="spellEnd"/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, Celery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>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</w:pPr>
      <w:r w:rsidRPr="004128AA">
        <w:rPr>
          <w:rFonts w:ascii="Segoe UI Symbol" w:eastAsia="Times New Roman" w:hAnsi="Segoe UI Symbol" w:cs="Segoe UI Symbol" w:hint="cs"/>
          <w:b/>
          <w:bCs/>
          <w:color w:val="1F1F1F"/>
          <w:sz w:val="27"/>
          <w:szCs w:val="27"/>
          <w:rtl/>
          <w:lang w:eastAsia="en-GB"/>
        </w:rPr>
        <w:t>📑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دراسة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حالة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2: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المنظومة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الرقمية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السيادية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لخدمات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المواطنين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والأجانب</w:t>
      </w:r>
    </w:p>
    <w:p w:rsidR="004128AA" w:rsidRPr="004128AA" w:rsidRDefault="004128AA" w:rsidP="004128AA">
      <w:pPr>
        <w:numPr>
          <w:ilvl w:val="0"/>
          <w:numId w:val="1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الجهة: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وزارة الداخلية - الإدارة العامة للجوازات والهجرة.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numPr>
          <w:ilvl w:val="0"/>
          <w:numId w:val="1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الدور الاستراتيجي: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مطور أنظمة ومهندس حلول رقمية.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numPr>
          <w:ilvl w:val="0"/>
          <w:numId w:val="1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المشكلة والتحدي: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التكدس الشديد في مراكز تقديم الخدمة، صعوبة ضبط ومراقبة الوجود الأجنبي ورقياً، وغياب آليات استعلام فورية للمواطنين حول معاملاتهم الحيوية.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numPr>
          <w:ilvl w:val="0"/>
          <w:numId w:val="1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الحل والمنهجية: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تصميم وبناء باقة من الخدمات الإلكترونية والأنظمة المرتبطة بقواعد بيانات موحدة عالية الأداء، مع تطبيق صارم لصلاحيات المستخدمين والأمن السيبراني. شملت المنظومة: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numPr>
          <w:ilvl w:val="1"/>
          <w:numId w:val="1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>نظام الحجز الإلكتروني لخدمات الجوازات.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numPr>
          <w:ilvl w:val="1"/>
          <w:numId w:val="1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>نظام الاستعلام الفوري عن حالة طباعة الجواز.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numPr>
          <w:ilvl w:val="1"/>
          <w:numId w:val="1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>نظام معاملات الأجانب ونظام مراقبة وضبط الوجود الأجنبي.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numPr>
          <w:ilvl w:val="1"/>
          <w:numId w:val="1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>نظام إدارة شؤون القوة (حوسبة شؤون الموظفين).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numPr>
          <w:ilvl w:val="0"/>
          <w:numId w:val="1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الأثر والنتائج القابلة للقياس:</w:t>
      </w:r>
    </w:p>
    <w:p w:rsidR="004128AA" w:rsidRPr="004128AA" w:rsidRDefault="004128AA" w:rsidP="004128AA">
      <w:pPr>
        <w:numPr>
          <w:ilvl w:val="1"/>
          <w:numId w:val="1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رقمنة عملية الحجز وخدمة 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أكثر من 500,000 مواطن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>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numPr>
          <w:ilvl w:val="1"/>
          <w:numId w:val="1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استيعاب ومعالجة 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أكثر من 3,000,000 عملية استعلام رقمية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بنجاح واستقرار كامل.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numPr>
          <w:ilvl w:val="1"/>
          <w:numId w:val="1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أتمتة وإدارة 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أكثر من 10,000 ملف للأجانب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داخل السودان.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numPr>
          <w:ilvl w:val="1"/>
          <w:numId w:val="1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حوسبة ملفات وبيانات 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3,600 ضابط وضابط صف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بنظام إدارة الموارد البشرية الداخلي.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numPr>
          <w:ilvl w:val="0"/>
          <w:numId w:val="1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التقنيات المحورية: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Python, Django, SQL Databases, Advanced Application Security, Permissions Management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>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</w:pPr>
      <w:r w:rsidRPr="004128AA">
        <w:rPr>
          <w:rFonts w:ascii="Segoe UI Symbol" w:eastAsia="Times New Roman" w:hAnsi="Segoe UI Symbol" w:cs="Segoe UI Symbol" w:hint="cs"/>
          <w:b/>
          <w:bCs/>
          <w:color w:val="1F1F1F"/>
          <w:sz w:val="27"/>
          <w:szCs w:val="27"/>
          <w:rtl/>
          <w:lang w:eastAsia="en-GB"/>
        </w:rPr>
        <w:t>📑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دراسة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حالة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3: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نظام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المعلومات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الوطني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الشامل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للتدريب</w:t>
      </w:r>
    </w:p>
    <w:p w:rsidR="004128AA" w:rsidRPr="004128AA" w:rsidRDefault="004128AA" w:rsidP="004128AA">
      <w:pPr>
        <w:numPr>
          <w:ilvl w:val="0"/>
          <w:numId w:val="1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الجهة: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المجلس القومي للتدريب.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numPr>
          <w:ilvl w:val="0"/>
          <w:numId w:val="1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الدور الاستراتيجي: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مدير مشروع نظام بيانات التدريب / مدير إدارة الإحصاء والمعلومات.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numPr>
          <w:ilvl w:val="0"/>
          <w:numId w:val="1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المشكلة والتحدي: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تشتت بيانات المؤسسات التدريبية، وغياب مؤشرات أداء دقيقة تدعم اتخاذ القرار حول خطط بناء القدرات الوطنية.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numPr>
          <w:ilvl w:val="0"/>
          <w:numId w:val="1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الحل والمنهجية: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تأسيس الفريق التقني بالكامل وقيادته لبناء نظام معلومات مركزي وقاعدة بيانات وطنية شاملة تدير العمليات الإحصائية وتدعم اتخاذ القرار.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numPr>
          <w:ilvl w:val="0"/>
          <w:numId w:val="1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الأثر والنتائج: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بناء النظام الوطني الأول من نوعه لإدارة التدريب، وحصول المشروع رسمياً على 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جائزة أفضل مشروع حكومة إلكترونية لعام 2012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في القطاع الحكومي.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  <w:lang w:eastAsia="en-GB"/>
        </w:rPr>
        <w:t>5. صفحة: الخدمات ومجالات التعاون (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  <w:t>Services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  <w:lang w:eastAsia="en-GB"/>
        </w:rPr>
        <w:t>)</w:t>
      </w:r>
    </w:p>
    <w:p w:rsidR="004128AA" w:rsidRPr="004128AA" w:rsidRDefault="004128AA" w:rsidP="004128AA">
      <w:pPr>
        <w:numPr>
          <w:ilvl w:val="0"/>
          <w:numId w:val="1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lastRenderedPageBreak/>
        <w:t>الهدف الاستراتيجي: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توضيح أشكال التعاون الاستراتيجي ونوع المشكلات التي نساعد في حلها، دون استخدام أسلوب البيع المباشر.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</w:pPr>
      <w:r w:rsidRPr="004128AA">
        <w:rPr>
          <w:rFonts w:ascii="Segoe UI Symbol" w:eastAsia="Times New Roman" w:hAnsi="Segoe UI Symbol" w:cs="Segoe UI Symbol" w:hint="cs"/>
          <w:b/>
          <w:bCs/>
          <w:color w:val="1F1F1F"/>
          <w:sz w:val="27"/>
          <w:szCs w:val="27"/>
          <w:rtl/>
          <w:lang w:eastAsia="en-GB"/>
        </w:rPr>
        <w:t>💼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1.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استشارات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هندسة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المنتجات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الرقمية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(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Digital Product Engineering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>)</w:t>
      </w:r>
    </w:p>
    <w:p w:rsidR="004128AA" w:rsidRPr="004128AA" w:rsidRDefault="004128AA" w:rsidP="004128AA">
      <w:pPr>
        <w:numPr>
          <w:ilvl w:val="0"/>
          <w:numId w:val="1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المشكلات التي نعالجها: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المنتجات الرقمية التي تفتقد إلى نموذج تشغيلي واضح، أو تعاني من عشوائية تحديد الأولويات وغياب خارطة الطريق (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Product Roadmap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>).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numPr>
          <w:ilvl w:val="0"/>
          <w:numId w:val="1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شكل التعاون: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صياغة رؤية المنتج (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Product Vision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>)، تخطيط المنتجات ذات الحد الأدنى من المزايا (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MVP Planning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)، وضع البنية المعمارية للمنتج، وتحويل الأفكار المعقدة إلى منصات 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SaaS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جاهزة للنمو.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</w:pPr>
      <w:r w:rsidRPr="004128AA">
        <w:rPr>
          <w:rFonts w:ascii="Segoe UI Symbol" w:eastAsia="Times New Roman" w:hAnsi="Segoe UI Symbol" w:cs="Segoe UI Symbol" w:hint="cs"/>
          <w:b/>
          <w:bCs/>
          <w:color w:val="1F1F1F"/>
          <w:sz w:val="27"/>
          <w:szCs w:val="27"/>
          <w:rtl/>
          <w:lang w:eastAsia="en-GB"/>
        </w:rPr>
        <w:t>🏢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2.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استشارات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التحول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الرقمي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وإعادة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هندسة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الأنظمة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(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Digital Transformation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>)</w:t>
      </w:r>
    </w:p>
    <w:p w:rsidR="004128AA" w:rsidRPr="004128AA" w:rsidRDefault="004128AA" w:rsidP="004128AA">
      <w:pPr>
        <w:numPr>
          <w:ilvl w:val="0"/>
          <w:numId w:val="1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المشكلات التي نعالجها: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الاعتماد على المعاملات الورقية، تعقيد الإجراءات التشغيلية، والأنظمة القديمة والبطيئة غير القابلة للتوسع أو التكامل.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numPr>
          <w:ilvl w:val="0"/>
          <w:numId w:val="1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شكل التعاون: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تحليل شامل لأصحاب المصلحة، جمع وتحليل المتطلبات وهندسة الإجراءات، وضع الإستراتيجيات التقنية، وبناء خطط التحول الرقمي المؤسسي وتكامل الأنظمة المتعددة.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</w:pPr>
      <w:r w:rsidRPr="004128AA">
        <w:rPr>
          <w:rFonts w:ascii="Segoe UI Symbol" w:eastAsia="Times New Roman" w:hAnsi="Segoe UI Symbol" w:cs="Segoe UI Symbol" w:hint="cs"/>
          <w:b/>
          <w:bCs/>
          <w:color w:val="1F1F1F"/>
          <w:sz w:val="27"/>
          <w:szCs w:val="27"/>
          <w:rtl/>
          <w:lang w:eastAsia="en-GB"/>
        </w:rPr>
        <w:t>📊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3.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تصميم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الأنظمة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المؤسسية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وذكاء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الأعمال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(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Enterprise Architecture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&amp; 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BI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>)</w:t>
      </w:r>
    </w:p>
    <w:p w:rsidR="004128AA" w:rsidRPr="004128AA" w:rsidRDefault="004128AA" w:rsidP="004128AA">
      <w:pPr>
        <w:numPr>
          <w:ilvl w:val="0"/>
          <w:numId w:val="17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المشكلات التي نعالجها: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غياب البيانات الداعمة للقرار، ضعف مؤشرات الأداء، وغياب الرؤية التنفيذية لدى الإدارات العليا.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numPr>
          <w:ilvl w:val="0"/>
          <w:numId w:val="17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شكل التعاون: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هندسة البيانات، تصميم لوحات المعلومات التنفيذية (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Executive Dashboards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>)، بناء أنظمة دعم القرار، وتطوير البنية التحتية لأنظمة تخطيط الموارد المؤسسية (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ERP Systems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>) المتكاملة.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  <w:lang w:eastAsia="en-GB"/>
        </w:rPr>
        <w:t>6. صفحة: التوصيات والجوائز (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  <w:t>Social Proof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  <w:lang w:eastAsia="en-GB"/>
        </w:rPr>
        <w:t>)</w:t>
      </w:r>
    </w:p>
    <w:p w:rsidR="004128AA" w:rsidRPr="004128AA" w:rsidRDefault="004128AA" w:rsidP="004128AA">
      <w:pPr>
        <w:numPr>
          <w:ilvl w:val="0"/>
          <w:numId w:val="18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الهدف الاستراتيجي: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إظهار الثقة المهنية الرسمية والأثر المدعوم بالأدلة والوثائق الموثقة.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</w:pPr>
      <w:r w:rsidRPr="004128AA">
        <w:rPr>
          <w:rFonts w:ascii="Segoe UI Symbol" w:eastAsia="Times New Roman" w:hAnsi="Segoe UI Symbol" w:cs="Segoe UI Symbol" w:hint="cs"/>
          <w:b/>
          <w:bCs/>
          <w:color w:val="1F1F1F"/>
          <w:sz w:val="27"/>
          <w:szCs w:val="27"/>
          <w:rtl/>
          <w:lang w:eastAsia="en-GB"/>
        </w:rPr>
        <w:t>🏅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الجوائز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والاعتمادات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الرسمية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(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Awards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>)</w:t>
      </w:r>
    </w:p>
    <w:p w:rsidR="004128AA" w:rsidRPr="004128AA" w:rsidRDefault="004128AA" w:rsidP="004128AA">
      <w:pPr>
        <w:numPr>
          <w:ilvl w:val="0"/>
          <w:numId w:val="19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جائزة أفضل مشروع حكومة إلكترونية (القطاع الحكومي - 2012):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مُمنحة عن تطوير وتشغيل نظام قاعدة بيانات التدريب الوطني في السودان.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numPr>
          <w:ilvl w:val="0"/>
          <w:numId w:val="19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جائزة أفضل مشروع حكومة إلكترونية (قطاع المنظمات غير الربحية - 2012):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مُمنحة من جائزة الحكومة الإلكترونية السودانية عن تطوير نظام قاعدة بيانات معاقي الحرب لصالح منظمة أبرار.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numPr>
          <w:ilvl w:val="0"/>
          <w:numId w:val="19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التأهل للتصفيات النهائية لجائزة الإسكوا للمحتوى العربي: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عن مشروع منصة "السنارير لخدمات التعليم" بالتعاون مع شركة كاشتا.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</w:pPr>
      <w:r w:rsidRPr="004128AA">
        <w:rPr>
          <w:rFonts w:ascii="Segoe UI Symbol" w:eastAsia="Times New Roman" w:hAnsi="Segoe UI Symbol" w:cs="Segoe UI Symbol" w:hint="cs"/>
          <w:b/>
          <w:bCs/>
          <w:color w:val="1F1F1F"/>
          <w:sz w:val="27"/>
          <w:szCs w:val="27"/>
          <w:rtl/>
          <w:lang w:eastAsia="en-GB"/>
        </w:rPr>
        <w:t>📝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خطابات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الثناء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والتوصيات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المهنية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(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Testimonials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>)</w:t>
      </w:r>
    </w:p>
    <w:p w:rsidR="004128AA" w:rsidRPr="004128AA" w:rsidRDefault="004128AA" w:rsidP="004128AA">
      <w:pPr>
        <w:numPr>
          <w:ilvl w:val="0"/>
          <w:numId w:val="20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خطاب ثناء رسمي من مدير عام قوات الشرطة (وزارة الداخلية):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شكر وتقدير رسمي مُمنح تقديراً للنجاح في بناء وتطوير وتشغيل "نظام معاملات الأجانب" لصالح دائرة شؤون الأجانب بالإدارة العامة للجوازات والهجرة.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numPr>
          <w:ilvl w:val="0"/>
          <w:numId w:val="20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خطاب توصية عمادة كلية العلوم الرياضية (جامعة الخرطوم):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شهادة رسمية توثق الكفاءة البرمجية العالية، والقدرة المتميزة على تطبيق الحلول التقنية في مجالات مختلفة، والانضباط الكلي في إنجاز الأعمال المعقدة.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  <w:lang w:eastAsia="en-GB"/>
        </w:rPr>
        <w:t>7. صفحة: التواصل والاستشارة (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  <w:t>Contact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  <w:lang w:eastAsia="en-GB"/>
        </w:rPr>
        <w:t>)</w:t>
      </w:r>
    </w:p>
    <w:p w:rsidR="004128AA" w:rsidRPr="004128AA" w:rsidRDefault="004128AA" w:rsidP="004128AA">
      <w:pPr>
        <w:numPr>
          <w:ilvl w:val="0"/>
          <w:numId w:val="2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الهدف الاستراتيجي: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بدء الحوار وإزالة جميع العوائق أمام أصحاب القرار مع تحديد نوعية المشاريع.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</w:pPr>
      <w:r w:rsidRPr="004128AA">
        <w:rPr>
          <w:rFonts w:ascii="Segoe UI Symbol" w:eastAsia="Times New Roman" w:hAnsi="Segoe UI Symbol" w:cs="Segoe UI Symbol" w:hint="cs"/>
          <w:b/>
          <w:bCs/>
          <w:color w:val="1F1F1F"/>
          <w:sz w:val="27"/>
          <w:szCs w:val="27"/>
          <w:rtl/>
          <w:lang w:eastAsia="en-GB"/>
        </w:rPr>
        <w:lastRenderedPageBreak/>
        <w:t>📨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متى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ينبغي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التواصل؟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(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Engagement Triggers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>)</w:t>
      </w:r>
    </w:p>
    <w:p w:rsidR="004128AA" w:rsidRPr="004128AA" w:rsidRDefault="004128AA" w:rsidP="004128AA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>يسعدني فتح قنوات الحوار والتعاون مع الإدارات التنفيذية، مديري التحول الرقمي، ومؤسسي المنتجات في الحالات التالية: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numPr>
          <w:ilvl w:val="0"/>
          <w:numId w:val="2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إذا كنت تقود مؤسسة تمتلك 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أنظمة قديمة معقدة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وتحتاج إلى إعادة هندسة شاملة أو تكامل آمن للبيانات.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numPr>
          <w:ilvl w:val="0"/>
          <w:numId w:val="2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إذا كنت بحاجة إلى شريك استراتيجي يضع 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المعمارية التقنية وخارطة الطريق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لمنصة حكومية أو منتج رقمي مؤسسي واسع النطاق.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numPr>
          <w:ilvl w:val="0"/>
          <w:numId w:val="2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إذا كنت تبحث عن مستشار يمتلك القدرة على 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أتمتة العمليات المعقدة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وتحويلها إلى لوحات معلومات تقود لاتخاذ قرارات تشغيلية مدعومة بالبيانات.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</w:p>
    <w:p w:rsidR="004128AA" w:rsidRPr="004128AA" w:rsidRDefault="004128AA" w:rsidP="004128AA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</w:pPr>
      <w:r w:rsidRPr="004128AA">
        <w:rPr>
          <w:rFonts w:ascii="Segoe UI Symbol" w:eastAsia="Times New Roman" w:hAnsi="Segoe UI Symbol" w:cs="Segoe UI Symbol" w:hint="cs"/>
          <w:b/>
          <w:bCs/>
          <w:color w:val="1F1F1F"/>
          <w:sz w:val="27"/>
          <w:szCs w:val="27"/>
          <w:rtl/>
          <w:lang w:eastAsia="en-GB"/>
        </w:rPr>
        <w:t>📲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قنوات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التواصل</w:t>
      </w:r>
      <w:r w:rsidRPr="004128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 w:hint="cs"/>
          <w:b/>
          <w:bCs/>
          <w:color w:val="1F1F1F"/>
          <w:sz w:val="27"/>
          <w:szCs w:val="27"/>
          <w:rtl/>
          <w:lang w:eastAsia="en-GB"/>
        </w:rPr>
        <w:t>المباشرة</w:t>
      </w:r>
    </w:p>
    <w:p w:rsidR="004128AA" w:rsidRPr="004128AA" w:rsidRDefault="004128AA" w:rsidP="004128AA">
      <w:pPr>
        <w:numPr>
          <w:ilvl w:val="0"/>
          <w:numId w:val="2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النموذج الاستشاري المطور: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نموذج ويب مبسط يطلب (اسم المؤسسة، نوع التحدي الحالي، والهدف المطلوب تحقيقه).</w:t>
      </w:r>
    </w:p>
    <w:p w:rsidR="004128AA" w:rsidRPr="004128AA" w:rsidRDefault="004128AA" w:rsidP="004128AA">
      <w:pPr>
        <w:numPr>
          <w:ilvl w:val="0"/>
          <w:numId w:val="2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128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زر التواصل الفوري: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  <w:r w:rsidRPr="004128AA">
        <w:rPr>
          <w:rFonts w:ascii="Courier New" w:eastAsia="Times New Roman" w:hAnsi="Courier New" w:cs="Courier New"/>
          <w:color w:val="1F1F1F"/>
          <w:sz w:val="23"/>
          <w:szCs w:val="23"/>
          <w:rtl/>
          <w:lang w:eastAsia="en-GB"/>
        </w:rPr>
        <w:t>[ التواصل عبر الواتساب ]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</w:t>
      </w:r>
      <w:r w:rsidRPr="004128A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  <w:lang w:eastAsia="en-GB"/>
        </w:rPr>
        <w:t>(صيغة معيارية مباشرة وبدون عوائق)</w:t>
      </w:r>
      <w:r w:rsidRPr="004128AA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>.</w:t>
      </w:r>
    </w:p>
    <w:p w:rsidR="002A2971" w:rsidRDefault="002A2971" w:rsidP="004128AA">
      <w:pPr>
        <w:bidi/>
      </w:pPr>
      <w:bookmarkStart w:id="0" w:name="_GoBack"/>
      <w:bookmarkEnd w:id="0"/>
    </w:p>
    <w:sectPr w:rsidR="002A29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11056"/>
    <w:multiLevelType w:val="multilevel"/>
    <w:tmpl w:val="CEA6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6A68"/>
    <w:multiLevelType w:val="multilevel"/>
    <w:tmpl w:val="CDB8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F0AFC"/>
    <w:multiLevelType w:val="multilevel"/>
    <w:tmpl w:val="2E28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62126"/>
    <w:multiLevelType w:val="multilevel"/>
    <w:tmpl w:val="C0E8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41EC9"/>
    <w:multiLevelType w:val="multilevel"/>
    <w:tmpl w:val="867A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53BA8"/>
    <w:multiLevelType w:val="multilevel"/>
    <w:tmpl w:val="B828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33851"/>
    <w:multiLevelType w:val="multilevel"/>
    <w:tmpl w:val="63DA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F525E"/>
    <w:multiLevelType w:val="multilevel"/>
    <w:tmpl w:val="3210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07695"/>
    <w:multiLevelType w:val="multilevel"/>
    <w:tmpl w:val="17F2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01FD0"/>
    <w:multiLevelType w:val="multilevel"/>
    <w:tmpl w:val="3FD2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710692"/>
    <w:multiLevelType w:val="multilevel"/>
    <w:tmpl w:val="96001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64075C"/>
    <w:multiLevelType w:val="multilevel"/>
    <w:tmpl w:val="E9F2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F00E7"/>
    <w:multiLevelType w:val="multilevel"/>
    <w:tmpl w:val="AFAC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E40D1D"/>
    <w:multiLevelType w:val="multilevel"/>
    <w:tmpl w:val="80EC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E506C2"/>
    <w:multiLevelType w:val="multilevel"/>
    <w:tmpl w:val="C5F2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B35ED"/>
    <w:multiLevelType w:val="multilevel"/>
    <w:tmpl w:val="FF64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E32177"/>
    <w:multiLevelType w:val="multilevel"/>
    <w:tmpl w:val="0D66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4B00AA"/>
    <w:multiLevelType w:val="multilevel"/>
    <w:tmpl w:val="4B98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B21828"/>
    <w:multiLevelType w:val="multilevel"/>
    <w:tmpl w:val="FC52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B21635"/>
    <w:multiLevelType w:val="multilevel"/>
    <w:tmpl w:val="4370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343178"/>
    <w:multiLevelType w:val="multilevel"/>
    <w:tmpl w:val="0E1E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594A59"/>
    <w:multiLevelType w:val="multilevel"/>
    <w:tmpl w:val="EC2A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3"/>
  </w:num>
  <w:num w:numId="3">
    <w:abstractNumId w:val="20"/>
  </w:num>
  <w:num w:numId="4">
    <w:abstractNumId w:val="2"/>
  </w:num>
  <w:num w:numId="5">
    <w:abstractNumId w:val="7"/>
  </w:num>
  <w:num w:numId="6">
    <w:abstractNumId w:val="21"/>
  </w:num>
  <w:num w:numId="7">
    <w:abstractNumId w:val="18"/>
  </w:num>
  <w:num w:numId="8">
    <w:abstractNumId w:val="10"/>
  </w:num>
  <w:num w:numId="9">
    <w:abstractNumId w:val="11"/>
  </w:num>
  <w:num w:numId="10">
    <w:abstractNumId w:val="6"/>
  </w:num>
  <w:num w:numId="11">
    <w:abstractNumId w:val="8"/>
  </w:num>
  <w:num w:numId="12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14"/>
  </w:num>
  <w:num w:numId="14">
    <w:abstractNumId w:val="0"/>
  </w:num>
  <w:num w:numId="15">
    <w:abstractNumId w:val="19"/>
  </w:num>
  <w:num w:numId="16">
    <w:abstractNumId w:val="15"/>
  </w:num>
  <w:num w:numId="17">
    <w:abstractNumId w:val="12"/>
  </w:num>
  <w:num w:numId="18">
    <w:abstractNumId w:val="9"/>
  </w:num>
  <w:num w:numId="19">
    <w:abstractNumId w:val="16"/>
  </w:num>
  <w:num w:numId="20">
    <w:abstractNumId w:val="1"/>
  </w:num>
  <w:num w:numId="21">
    <w:abstractNumId w:val="4"/>
  </w:num>
  <w:num w:numId="22">
    <w:abstractNumId w:val="17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DFB"/>
    <w:rsid w:val="002A2971"/>
    <w:rsid w:val="004128AA"/>
    <w:rsid w:val="00530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2F67CD-C3A6-4426-8874-36E1CCFBE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128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4128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4128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8AA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4128AA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4128AA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4128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4128A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28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28AA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94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1588</Words>
  <Characters>9054</Characters>
  <Application>Microsoft Office Word</Application>
  <DocSecurity>0</DocSecurity>
  <Lines>75</Lines>
  <Paragraphs>21</Paragraphs>
  <ScaleCrop>false</ScaleCrop>
  <Company/>
  <LinksUpToDate>false</LinksUpToDate>
  <CharactersWithSpaces>10621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Abobaker</dc:creator>
  <cp:keywords/>
  <dc:description/>
  <cp:lastModifiedBy>Abobaker</cp:lastModifiedBy>
  <cp:revision>2</cp:revision>
  <dcterms:created xsi:type="dcterms:W3CDTF">2026-07-19T16:12:00Z</dcterms:created>
  <dcterms:modified xsi:type="dcterms:W3CDTF">2026-07-19T16:12:00Z</dcterms:modified>
</cp:coreProperties>
</file>